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FD30AB" w14:textId="0F4F252B" w:rsidR="00261E12" w:rsidRDefault="00261E12" w:rsidP="00DE7FBC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eastAsia"/>
          <w:b/>
          <w:bCs/>
          <w:sz w:val="32"/>
          <w:szCs w:val="32"/>
        </w:rPr>
        <w:t>S</w:t>
      </w:r>
      <w:r>
        <w:rPr>
          <w:rFonts w:ascii="Times New Roman" w:hAnsi="Times New Roman" w:cs="Times New Roman"/>
          <w:b/>
          <w:bCs/>
          <w:sz w:val="32"/>
          <w:szCs w:val="32"/>
        </w:rPr>
        <w:t>upporting Information</w:t>
      </w:r>
    </w:p>
    <w:p w14:paraId="3A00F019" w14:textId="77777777" w:rsidR="00261E12" w:rsidRDefault="00261E12" w:rsidP="00DE7FBC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DBE0CD1" w14:textId="77777777" w:rsidR="00254441" w:rsidRDefault="00254441" w:rsidP="00254441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Hlk122985734"/>
      <w:r w:rsidRPr="007522F5">
        <w:rPr>
          <w:rFonts w:ascii="Times New Roman" w:hAnsi="Times New Roman" w:cs="Times New Roman"/>
          <w:b/>
          <w:bCs/>
          <w:sz w:val="32"/>
          <w:szCs w:val="32"/>
        </w:rPr>
        <w:t xml:space="preserve">Tellurium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Filled </w:t>
      </w:r>
      <w:r w:rsidRPr="007522F5">
        <w:rPr>
          <w:rFonts w:ascii="Times New Roman" w:hAnsi="Times New Roman" w:cs="Times New Roman"/>
          <w:b/>
          <w:bCs/>
          <w:sz w:val="32"/>
          <w:szCs w:val="32"/>
        </w:rPr>
        <w:t xml:space="preserve">Carbon Nanotubes </w:t>
      </w:r>
      <w:r>
        <w:rPr>
          <w:rFonts w:ascii="Times New Roman" w:hAnsi="Times New Roman" w:cs="Times New Roman"/>
          <w:b/>
          <w:bCs/>
          <w:sz w:val="32"/>
          <w:szCs w:val="32"/>
        </w:rPr>
        <w:t>Cathodes for</w:t>
      </w:r>
      <w:r w:rsidRPr="007522F5">
        <w:rPr>
          <w:rFonts w:ascii="Times New Roman" w:hAnsi="Times New Roman" w:cs="Times New Roman"/>
          <w:b/>
          <w:bCs/>
          <w:sz w:val="32"/>
          <w:szCs w:val="32"/>
        </w:rPr>
        <w:t xml:space="preserve"> Li-Te Batteries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with </w:t>
      </w:r>
      <w:r w:rsidRPr="007522F5">
        <w:rPr>
          <w:rFonts w:ascii="Times New Roman" w:hAnsi="Times New Roman" w:cs="Times New Roman"/>
          <w:b/>
          <w:bCs/>
          <w:sz w:val="32"/>
          <w:szCs w:val="32"/>
        </w:rPr>
        <w:t>High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7522F5">
        <w:rPr>
          <w:rFonts w:ascii="Times New Roman" w:hAnsi="Times New Roman" w:cs="Times New Roman"/>
          <w:b/>
          <w:bCs/>
          <w:sz w:val="32"/>
          <w:szCs w:val="32"/>
        </w:rPr>
        <w:t>Capacity and Long</w:t>
      </w:r>
      <w:r>
        <w:rPr>
          <w:rFonts w:ascii="Times New Roman" w:hAnsi="Times New Roman" w:cs="Times New Roman"/>
          <w:b/>
          <w:bCs/>
          <w:sz w:val="32"/>
          <w:szCs w:val="32"/>
        </w:rPr>
        <w:t>-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>term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 w:hint="eastAsia"/>
          <w:b/>
          <w:bCs/>
          <w:sz w:val="32"/>
          <w:szCs w:val="32"/>
        </w:rPr>
        <w:t>Cy</w:t>
      </w:r>
      <w:r>
        <w:rPr>
          <w:rFonts w:ascii="Times New Roman" w:hAnsi="Times New Roman" w:cs="Times New Roman"/>
          <w:b/>
          <w:bCs/>
          <w:sz w:val="32"/>
          <w:szCs w:val="32"/>
        </w:rPr>
        <w:t>clability</w:t>
      </w:r>
      <w:r w:rsidRPr="007522F5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5EFE92C7" w14:textId="07FA764A" w:rsidR="00254441" w:rsidRDefault="00254441" w:rsidP="00254441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522F5">
        <w:rPr>
          <w:rFonts w:ascii="Times New Roman" w:hAnsi="Times New Roman" w:cs="Times New Roman" w:hint="eastAsia"/>
          <w:sz w:val="24"/>
          <w:szCs w:val="24"/>
        </w:rPr>
        <w:t>Sha</w:t>
      </w:r>
      <w:r w:rsidRPr="007522F5">
        <w:rPr>
          <w:rFonts w:ascii="Times New Roman" w:hAnsi="Times New Roman" w:cs="Times New Roman"/>
          <w:sz w:val="24"/>
          <w:szCs w:val="24"/>
        </w:rPr>
        <w:t>oqing Rao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a, #</w:t>
      </w:r>
      <w:r w:rsidRPr="007522F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Ruizhe Wu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c, #</w:t>
      </w:r>
      <w:r>
        <w:rPr>
          <w:rFonts w:ascii="Times New Roman" w:hAnsi="Times New Roman" w:cs="Times New Roman"/>
          <w:sz w:val="24"/>
          <w:szCs w:val="24"/>
        </w:rPr>
        <w:t>, Zhu Zh</w:t>
      </w:r>
      <w:r w:rsidRPr="004A086F">
        <w:rPr>
          <w:rFonts w:ascii="Times New Roman" w:hAnsi="Times New Roman" w:cs="Times New Roman"/>
          <w:sz w:val="24"/>
          <w:szCs w:val="24"/>
        </w:rPr>
        <w:t>u</w:t>
      </w:r>
      <w:r w:rsidRPr="004A086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b</w:t>
      </w:r>
      <w:r w:rsidRPr="004A086F">
        <w:rPr>
          <w:rFonts w:ascii="Times New Roman" w:hAnsi="Times New Roman" w:cs="Times New Roman"/>
          <w:sz w:val="24"/>
          <w:szCs w:val="24"/>
        </w:rPr>
        <w:t>, Jinso</w:t>
      </w:r>
      <w:r>
        <w:rPr>
          <w:rFonts w:ascii="Times New Roman" w:hAnsi="Times New Roman" w:cs="Times New Roman"/>
          <w:sz w:val="24"/>
          <w:szCs w:val="24"/>
        </w:rPr>
        <w:t>ng Wu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b, </w:t>
      </w:r>
      <w:r w:rsidRPr="007522F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*</w:t>
      </w:r>
      <w:r>
        <w:rPr>
          <w:rFonts w:ascii="Times New Roman" w:hAnsi="Times New Roman" w:cs="Times New Roman"/>
          <w:sz w:val="24"/>
          <w:szCs w:val="24"/>
        </w:rPr>
        <w:t>, Yao Ding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a, </w:t>
      </w:r>
      <w:r w:rsidRPr="007522F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*</w:t>
      </w:r>
      <w:r w:rsidRPr="009730E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Liqiang Mai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perscript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 b, </w:t>
      </w:r>
      <w:r w:rsidRPr="007522F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*</w:t>
      </w:r>
    </w:p>
    <w:p w14:paraId="6751C8DD" w14:textId="77777777" w:rsidR="00254441" w:rsidRDefault="00254441" w:rsidP="0025444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3744D7">
        <w:rPr>
          <w:rFonts w:ascii="Times New Roman" w:hAnsi="Times New Roman" w:cs="Times New Roman"/>
          <w:sz w:val="24"/>
          <w:szCs w:val="24"/>
        </w:rPr>
        <w:t xml:space="preserve">School of Materials Science and Engineering, Wuhan University of Technology, Wuhan 430070, </w:t>
      </w:r>
      <w:r>
        <w:rPr>
          <w:rFonts w:ascii="Times New Roman" w:hAnsi="Times New Roman" w:cs="Times New Roman"/>
          <w:sz w:val="24"/>
          <w:szCs w:val="24"/>
        </w:rPr>
        <w:t xml:space="preserve">PR </w:t>
      </w:r>
      <w:r w:rsidRPr="003744D7">
        <w:rPr>
          <w:rFonts w:ascii="Times New Roman" w:hAnsi="Times New Roman" w:cs="Times New Roman"/>
          <w:sz w:val="24"/>
          <w:szCs w:val="24"/>
        </w:rPr>
        <w:t>China.</w:t>
      </w:r>
    </w:p>
    <w:p w14:paraId="4793A7B1" w14:textId="77777777" w:rsidR="00254441" w:rsidRDefault="00254441" w:rsidP="0025444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B41D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b</w:t>
      </w:r>
      <w:r w:rsidRPr="001B41D9">
        <w:rPr>
          <w:rFonts w:ascii="Times New Roman" w:hAnsi="Times New Roman" w:cs="Times New Roman"/>
          <w:sz w:val="24"/>
          <w:szCs w:val="24"/>
        </w:rPr>
        <w:t xml:space="preserve">State Key Laboratory of Advanced Technology for Materials Synthesis and Processing, Wuhan University of Technology, Wuhan 430070, </w:t>
      </w:r>
      <w:r>
        <w:rPr>
          <w:rFonts w:ascii="Times New Roman" w:hAnsi="Times New Roman" w:cs="Times New Roman"/>
          <w:sz w:val="24"/>
          <w:szCs w:val="24"/>
        </w:rPr>
        <w:t xml:space="preserve">PR </w:t>
      </w:r>
      <w:r w:rsidRPr="001B41D9">
        <w:rPr>
          <w:rFonts w:ascii="Times New Roman" w:hAnsi="Times New Roman" w:cs="Times New Roman"/>
          <w:sz w:val="24"/>
          <w:szCs w:val="24"/>
        </w:rPr>
        <w:t>China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695103D" w14:textId="77777777" w:rsidR="00254441" w:rsidRPr="004A086F" w:rsidRDefault="00254441" w:rsidP="0025444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27CCE">
        <w:rPr>
          <w:rFonts w:ascii="Times New Roman" w:hAnsi="Times New Roman" w:cs="Times New Roman" w:hint="eastAsia"/>
          <w:b/>
          <w:bCs/>
          <w:sz w:val="24"/>
          <w:szCs w:val="24"/>
          <w:vertAlign w:val="superscript"/>
        </w:rPr>
        <w:t>c</w:t>
      </w:r>
      <w:r w:rsidRPr="00327CCE">
        <w:rPr>
          <w:rFonts w:ascii="Times New Roman" w:hAnsi="Times New Roman" w:cs="Times New Roman"/>
          <w:sz w:val="24"/>
          <w:szCs w:val="24"/>
        </w:rPr>
        <w:t>Collaborative Innovation Center for Advanced Organic Chemical Materials Co-constructed by the Province and Ministry, Ministry of Education Key Laboratory for the Synt</w:t>
      </w:r>
      <w:r w:rsidRPr="004A086F">
        <w:rPr>
          <w:rFonts w:ascii="Times New Roman" w:hAnsi="Times New Roman" w:cs="Times New Roman"/>
          <w:sz w:val="24"/>
          <w:szCs w:val="24"/>
        </w:rPr>
        <w:t>hesis and Application of Organic Functional Molecules, College of Chemistry and Chemical Engineering, Hubei University, Wuhan 430062, PR China.</w:t>
      </w:r>
    </w:p>
    <w:p w14:paraId="32CA3439" w14:textId="77777777" w:rsidR="00741C88" w:rsidRDefault="00741C88" w:rsidP="00254441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11CC6CB8" w14:textId="77777777" w:rsidR="00741C88" w:rsidRDefault="00741C88" w:rsidP="00254441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58A400B4" w14:textId="12423A8A" w:rsidR="00254441" w:rsidRDefault="00254441" w:rsidP="0025444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1" w:name="_GoBack"/>
      <w:bookmarkEnd w:id="1"/>
      <w:r w:rsidRPr="004A086F">
        <w:rPr>
          <w:rFonts w:ascii="Times New Roman" w:hAnsi="Times New Roman" w:cs="Times New Roman"/>
          <w:sz w:val="24"/>
          <w:szCs w:val="24"/>
        </w:rPr>
        <w:t>⁎ Corresponding authors.</w:t>
      </w:r>
    </w:p>
    <w:p w14:paraId="26BBE118" w14:textId="77777777" w:rsidR="00254441" w:rsidRPr="0072429C" w:rsidRDefault="00254441" w:rsidP="00254441">
      <w:pPr>
        <w:widowControl/>
        <w:spacing w:line="480" w:lineRule="auto"/>
        <w:rPr>
          <w:rFonts w:ascii="Times New Roman" w:eastAsia="宋体" w:hAnsi="Times New Roman" w:cs="Times New Roman"/>
          <w:color w:val="231F20"/>
          <w:kern w:val="0"/>
          <w:sz w:val="24"/>
          <w:lang w:bidi="ar"/>
        </w:rPr>
      </w:pPr>
      <w:r w:rsidRPr="00591708">
        <w:rPr>
          <w:rFonts w:ascii="Times New Roman" w:eastAsia="宋体" w:hAnsi="Times New Roman" w:cs="Times New Roman" w:hint="eastAsia"/>
          <w:b/>
          <w:bCs/>
          <w:color w:val="231F20"/>
          <w:kern w:val="0"/>
          <w:sz w:val="24"/>
          <w:lang w:bidi="ar"/>
        </w:rPr>
        <w:t>#</w:t>
      </w:r>
      <w:r>
        <w:rPr>
          <w:rFonts w:ascii="Times New Roman" w:eastAsia="宋体" w:hAnsi="Times New Roman" w:cs="Times New Roman"/>
          <w:color w:val="231F20"/>
          <w:kern w:val="0"/>
          <w:sz w:val="24"/>
          <w:lang w:bidi="ar"/>
        </w:rPr>
        <w:t xml:space="preserve"> S.</w:t>
      </w:r>
      <w:r w:rsidRPr="00591708">
        <w:rPr>
          <w:rFonts w:ascii="Times New Roman" w:eastAsia="宋体" w:hAnsi="Times New Roman" w:cs="Times New Roman"/>
          <w:color w:val="231F20"/>
          <w:kern w:val="0"/>
          <w:sz w:val="24"/>
          <w:lang w:bidi="ar"/>
        </w:rPr>
        <w:t xml:space="preserve"> </w:t>
      </w:r>
      <w:r>
        <w:rPr>
          <w:rFonts w:ascii="Times New Roman" w:eastAsia="宋体" w:hAnsi="Times New Roman" w:cs="Times New Roman"/>
          <w:color w:val="231F20"/>
          <w:kern w:val="0"/>
          <w:sz w:val="24"/>
          <w:lang w:bidi="ar"/>
        </w:rPr>
        <w:t>Rao</w:t>
      </w:r>
      <w:r w:rsidRPr="00591708">
        <w:rPr>
          <w:rFonts w:ascii="Times New Roman" w:eastAsia="宋体" w:hAnsi="Times New Roman" w:cs="Times New Roman"/>
          <w:color w:val="231F20"/>
          <w:kern w:val="0"/>
          <w:sz w:val="24"/>
          <w:lang w:bidi="ar"/>
        </w:rPr>
        <w:t xml:space="preserve"> and </w:t>
      </w:r>
      <w:r>
        <w:rPr>
          <w:rFonts w:ascii="Times New Roman" w:eastAsia="宋体" w:hAnsi="Times New Roman" w:cs="Times New Roman"/>
          <w:color w:val="231F20"/>
          <w:kern w:val="0"/>
          <w:sz w:val="24"/>
          <w:lang w:bidi="ar"/>
        </w:rPr>
        <w:t>R. Wu</w:t>
      </w:r>
      <w:r w:rsidRPr="00591708">
        <w:rPr>
          <w:rFonts w:ascii="Times New Roman" w:eastAsia="宋体" w:hAnsi="Times New Roman" w:cs="Times New Roman"/>
          <w:color w:val="231F20"/>
          <w:kern w:val="0"/>
          <w:sz w:val="24"/>
          <w:lang w:bidi="ar"/>
        </w:rPr>
        <w:t xml:space="preserve"> contributed equally to this work.</w:t>
      </w:r>
    </w:p>
    <w:p w14:paraId="10B7182F" w14:textId="77777777" w:rsidR="00254441" w:rsidRDefault="00254441" w:rsidP="0025444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-mail addresses: </w:t>
      </w:r>
      <w:r w:rsidRPr="00F41814">
        <w:rPr>
          <w:rFonts w:ascii="Times New Roman" w:hAnsi="Times New Roman" w:cs="Times New Roman"/>
          <w:sz w:val="24"/>
          <w:szCs w:val="24"/>
        </w:rPr>
        <w:t xml:space="preserve">wujs@whut.edu.cn </w:t>
      </w:r>
      <w:r>
        <w:rPr>
          <w:rFonts w:ascii="Times New Roman" w:hAnsi="Times New Roman" w:cs="Times New Roman"/>
          <w:sz w:val="24"/>
          <w:szCs w:val="24"/>
        </w:rPr>
        <w:t xml:space="preserve">(J. Wu); </w:t>
      </w:r>
      <w:r w:rsidRPr="00CB4E86">
        <w:rPr>
          <w:rFonts w:ascii="Times New Roman" w:hAnsi="Times New Roman" w:cs="Times New Roman"/>
          <w:sz w:val="24"/>
          <w:szCs w:val="24"/>
        </w:rPr>
        <w:t>ydingaf@whut.edu.cn</w:t>
      </w:r>
      <w:r>
        <w:rPr>
          <w:rFonts w:ascii="Times New Roman" w:hAnsi="Times New Roman" w:cs="Times New Roman"/>
          <w:sz w:val="24"/>
          <w:szCs w:val="24"/>
        </w:rPr>
        <w:t xml:space="preserve"> (Y. Ding);</w:t>
      </w:r>
      <w:r w:rsidRPr="0036511A">
        <w:t xml:space="preserve"> </w:t>
      </w:r>
      <w:r w:rsidRPr="00CB4E86">
        <w:rPr>
          <w:rFonts w:ascii="Times New Roman" w:hAnsi="Times New Roman" w:cs="Times New Roman"/>
          <w:sz w:val="24"/>
          <w:szCs w:val="24"/>
        </w:rPr>
        <w:t>mlq518@whut.edu.cn</w:t>
      </w:r>
      <w:r>
        <w:rPr>
          <w:rFonts w:ascii="Times New Roman" w:hAnsi="Times New Roman" w:cs="Times New Roman"/>
          <w:sz w:val="24"/>
          <w:szCs w:val="24"/>
        </w:rPr>
        <w:t xml:space="preserve"> (L. Mai)</w:t>
      </w:r>
    </w:p>
    <w:p w14:paraId="03E9AE6C" w14:textId="46488D7A" w:rsidR="009212F9" w:rsidRPr="00D3315B" w:rsidRDefault="00254441" w:rsidP="00D3315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E30D8">
        <w:rPr>
          <w:rFonts w:ascii="Times New Roman" w:hAnsi="Times New Roman" w:cs="Times New Roman"/>
          <w:b/>
          <w:bCs/>
          <w:sz w:val="24"/>
          <w:szCs w:val="24"/>
        </w:rPr>
        <w:t>Keywords:</w:t>
      </w:r>
      <w:r>
        <w:rPr>
          <w:rFonts w:ascii="Times New Roman" w:hAnsi="Times New Roman" w:cs="Times New Roman"/>
          <w:sz w:val="24"/>
          <w:szCs w:val="24"/>
        </w:rPr>
        <w:t xml:space="preserve"> Li-Te batteries, Carbon nanotubes, Nanoconfinement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C</w:t>
      </w:r>
      <w:r w:rsidRPr="00BC6B36">
        <w:rPr>
          <w:rFonts w:ascii="Times New Roman" w:hAnsi="Times New Roman" w:cs="Times New Roman"/>
          <w:sz w:val="24"/>
          <w:szCs w:val="24"/>
        </w:rPr>
        <w:t>ycl</w:t>
      </w:r>
      <w:r>
        <w:rPr>
          <w:rFonts w:ascii="Times New Roman" w:hAnsi="Times New Roman" w:cs="Times New Roman"/>
          <w:sz w:val="24"/>
          <w:szCs w:val="24"/>
        </w:rPr>
        <w:t>ing</w:t>
      </w:r>
      <w:r w:rsidRPr="00BC6B36">
        <w:rPr>
          <w:rFonts w:ascii="Times New Roman" w:hAnsi="Times New Roman" w:cs="Times New Roman"/>
          <w:sz w:val="24"/>
          <w:szCs w:val="24"/>
        </w:rPr>
        <w:t xml:space="preserve"> stability</w:t>
      </w:r>
      <w:bookmarkEnd w:id="0"/>
    </w:p>
    <w:p w14:paraId="6EF1D4E1" w14:textId="00923436" w:rsidR="00254441" w:rsidRDefault="00254441" w:rsidP="00254441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0" distR="0" wp14:anchorId="1D4158A1" wp14:editId="28B696BE">
            <wp:extent cx="3931920" cy="3299460"/>
            <wp:effectExtent l="0" t="0" r="0" b="0"/>
            <wp:docPr id="4" name="图片 4" descr="S8-T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8-TG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" t="5797" r="20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0A503" w14:textId="77777777" w:rsidR="00254441" w:rsidRPr="00362430" w:rsidRDefault="00254441" w:rsidP="00254441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S1. </w:t>
      </w:r>
      <w:r w:rsidRPr="00362430">
        <w:rPr>
          <w:rFonts w:ascii="Times New Roman" w:hAnsi="Times New Roman" w:cs="Times New Roman"/>
          <w:b/>
          <w:bCs/>
          <w:sz w:val="24"/>
          <w:szCs w:val="24"/>
        </w:rPr>
        <w:t>Thermogravimetric analysis of Te-filled CNTs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</w:p>
    <w:p w14:paraId="58B47034" w14:textId="585704DC" w:rsidR="00254441" w:rsidRDefault="00254441" w:rsidP="00DE7FBC">
      <w:pPr>
        <w:spacing w:line="480" w:lineRule="auto"/>
        <w:jc w:val="center"/>
      </w:pPr>
    </w:p>
    <w:p w14:paraId="1D624DC8" w14:textId="77777777" w:rsidR="00254441" w:rsidRPr="00254441" w:rsidRDefault="00254441" w:rsidP="00DE7FBC">
      <w:pPr>
        <w:spacing w:line="480" w:lineRule="auto"/>
        <w:jc w:val="center"/>
      </w:pPr>
    </w:p>
    <w:p w14:paraId="213192A9" w14:textId="7724C55D" w:rsidR="003E4F49" w:rsidRDefault="00B923E9" w:rsidP="00DE7FBC">
      <w:pPr>
        <w:spacing w:line="480" w:lineRule="auto"/>
        <w:jc w:val="center"/>
      </w:pPr>
      <w:r>
        <w:rPr>
          <w:noProof/>
        </w:rPr>
        <w:drawing>
          <wp:inline distT="0" distB="0" distL="0" distR="0" wp14:anchorId="66B2DFA2" wp14:editId="7F08A815">
            <wp:extent cx="5274310" cy="2548255"/>
            <wp:effectExtent l="0" t="0" r="254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C6D25" w14:textId="23659013" w:rsidR="00B923E9" w:rsidRPr="009158CB" w:rsidRDefault="00254441" w:rsidP="00DE7FBC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B923E9" w:rsidRPr="00B923E9">
        <w:rPr>
          <w:rFonts w:ascii="Times New Roman" w:hAnsi="Times New Roman" w:cs="Times New Roman"/>
          <w:b/>
          <w:bCs/>
          <w:sz w:val="24"/>
          <w:szCs w:val="24"/>
        </w:rPr>
        <w:t xml:space="preserve">. TEM characterization of </w:t>
      </w:r>
      <w:r w:rsidR="009158CB" w:rsidRPr="009158CB">
        <w:rPr>
          <w:rFonts w:ascii="Times New Roman" w:hAnsi="Times New Roman" w:cs="Times New Roman"/>
          <w:b/>
          <w:sz w:val="24"/>
          <w:szCs w:val="24"/>
        </w:rPr>
        <w:t>pristine MWCNT</w:t>
      </w:r>
      <w:r w:rsidR="009158CB" w:rsidRPr="009158CB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B923E9" w:rsidRPr="00B923E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B923E9" w:rsidRPr="002C4F17">
        <w:rPr>
          <w:rFonts w:ascii="Times New Roman" w:hAnsi="Times New Roman" w:cs="Times New Roman"/>
          <w:b/>
          <w:sz w:val="24"/>
          <w:szCs w:val="24"/>
        </w:rPr>
        <w:t>(a)</w:t>
      </w:r>
      <w:r w:rsidR="00B923E9" w:rsidRPr="009158CB">
        <w:rPr>
          <w:rFonts w:ascii="Times New Roman" w:hAnsi="Times New Roman" w:cs="Times New Roman"/>
          <w:sz w:val="24"/>
          <w:szCs w:val="24"/>
        </w:rPr>
        <w:t xml:space="preserve"> Low-magnification and </w:t>
      </w:r>
      <w:r w:rsidR="00B923E9" w:rsidRPr="002C4F17">
        <w:rPr>
          <w:rFonts w:ascii="Times New Roman" w:hAnsi="Times New Roman" w:cs="Times New Roman"/>
          <w:b/>
          <w:sz w:val="24"/>
          <w:szCs w:val="24"/>
        </w:rPr>
        <w:t>(b)</w:t>
      </w:r>
      <w:r w:rsidR="00B923E9" w:rsidRPr="009158CB">
        <w:rPr>
          <w:rFonts w:ascii="Times New Roman" w:hAnsi="Times New Roman" w:cs="Times New Roman"/>
          <w:sz w:val="24"/>
          <w:szCs w:val="24"/>
        </w:rPr>
        <w:t xml:space="preserve"> high-magnification TEM images of CNTs.</w:t>
      </w:r>
    </w:p>
    <w:p w14:paraId="7A7B2E8E" w14:textId="77777777" w:rsidR="00B923E9" w:rsidRPr="00FB1F5C" w:rsidRDefault="00B923E9" w:rsidP="00DE7FBC">
      <w:pPr>
        <w:spacing w:line="480" w:lineRule="auto"/>
        <w:jc w:val="center"/>
      </w:pPr>
    </w:p>
    <w:p w14:paraId="28B2F463" w14:textId="378F7A05" w:rsidR="00235E46" w:rsidRDefault="00741C88" w:rsidP="00DE7FBC">
      <w:pPr>
        <w:spacing w:line="480" w:lineRule="auto"/>
        <w:jc w:val="center"/>
      </w:pPr>
      <w:r>
        <w:pict w14:anchorId="03099A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2pt;height:308.75pt">
            <v:imagedata r:id="rId9" o:title="石英管照片" croptop="7839f" cropbottom="21055f" cropleft="16897f" cropright="18319f"/>
          </v:shape>
        </w:pict>
      </w:r>
    </w:p>
    <w:p w14:paraId="74564245" w14:textId="674DF1D7" w:rsidR="00235E46" w:rsidRDefault="00254441" w:rsidP="00DE7FBC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235E46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235E46" w:rsidRPr="004E6FF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235E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35E46" w:rsidRPr="00235E46">
        <w:rPr>
          <w:rFonts w:ascii="Times New Roman" w:hAnsi="Times New Roman" w:cs="Times New Roman"/>
          <w:b/>
          <w:bCs/>
          <w:sz w:val="24"/>
          <w:szCs w:val="24"/>
        </w:rPr>
        <w:t xml:space="preserve">The </w:t>
      </w:r>
      <w:r w:rsidR="00DE7FBC">
        <w:rPr>
          <w:rFonts w:ascii="Times New Roman" w:hAnsi="Times New Roman" w:cs="Times New Roman"/>
          <w:b/>
          <w:bCs/>
          <w:sz w:val="24"/>
          <w:szCs w:val="24"/>
        </w:rPr>
        <w:t>digital image</w:t>
      </w:r>
      <w:r w:rsidR="00235E46" w:rsidRPr="00235E46">
        <w:rPr>
          <w:rFonts w:ascii="Times New Roman" w:hAnsi="Times New Roman" w:cs="Times New Roman"/>
          <w:b/>
          <w:bCs/>
          <w:sz w:val="24"/>
          <w:szCs w:val="24"/>
        </w:rPr>
        <w:t xml:space="preserve"> of</w:t>
      </w:r>
      <w:r w:rsidR="00AD2B5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E7FBC">
        <w:rPr>
          <w:rFonts w:ascii="Times New Roman" w:hAnsi="Times New Roman" w:cs="Times New Roman"/>
          <w:b/>
          <w:bCs/>
          <w:sz w:val="24"/>
          <w:szCs w:val="24"/>
        </w:rPr>
        <w:t xml:space="preserve">the sealed </w:t>
      </w:r>
      <w:r w:rsidR="00AD2B50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AD2B50" w:rsidRPr="00AD2B50">
        <w:rPr>
          <w:rFonts w:ascii="Times New Roman" w:hAnsi="Times New Roman" w:cs="Times New Roman"/>
          <w:b/>
          <w:bCs/>
          <w:sz w:val="24"/>
          <w:szCs w:val="24"/>
        </w:rPr>
        <w:t>mpoule tube</w:t>
      </w:r>
      <w:r w:rsidR="00AD2B50">
        <w:rPr>
          <w:rFonts w:ascii="Times New Roman" w:hAnsi="Times New Roman" w:cs="Times New Roman"/>
          <w:b/>
          <w:bCs/>
          <w:sz w:val="24"/>
          <w:szCs w:val="24"/>
        </w:rPr>
        <w:t xml:space="preserve"> with Te and CNTs</w:t>
      </w:r>
      <w:r w:rsidR="00235E46" w:rsidRPr="00235E46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2D431D93" w14:textId="7BE09203" w:rsidR="00960219" w:rsidRDefault="00960219" w:rsidP="00DE7FBC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13C242C" w14:textId="40BB3453" w:rsidR="00FE1361" w:rsidRPr="00FF7837" w:rsidRDefault="00FE1361" w:rsidP="00FE1361">
      <w:pPr>
        <w:spacing w:beforeLines="50" w:before="156" w:line="360" w:lineRule="auto"/>
        <w:jc w:val="center"/>
        <w:rPr>
          <w:rFonts w:ascii="Times New Roman" w:hAnsi="Times New Roman"/>
          <w:b/>
          <w:noProof/>
          <w:color w:val="0000FF"/>
        </w:rPr>
      </w:pPr>
      <w:r>
        <w:rPr>
          <w:rFonts w:ascii="Times New Roman" w:hAnsi="Times New Roman"/>
          <w:b/>
          <w:noProof/>
          <w:color w:val="0000FF"/>
        </w:rPr>
        <w:drawing>
          <wp:inline distT="0" distB="0" distL="0" distR="0" wp14:anchorId="65A4165A" wp14:editId="1EEA0DDE">
            <wp:extent cx="5756275" cy="2731770"/>
            <wp:effectExtent l="0" t="0" r="0" b="0"/>
            <wp:docPr id="11" name="图片 11" descr="C:\Users\rsq\AppData\Local\Microsoft\Windows\INetCache\Content.Word\500℃ 填充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sq\AppData\Local\Microsoft\Windows\INetCache\Content.Word\500℃ 填充T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3BC47" w14:textId="68D3199C" w:rsidR="00FE1361" w:rsidRPr="00FE1361" w:rsidRDefault="00FE1361" w:rsidP="00FE1361">
      <w:pPr>
        <w:spacing w:afterLines="50" w:after="156" w:line="360" w:lineRule="auto"/>
        <w:jc w:val="center"/>
        <w:rPr>
          <w:rFonts w:ascii="Times New Roman" w:hAnsi="Times New Roman"/>
          <w:b/>
          <w:sz w:val="24"/>
        </w:rPr>
      </w:pPr>
      <w:r w:rsidRPr="004A086F">
        <w:rPr>
          <w:rFonts w:ascii="Times New Roman" w:hAnsi="Times New Roman"/>
          <w:b/>
          <w:sz w:val="24"/>
        </w:rPr>
        <w:t xml:space="preserve">Fig. S4. The Te-filled CNTs </w:t>
      </w:r>
      <w:r w:rsidRPr="004A086F">
        <w:rPr>
          <w:rFonts w:ascii="Times New Roman" w:hAnsi="Times New Roman" w:hint="eastAsia"/>
          <w:b/>
          <w:sz w:val="24"/>
        </w:rPr>
        <w:t>at</w:t>
      </w:r>
      <w:r w:rsidRPr="004A086F">
        <w:rPr>
          <w:rFonts w:ascii="Times New Roman" w:hAnsi="Times New Roman"/>
          <w:b/>
          <w:sz w:val="24"/>
        </w:rPr>
        <w:t xml:space="preserve"> </w:t>
      </w:r>
      <w:r w:rsidRPr="004A086F">
        <w:rPr>
          <w:rFonts w:ascii="Times New Roman" w:hAnsi="Times New Roman" w:hint="eastAsia"/>
          <w:b/>
          <w:sz w:val="24"/>
        </w:rPr>
        <w:t>500</w:t>
      </w:r>
      <w:r w:rsidRPr="004A086F">
        <w:rPr>
          <w:rFonts w:ascii="Times New Roman" w:hAnsi="Times New Roman"/>
          <w:b/>
          <w:sz w:val="24"/>
        </w:rPr>
        <w:t xml:space="preserve"> </w:t>
      </w:r>
      <w:r w:rsidRPr="004A086F">
        <w:rPr>
          <w:rFonts w:ascii="Times New Roman" w:hAnsi="Times New Roman" w:cs="Times New Roman"/>
          <w:b/>
          <w:sz w:val="24"/>
        </w:rPr>
        <w:t>℃</w:t>
      </w:r>
      <w:r w:rsidRPr="004A086F">
        <w:rPr>
          <w:rFonts w:ascii="Times New Roman" w:hAnsi="Times New Roman" w:hint="eastAsia"/>
          <w:b/>
          <w:sz w:val="24"/>
        </w:rPr>
        <w:t xml:space="preserve"> annealing temperature</w:t>
      </w:r>
      <w:r w:rsidRPr="004A086F">
        <w:rPr>
          <w:rFonts w:ascii="Times New Roman" w:hAnsi="Times New Roman"/>
          <w:b/>
          <w:sz w:val="24"/>
        </w:rPr>
        <w:t xml:space="preserve">. (a) </w:t>
      </w:r>
      <w:r w:rsidRPr="004A086F">
        <w:rPr>
          <w:rFonts w:ascii="Times New Roman" w:hAnsi="Times New Roman"/>
          <w:sz w:val="24"/>
        </w:rPr>
        <w:t>Thermogravimetric analysis.</w:t>
      </w:r>
      <w:r w:rsidRPr="004A086F">
        <w:rPr>
          <w:rFonts w:ascii="Times New Roman" w:hAnsi="Times New Roman"/>
          <w:b/>
          <w:sz w:val="24"/>
        </w:rPr>
        <w:t xml:space="preserve"> (b) </w:t>
      </w:r>
      <w:r w:rsidRPr="004A086F">
        <w:rPr>
          <w:rFonts w:ascii="Times New Roman" w:hAnsi="Times New Roman"/>
          <w:sz w:val="24"/>
        </w:rPr>
        <w:t>TEM image.</w:t>
      </w:r>
    </w:p>
    <w:p w14:paraId="02D25B7C" w14:textId="1EF83DD2" w:rsidR="00086021" w:rsidRDefault="00741C88" w:rsidP="00DE7FBC">
      <w:pPr>
        <w:spacing w:line="480" w:lineRule="auto"/>
        <w:jc w:val="center"/>
      </w:pPr>
      <w:r>
        <w:pict w14:anchorId="509A387F">
          <v:shape id="_x0000_i1026" type="#_x0000_t75" style="width:415.4pt;height:350.75pt">
            <v:imagedata r:id="rId11" o:title="S2 pristine MWCNT"/>
          </v:shape>
        </w:pict>
      </w:r>
    </w:p>
    <w:p w14:paraId="5B0C57AC" w14:textId="752743DF" w:rsidR="00E05129" w:rsidRDefault="00254441" w:rsidP="00DE7FBC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E05129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4E7026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E05129" w:rsidRPr="004E6FF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E0512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05129" w:rsidRPr="00E05129">
        <w:rPr>
          <w:rFonts w:ascii="Times New Roman" w:hAnsi="Times New Roman" w:cs="Times New Roman"/>
          <w:b/>
          <w:sz w:val="24"/>
          <w:szCs w:val="24"/>
        </w:rPr>
        <w:t xml:space="preserve">Raman spectra of the </w:t>
      </w:r>
      <w:r w:rsidR="009158CB" w:rsidRPr="009158CB">
        <w:rPr>
          <w:rFonts w:ascii="Times New Roman" w:hAnsi="Times New Roman" w:cs="Times New Roman"/>
          <w:b/>
          <w:sz w:val="24"/>
          <w:szCs w:val="24"/>
        </w:rPr>
        <w:t>pristine MWCNT</w:t>
      </w:r>
      <w:r w:rsidR="009158CB" w:rsidRPr="009158CB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E05129" w:rsidRPr="00E05129">
        <w:rPr>
          <w:rFonts w:ascii="Times New Roman" w:hAnsi="Times New Roman" w:cs="Times New Roman"/>
          <w:b/>
          <w:sz w:val="24"/>
          <w:szCs w:val="24"/>
        </w:rPr>
        <w:t>.</w:t>
      </w:r>
    </w:p>
    <w:p w14:paraId="7E63BFD0" w14:textId="77777777" w:rsidR="004E7026" w:rsidRDefault="004E7026" w:rsidP="00DE7FBC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D6A36F" w14:textId="3CE1048F" w:rsidR="004E7026" w:rsidRDefault="004E7026" w:rsidP="004E7026">
      <w:pPr>
        <w:spacing w:beforeLines="50" w:before="156" w:line="360" w:lineRule="auto"/>
        <w:jc w:val="center"/>
        <w:rPr>
          <w:rFonts w:ascii="Times New Roman" w:hAnsi="Times New Roman" w:cs="Times New Roman"/>
          <w:b/>
          <w:color w:val="0000FF"/>
          <w:sz w:val="24"/>
        </w:rPr>
      </w:pPr>
    </w:p>
    <w:p w14:paraId="1F78B532" w14:textId="3C452AFE" w:rsidR="006F7EEB" w:rsidRDefault="006F7EEB" w:rsidP="004E7026">
      <w:pPr>
        <w:spacing w:beforeLines="50" w:before="156" w:line="360" w:lineRule="auto"/>
        <w:jc w:val="center"/>
        <w:rPr>
          <w:rFonts w:ascii="Times New Roman" w:hAnsi="Times New Roman" w:cs="Times New Roman"/>
          <w:b/>
          <w:color w:val="0000FF"/>
          <w:sz w:val="24"/>
        </w:rPr>
      </w:pPr>
    </w:p>
    <w:p w14:paraId="448F2C43" w14:textId="77777777" w:rsidR="00B525D1" w:rsidRDefault="00B525D1" w:rsidP="004E7026">
      <w:pPr>
        <w:spacing w:beforeLines="50" w:before="156" w:line="360" w:lineRule="auto"/>
        <w:jc w:val="center"/>
        <w:rPr>
          <w:rFonts w:ascii="Times New Roman" w:hAnsi="Times New Roman" w:cs="Times New Roman"/>
          <w:b/>
          <w:color w:val="0000FF"/>
          <w:sz w:val="24"/>
        </w:rPr>
      </w:pPr>
    </w:p>
    <w:p w14:paraId="53C5BA19" w14:textId="43A1E5F3" w:rsidR="006F7EEB" w:rsidRDefault="00741C88" w:rsidP="004E7026">
      <w:pPr>
        <w:spacing w:beforeLines="50" w:before="156" w:line="360" w:lineRule="auto"/>
        <w:jc w:val="center"/>
        <w:rPr>
          <w:rFonts w:ascii="Times New Roman" w:hAnsi="Times New Roman" w:cs="Times New Roman"/>
          <w:b/>
          <w:color w:val="0000FF"/>
          <w:sz w:val="24"/>
        </w:rPr>
      </w:pPr>
      <w:r>
        <w:rPr>
          <w:rFonts w:ascii="Times New Roman" w:hAnsi="Times New Roman" w:cs="Times New Roman"/>
          <w:b/>
          <w:color w:val="0000FF"/>
          <w:sz w:val="24"/>
        </w:rPr>
        <w:pict w14:anchorId="308D9B83">
          <v:shape id="_x0000_i1027" type="#_x0000_t75" style="width:414.9pt;height:180pt">
            <v:imagedata r:id="rId12" o:title="商业碲粉"/>
          </v:shape>
        </w:pict>
      </w:r>
    </w:p>
    <w:p w14:paraId="34FF6C6D" w14:textId="1D227E5F" w:rsidR="00B525D1" w:rsidRDefault="00B525D1" w:rsidP="004E7026">
      <w:pPr>
        <w:spacing w:beforeLines="50" w:before="156" w:line="360" w:lineRule="auto"/>
        <w:jc w:val="center"/>
        <w:rPr>
          <w:rFonts w:ascii="Times New Roman" w:hAnsi="Times New Roman"/>
          <w:sz w:val="24"/>
        </w:rPr>
      </w:pPr>
      <w:r w:rsidRPr="004A086F">
        <w:rPr>
          <w:rFonts w:ascii="Times New Roman" w:hAnsi="Times New Roman"/>
          <w:b/>
          <w:kern w:val="0"/>
          <w:sz w:val="24"/>
        </w:rPr>
        <w:t xml:space="preserve">Fig. S6. </w:t>
      </w:r>
      <w:r w:rsidRPr="004A086F">
        <w:rPr>
          <w:rFonts w:ascii="Times New Roman" w:hAnsi="Times New Roman"/>
          <w:b/>
          <w:bCs/>
          <w:sz w:val="24"/>
        </w:rPr>
        <w:t xml:space="preserve">Synthesis and characterizations of the Te </w:t>
      </w:r>
      <w:r w:rsidRPr="004A086F">
        <w:rPr>
          <w:rFonts w:ascii="Times New Roman" w:hAnsi="Times New Roman" w:hint="eastAsia"/>
          <w:b/>
          <w:bCs/>
          <w:sz w:val="24"/>
        </w:rPr>
        <w:t>raw</w:t>
      </w:r>
      <w:r w:rsidRPr="004A086F">
        <w:rPr>
          <w:rFonts w:ascii="Times New Roman" w:hAnsi="Times New Roman"/>
          <w:b/>
          <w:bCs/>
          <w:sz w:val="24"/>
        </w:rPr>
        <w:t xml:space="preserve"> materials.</w:t>
      </w:r>
      <w:r w:rsidRPr="004A086F">
        <w:rPr>
          <w:rFonts w:ascii="Times New Roman" w:hAnsi="Times New Roman"/>
          <w:b/>
          <w:sz w:val="24"/>
        </w:rPr>
        <w:t xml:space="preserve"> </w:t>
      </w:r>
      <w:r w:rsidRPr="004A086F">
        <w:rPr>
          <w:rFonts w:ascii="Times New Roman" w:hAnsi="Times New Roman"/>
          <w:b/>
          <w:bCs/>
          <w:sz w:val="24"/>
        </w:rPr>
        <w:t>(</w:t>
      </w:r>
      <w:r w:rsidRPr="004A086F">
        <w:rPr>
          <w:rFonts w:ascii="Times New Roman" w:hAnsi="Times New Roman" w:hint="eastAsia"/>
          <w:b/>
          <w:bCs/>
          <w:sz w:val="24"/>
        </w:rPr>
        <w:t>a</w:t>
      </w:r>
      <w:r w:rsidRPr="004A086F">
        <w:rPr>
          <w:rFonts w:ascii="Times New Roman" w:hAnsi="Times New Roman"/>
          <w:b/>
          <w:bCs/>
          <w:sz w:val="24"/>
        </w:rPr>
        <w:t>)</w:t>
      </w:r>
      <w:r w:rsidRPr="004A086F">
        <w:rPr>
          <w:rFonts w:ascii="Times New Roman" w:hAnsi="Times New Roman"/>
          <w:b/>
          <w:sz w:val="24"/>
        </w:rPr>
        <w:t xml:space="preserve"> </w:t>
      </w:r>
      <w:r w:rsidRPr="004A086F">
        <w:rPr>
          <w:rFonts w:ascii="Times New Roman" w:hAnsi="Times New Roman"/>
          <w:sz w:val="24"/>
        </w:rPr>
        <w:t xml:space="preserve">XRD characterization of </w:t>
      </w:r>
      <w:r w:rsidRPr="004A086F">
        <w:rPr>
          <w:rFonts w:ascii="Times New Roman" w:hAnsi="Times New Roman"/>
          <w:bCs/>
          <w:sz w:val="24"/>
        </w:rPr>
        <w:t xml:space="preserve">Te </w:t>
      </w:r>
      <w:r w:rsidRPr="004A086F">
        <w:rPr>
          <w:rFonts w:ascii="Times New Roman" w:hAnsi="Times New Roman" w:hint="eastAsia"/>
          <w:bCs/>
          <w:sz w:val="24"/>
        </w:rPr>
        <w:t>raw</w:t>
      </w:r>
      <w:r w:rsidRPr="004A086F">
        <w:rPr>
          <w:rFonts w:ascii="Times New Roman" w:hAnsi="Times New Roman"/>
          <w:bCs/>
          <w:sz w:val="24"/>
        </w:rPr>
        <w:t xml:space="preserve"> materials</w:t>
      </w:r>
      <w:r w:rsidRPr="004A086F">
        <w:rPr>
          <w:rFonts w:ascii="Times New Roman" w:hAnsi="Times New Roman"/>
          <w:sz w:val="24"/>
        </w:rPr>
        <w:t>, compared with standard Te crystals.</w:t>
      </w:r>
      <w:r w:rsidRPr="004A086F">
        <w:rPr>
          <w:rFonts w:ascii="Times New Roman" w:hAnsi="Times New Roman"/>
          <w:b/>
          <w:sz w:val="24"/>
        </w:rPr>
        <w:t xml:space="preserve"> </w:t>
      </w:r>
      <w:r w:rsidRPr="004A086F">
        <w:rPr>
          <w:rFonts w:ascii="Times New Roman" w:hAnsi="Times New Roman"/>
          <w:b/>
          <w:bCs/>
          <w:sz w:val="24"/>
        </w:rPr>
        <w:t>(</w:t>
      </w:r>
      <w:r w:rsidRPr="004A086F">
        <w:rPr>
          <w:rFonts w:ascii="Times New Roman" w:hAnsi="Times New Roman" w:hint="eastAsia"/>
          <w:b/>
          <w:bCs/>
          <w:sz w:val="24"/>
        </w:rPr>
        <w:t>b</w:t>
      </w:r>
      <w:r w:rsidRPr="004A086F">
        <w:rPr>
          <w:rFonts w:ascii="Times New Roman" w:hAnsi="Times New Roman"/>
          <w:b/>
          <w:bCs/>
          <w:sz w:val="24"/>
        </w:rPr>
        <w:t>)</w:t>
      </w:r>
      <w:r w:rsidRPr="004A086F">
        <w:rPr>
          <w:rFonts w:ascii="Times New Roman" w:hAnsi="Times New Roman"/>
          <w:b/>
          <w:sz w:val="24"/>
        </w:rPr>
        <w:t xml:space="preserve"> </w:t>
      </w:r>
      <w:r w:rsidRPr="004A086F">
        <w:rPr>
          <w:rFonts w:ascii="Times New Roman" w:hAnsi="Times New Roman"/>
          <w:sz w:val="24"/>
        </w:rPr>
        <w:t xml:space="preserve">Raman spectra of the Te-filled CNTs and Te </w:t>
      </w:r>
      <w:r w:rsidRPr="004A086F">
        <w:rPr>
          <w:rFonts w:ascii="Times New Roman" w:hAnsi="Times New Roman" w:hint="eastAsia"/>
          <w:sz w:val="24"/>
        </w:rPr>
        <w:t>raw</w:t>
      </w:r>
      <w:r w:rsidRPr="004A086F">
        <w:rPr>
          <w:rFonts w:ascii="Times New Roman" w:hAnsi="Times New Roman"/>
          <w:sz w:val="24"/>
        </w:rPr>
        <w:t>.</w:t>
      </w:r>
    </w:p>
    <w:p w14:paraId="4F56C785" w14:textId="4F311E52" w:rsidR="00B525D1" w:rsidRDefault="00B525D1" w:rsidP="004E7026">
      <w:pPr>
        <w:spacing w:beforeLines="50" w:before="156" w:line="360" w:lineRule="auto"/>
        <w:jc w:val="center"/>
        <w:rPr>
          <w:rFonts w:ascii="Times New Roman" w:hAnsi="Times New Roman"/>
          <w:sz w:val="24"/>
        </w:rPr>
      </w:pPr>
    </w:p>
    <w:p w14:paraId="2A6503EF" w14:textId="77777777" w:rsidR="00B525D1" w:rsidRPr="00B525D1" w:rsidRDefault="00B525D1" w:rsidP="004E7026">
      <w:pPr>
        <w:spacing w:beforeLines="50" w:before="156" w:line="360" w:lineRule="auto"/>
        <w:jc w:val="center"/>
        <w:rPr>
          <w:rFonts w:ascii="Times New Roman" w:hAnsi="Times New Roman" w:cs="Times New Roman"/>
          <w:sz w:val="24"/>
        </w:rPr>
      </w:pPr>
    </w:p>
    <w:p w14:paraId="36AA1DDF" w14:textId="2DAA5E33" w:rsidR="00960219" w:rsidRPr="00E05129" w:rsidRDefault="00741C88" w:rsidP="00DE7FBC">
      <w:pPr>
        <w:spacing w:line="480" w:lineRule="auto"/>
        <w:jc w:val="center"/>
        <w:rPr>
          <w:b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pict w14:anchorId="0A5C2334">
          <v:shape id="_x0000_i1028" type="#_x0000_t75" style="width:415.85pt;height:197.55pt">
            <v:imagedata r:id="rId13" o:title="S3"/>
          </v:shape>
        </w:pict>
      </w:r>
    </w:p>
    <w:p w14:paraId="4074181F" w14:textId="29E8A177" w:rsidR="00960219" w:rsidRDefault="00254441" w:rsidP="002C4F17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960219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5D6D04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96021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0E3DB1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0E3DB1" w:rsidRPr="000E3DB1">
        <w:rPr>
          <w:rFonts w:ascii="Times New Roman" w:hAnsi="Times New Roman" w:cs="Times New Roman"/>
          <w:b/>
          <w:bCs/>
          <w:sz w:val="24"/>
          <w:szCs w:val="24"/>
        </w:rPr>
        <w:t>canning electron microscopy (SEM)</w:t>
      </w:r>
      <w:r w:rsidR="00960219" w:rsidRPr="00E05129">
        <w:rPr>
          <w:rFonts w:ascii="Times New Roman" w:hAnsi="Times New Roman" w:cs="Times New Roman"/>
          <w:b/>
          <w:bCs/>
          <w:sz w:val="24"/>
          <w:szCs w:val="24"/>
        </w:rPr>
        <w:t xml:space="preserve"> characterization of </w:t>
      </w:r>
      <w:r w:rsidR="00960219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960219">
        <w:rPr>
          <w:rFonts w:ascii="Times New Roman" w:hAnsi="Times New Roman" w:cs="Times New Roman" w:hint="eastAsia"/>
          <w:b/>
          <w:bCs/>
          <w:sz w:val="24"/>
          <w:szCs w:val="24"/>
        </w:rPr>
        <w:t>e-filled</w:t>
      </w:r>
      <w:r w:rsidR="00960219" w:rsidRPr="00E05129">
        <w:rPr>
          <w:rFonts w:ascii="Times New Roman" w:hAnsi="Times New Roman" w:cs="Times New Roman"/>
          <w:b/>
          <w:sz w:val="24"/>
          <w:szCs w:val="24"/>
        </w:rPr>
        <w:t xml:space="preserve"> CNTs</w:t>
      </w:r>
      <w:r w:rsidR="00960219" w:rsidRPr="00E0512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960219">
        <w:rPr>
          <w:rFonts w:ascii="Times New Roman" w:hAnsi="Times New Roman" w:cs="Times New Roman"/>
          <w:b/>
          <w:bCs/>
          <w:sz w:val="24"/>
          <w:szCs w:val="24"/>
        </w:rPr>
        <w:t xml:space="preserve"> (a</w:t>
      </w:r>
      <w:r w:rsidR="00960219" w:rsidRPr="00CF2500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96021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60219">
        <w:rPr>
          <w:rFonts w:ascii="Times New Roman" w:hAnsi="Times New Roman" w:cs="Times New Roman"/>
          <w:sz w:val="24"/>
          <w:szCs w:val="24"/>
        </w:rPr>
        <w:t>SEM image</w:t>
      </w:r>
      <w:r w:rsidR="00960219" w:rsidRPr="00CF2500">
        <w:rPr>
          <w:rFonts w:ascii="Times New Roman" w:hAnsi="Times New Roman" w:cs="Times New Roman"/>
          <w:sz w:val="24"/>
          <w:szCs w:val="24"/>
        </w:rPr>
        <w:t xml:space="preserve"> of Te-filled CNTs.</w:t>
      </w:r>
      <w:r w:rsidR="0096021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960219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960219" w:rsidRPr="00CF2500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960219" w:rsidRPr="00CF2500">
        <w:rPr>
          <w:rFonts w:ascii="Times New Roman" w:hAnsi="Times New Roman" w:cs="Times New Roman"/>
          <w:sz w:val="24"/>
          <w:szCs w:val="24"/>
        </w:rPr>
        <w:t xml:space="preserve"> </w:t>
      </w:r>
      <w:r w:rsidR="00960219">
        <w:rPr>
          <w:rFonts w:ascii="Times New Roman" w:hAnsi="Times New Roman" w:cs="Times New Roman"/>
          <w:sz w:val="24"/>
          <w:szCs w:val="24"/>
        </w:rPr>
        <w:t xml:space="preserve">The zoom-in image of the red </w:t>
      </w:r>
      <w:hyperlink r:id="rId14" w:history="1">
        <w:r w:rsidR="00960219" w:rsidRPr="00CF2500">
          <w:rPr>
            <w:rFonts w:ascii="Times New Roman" w:hAnsi="Times New Roman" w:cs="Times New Roman"/>
            <w:sz w:val="24"/>
            <w:szCs w:val="24"/>
          </w:rPr>
          <w:t>rectangular</w:t>
        </w:r>
      </w:hyperlink>
      <w:r w:rsidR="00960219">
        <w:rPr>
          <w:rFonts w:ascii="Times New Roman" w:hAnsi="Times New Roman" w:cs="Times New Roman"/>
          <w:sz w:val="24"/>
          <w:szCs w:val="24"/>
        </w:rPr>
        <w:t xml:space="preserve"> area in (</w:t>
      </w:r>
      <w:r w:rsidR="00960219">
        <w:rPr>
          <w:rFonts w:ascii="Times New Roman" w:hAnsi="Times New Roman" w:cs="Times New Roman" w:hint="eastAsia"/>
          <w:sz w:val="24"/>
          <w:szCs w:val="24"/>
        </w:rPr>
        <w:t>a</w:t>
      </w:r>
      <w:r w:rsidR="00960219">
        <w:rPr>
          <w:rFonts w:ascii="Times New Roman" w:hAnsi="Times New Roman" w:cs="Times New Roman"/>
          <w:sz w:val="24"/>
          <w:szCs w:val="24"/>
        </w:rPr>
        <w:t>)</w:t>
      </w:r>
      <w:r w:rsidR="00960219" w:rsidRPr="00960219">
        <w:rPr>
          <w:rFonts w:ascii="Times New Roman" w:hAnsi="Times New Roman" w:cs="Times New Roman" w:hint="eastAsia"/>
          <w:sz w:val="24"/>
          <w:szCs w:val="24"/>
        </w:rPr>
        <w:t>.</w:t>
      </w:r>
    </w:p>
    <w:p w14:paraId="3437761B" w14:textId="4EBABC61" w:rsidR="00254441" w:rsidRDefault="00254441" w:rsidP="002C4F17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9DB729" w14:textId="0054C0FE" w:rsidR="009212F9" w:rsidRPr="002C4F17" w:rsidRDefault="009212F9" w:rsidP="002C4F17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CE3AFF" w14:textId="0C6111F3" w:rsidR="00CF2489" w:rsidRDefault="00741C88" w:rsidP="00DE7FBC">
      <w:pPr>
        <w:spacing w:line="480" w:lineRule="auto"/>
      </w:pPr>
      <w:r>
        <w:pict w14:anchorId="0BBF3F7C">
          <v:shape id="_x0000_i1029" type="#_x0000_t75" style="width:417.7pt;height:204pt">
            <v:imagedata r:id="rId15" o:title="S4"/>
          </v:shape>
        </w:pict>
      </w:r>
    </w:p>
    <w:p w14:paraId="40CB3E69" w14:textId="5ECF283C" w:rsidR="004E7026" w:rsidRDefault="00254441" w:rsidP="004E7026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E05129" w:rsidRPr="00E05129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5D6D04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="00E05129" w:rsidRPr="00E05129">
        <w:rPr>
          <w:rFonts w:ascii="Times New Roman" w:hAnsi="Times New Roman" w:cs="Times New Roman"/>
          <w:b/>
          <w:bCs/>
          <w:sz w:val="24"/>
          <w:szCs w:val="24"/>
        </w:rPr>
        <w:t xml:space="preserve">. TEM characterization of </w:t>
      </w:r>
      <w:r w:rsidR="007A4979" w:rsidRPr="00E05129">
        <w:rPr>
          <w:rFonts w:ascii="Times New Roman" w:hAnsi="Times New Roman" w:cs="Times New Roman"/>
          <w:b/>
          <w:sz w:val="24"/>
          <w:szCs w:val="24"/>
        </w:rPr>
        <w:t>CNTs</w:t>
      </w:r>
      <w:r w:rsidR="007A497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E7FBC">
        <w:rPr>
          <w:rFonts w:ascii="Times New Roman" w:hAnsi="Times New Roman" w:cs="Times New Roman"/>
          <w:b/>
          <w:sz w:val="24"/>
          <w:szCs w:val="24"/>
        </w:rPr>
        <w:t>without acid treatment</w:t>
      </w:r>
      <w:r w:rsidR="00FB1F5C">
        <w:rPr>
          <w:rFonts w:ascii="Times New Roman" w:hAnsi="Times New Roman" w:cs="Times New Roman"/>
          <w:b/>
          <w:sz w:val="24"/>
          <w:szCs w:val="24"/>
        </w:rPr>
        <w:t xml:space="preserve"> and with the PVT step to encapsulate Te.</w:t>
      </w:r>
      <w:r w:rsidR="00DE7F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B1F5C" w:rsidRPr="00FB1F5C">
        <w:rPr>
          <w:rFonts w:ascii="Times New Roman" w:hAnsi="Times New Roman" w:cs="Times New Roman"/>
          <w:bCs/>
          <w:sz w:val="24"/>
          <w:szCs w:val="24"/>
        </w:rPr>
        <w:t>N</w:t>
      </w:r>
      <w:r w:rsidR="00DE7FBC" w:rsidRPr="00FB1F5C">
        <w:rPr>
          <w:rFonts w:ascii="Times New Roman" w:hAnsi="Times New Roman" w:cs="Times New Roman"/>
          <w:bCs/>
          <w:sz w:val="24"/>
          <w:szCs w:val="24"/>
        </w:rPr>
        <w:t>o Te can be observed</w:t>
      </w:r>
      <w:r w:rsidR="00FB1F5C" w:rsidRPr="00FB1F5C">
        <w:rPr>
          <w:rFonts w:ascii="Times New Roman" w:hAnsi="Times New Roman" w:cs="Times New Roman"/>
          <w:bCs/>
          <w:sz w:val="24"/>
          <w:szCs w:val="24"/>
        </w:rPr>
        <w:t xml:space="preserve"> in CNTs</w:t>
      </w:r>
      <w:r w:rsidR="00E05129" w:rsidRPr="00FB1F5C">
        <w:rPr>
          <w:rFonts w:ascii="Times New Roman" w:hAnsi="Times New Roman" w:cs="Times New Roman"/>
          <w:bCs/>
          <w:sz w:val="24"/>
          <w:szCs w:val="24"/>
        </w:rPr>
        <w:t>.</w:t>
      </w:r>
    </w:p>
    <w:p w14:paraId="4C477763" w14:textId="77777777" w:rsidR="00B525D1" w:rsidRDefault="00B525D1" w:rsidP="004E7026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AB76457" w14:textId="0891107C" w:rsidR="00B525D1" w:rsidRDefault="00B525D1" w:rsidP="004E7026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40322556" w14:textId="77777777" w:rsidR="00B525D1" w:rsidRPr="004E7026" w:rsidRDefault="00B525D1" w:rsidP="004E7026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0260AE6" w14:textId="563B328F" w:rsidR="004E7026" w:rsidRDefault="00741C88" w:rsidP="004E7026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pict w14:anchorId="1961E857">
          <v:shape id="_x0000_i1030" type="#_x0000_t75" style="width:353.55pt;height:286.15pt">
            <v:imagedata r:id="rId16" o:title="FIG"/>
          </v:shape>
        </w:pict>
      </w:r>
    </w:p>
    <w:p w14:paraId="5E7D01B4" w14:textId="638892CF" w:rsidR="004E7026" w:rsidRDefault="004E7026" w:rsidP="004E7026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5D6D04">
        <w:rPr>
          <w:rFonts w:ascii="Times New Roman" w:hAnsi="Times New Roman" w:cs="Times New Roman"/>
          <w:b/>
          <w:bCs/>
          <w:sz w:val="24"/>
          <w:szCs w:val="24"/>
        </w:rPr>
        <w:t xml:space="preserve"> S9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2C4F17">
        <w:rPr>
          <w:rFonts w:ascii="Times New Roman" w:hAnsi="Times New Roman" w:cs="Times New Roman"/>
          <w:b/>
          <w:sz w:val="24"/>
          <w:szCs w:val="24"/>
        </w:rPr>
        <w:t>GCD curves of Bare CNTs cathode at a current density of 50 mA g</w:t>
      </w:r>
      <w:r w:rsidRPr="002C4F17">
        <w:rPr>
          <w:rFonts w:ascii="Times New Roman" w:hAnsi="Times New Roman" w:cs="Times New Roman"/>
          <w:b/>
          <w:sz w:val="24"/>
          <w:szCs w:val="24"/>
          <w:vertAlign w:val="superscript"/>
        </w:rPr>
        <w:t>-1</w:t>
      </w:r>
      <w:r w:rsidRPr="002C4F17">
        <w:rPr>
          <w:rFonts w:ascii="Times New Roman" w:hAnsi="Times New Roman" w:cs="Times New Roman"/>
          <w:b/>
          <w:sz w:val="24"/>
          <w:szCs w:val="24"/>
        </w:rPr>
        <w:t>.</w:t>
      </w:r>
    </w:p>
    <w:p w14:paraId="7CB742A9" w14:textId="799D2842" w:rsidR="004E7026" w:rsidRDefault="004E7026" w:rsidP="004E7026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061BFF1C" w14:textId="39DCC0EC" w:rsidR="009D017B" w:rsidRPr="00FF7837" w:rsidRDefault="009D017B" w:rsidP="009D017B">
      <w:pPr>
        <w:spacing w:afterLines="50" w:after="156" w:line="360" w:lineRule="auto"/>
        <w:jc w:val="center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/>
          <w:noProof/>
          <w:color w:val="000000"/>
          <w:sz w:val="24"/>
        </w:rPr>
        <w:drawing>
          <wp:inline distT="0" distB="0" distL="0" distR="0" wp14:anchorId="31E700F2" wp14:editId="3A0A57F2">
            <wp:extent cx="5480685" cy="1729105"/>
            <wp:effectExtent l="0" t="0" r="5715" b="4445"/>
            <wp:docPr id="10" name="图片 10" descr="C:\Users\rsq\AppData\Local\Microsoft\Windows\INetCache\Content.Word\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sq\AppData\Local\Microsoft\Windows\INetCache\Content.Word\C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85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69BAD" w14:textId="0A1C541C" w:rsidR="009D017B" w:rsidRPr="009D017B" w:rsidRDefault="006F7EEB" w:rsidP="009D017B">
      <w:pPr>
        <w:spacing w:afterLines="50" w:after="156" w:line="360" w:lineRule="auto"/>
        <w:jc w:val="center"/>
        <w:rPr>
          <w:rFonts w:ascii="Times New Roman" w:hAnsi="Times New Roman" w:cs="Times New Roman"/>
          <w:b/>
          <w:sz w:val="24"/>
        </w:rPr>
      </w:pPr>
      <w:r w:rsidRPr="004A086F">
        <w:rPr>
          <w:rFonts w:ascii="Times New Roman" w:hAnsi="Times New Roman"/>
          <w:b/>
          <w:sz w:val="24"/>
        </w:rPr>
        <w:t xml:space="preserve">Fig. </w:t>
      </w:r>
      <w:r w:rsidR="005D6D04" w:rsidRPr="004A086F">
        <w:rPr>
          <w:rFonts w:ascii="Times New Roman" w:hAnsi="Times New Roman"/>
          <w:b/>
          <w:sz w:val="24"/>
        </w:rPr>
        <w:t>S10</w:t>
      </w:r>
      <w:r w:rsidR="009D017B" w:rsidRPr="004A086F">
        <w:rPr>
          <w:rFonts w:ascii="Times New Roman" w:hAnsi="Times New Roman"/>
          <w:b/>
          <w:sz w:val="24"/>
        </w:rPr>
        <w:t xml:space="preserve">. </w:t>
      </w:r>
      <w:r w:rsidR="009D017B" w:rsidRPr="004A086F">
        <w:rPr>
          <w:rFonts w:ascii="Times New Roman" w:hAnsi="Times New Roman" w:cs="Times New Roman"/>
          <w:b/>
          <w:sz w:val="24"/>
        </w:rPr>
        <w:t>Coulombic efficiency corresponding to the cyclic performance data of the three cathodes.</w:t>
      </w:r>
    </w:p>
    <w:p w14:paraId="1D1E63CA" w14:textId="77777777" w:rsidR="009D017B" w:rsidRPr="009D017B" w:rsidRDefault="009D017B" w:rsidP="004E7026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645AE751" w14:textId="77777777" w:rsidR="00372144" w:rsidRPr="004E7026" w:rsidRDefault="00372144" w:rsidP="00C17E84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73EC40C5" w14:textId="09F80431" w:rsidR="006F7EEB" w:rsidRDefault="00741C88" w:rsidP="006F7EEB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pict w14:anchorId="27EBB29E">
          <v:shape id="_x0000_i1031" type="#_x0000_t75" style="width:415.4pt;height:167.1pt">
            <v:imagedata r:id="rId18" o:title="bare CNTs"/>
          </v:shape>
        </w:pict>
      </w:r>
    </w:p>
    <w:p w14:paraId="497DC698" w14:textId="1D8106AE" w:rsidR="006F7EEB" w:rsidRDefault="006F7EEB" w:rsidP="006F7EEB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5D6D04">
        <w:rPr>
          <w:rFonts w:ascii="Times New Roman" w:hAnsi="Times New Roman" w:cs="Times New Roman"/>
          <w:b/>
          <w:bCs/>
          <w:sz w:val="24"/>
          <w:szCs w:val="24"/>
        </w:rPr>
        <w:t xml:space="preserve"> S11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2C4F1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C65BA">
        <w:rPr>
          <w:rFonts w:ascii="Times New Roman" w:hAnsi="Times New Roman" w:cs="Times New Roman"/>
          <w:b/>
          <w:bCs/>
          <w:sz w:val="24"/>
          <w:szCs w:val="24"/>
        </w:rPr>
        <w:t>Electrochemical properties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C65BA">
        <w:rPr>
          <w:rFonts w:ascii="Times New Roman" w:hAnsi="Times New Roman" w:cs="Times New Roman"/>
          <w:b/>
          <w:bCs/>
          <w:sz w:val="24"/>
          <w:szCs w:val="24"/>
        </w:rPr>
        <w:t xml:space="preserve">of </w:t>
      </w:r>
      <w:r w:rsidRPr="002C4F17">
        <w:rPr>
          <w:rFonts w:ascii="Times New Roman" w:hAnsi="Times New Roman" w:cs="Times New Roman"/>
          <w:b/>
          <w:sz w:val="24"/>
          <w:szCs w:val="24"/>
        </w:rPr>
        <w:t>Bare CNTs</w:t>
      </w:r>
      <w:r w:rsidRPr="00DC65BA">
        <w:rPr>
          <w:rFonts w:ascii="Times New Roman" w:hAnsi="Times New Roman" w:cs="Times New Roman"/>
          <w:b/>
          <w:bCs/>
          <w:sz w:val="24"/>
          <w:szCs w:val="24"/>
        </w:rPr>
        <w:t xml:space="preserve"> cathode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(a</w:t>
      </w:r>
      <w:r w:rsidRPr="00D30C6A">
        <w:rPr>
          <w:rFonts w:ascii="Times New Roman" w:hAnsi="Times New Roman" w:cs="Times New Roman"/>
          <w:b/>
          <w:sz w:val="24"/>
          <w:szCs w:val="24"/>
        </w:rPr>
        <w:t>)</w:t>
      </w:r>
      <w:r w:rsidRPr="00D30C6A">
        <w:rPr>
          <w:rFonts w:ascii="Times New Roman" w:hAnsi="Times New Roman" w:cs="Times New Roman"/>
          <w:sz w:val="24"/>
          <w:szCs w:val="24"/>
        </w:rPr>
        <w:t xml:space="preserve"> Cyclic performance of 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2C4F17">
        <w:rPr>
          <w:rFonts w:ascii="Times New Roman" w:hAnsi="Times New Roman" w:cs="Times New Roman"/>
          <w:sz w:val="24"/>
          <w:szCs w:val="24"/>
        </w:rPr>
        <w:t>are CNTs</w:t>
      </w:r>
      <w:r w:rsidRPr="00D30C6A">
        <w:rPr>
          <w:rFonts w:ascii="Times New Roman" w:hAnsi="Times New Roman" w:cs="Times New Roman"/>
          <w:sz w:val="24"/>
          <w:szCs w:val="24"/>
        </w:rPr>
        <w:t xml:space="preserve"> at a current density of 50 mA g</w:t>
      </w:r>
      <w:r w:rsidRPr="00D30C6A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30C6A">
        <w:rPr>
          <w:rFonts w:ascii="Times New Roman" w:hAnsi="Times New Roman" w:cs="Times New Roman"/>
          <w:sz w:val="24"/>
          <w:szCs w:val="24"/>
        </w:rPr>
        <w:t xml:space="preserve"> for 100 cycles.</w:t>
      </w:r>
      <w:r w:rsidRPr="00D30C6A">
        <w:rPr>
          <w:rFonts w:ascii="Times New Roman" w:hAnsi="Times New Roman" w:cs="Times New Roman"/>
          <w:b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b</w:t>
      </w:r>
      <w:r w:rsidRPr="00D30C6A">
        <w:rPr>
          <w:rFonts w:ascii="Times New Roman" w:hAnsi="Times New Roman" w:cs="Times New Roman"/>
          <w:b/>
          <w:sz w:val="24"/>
          <w:szCs w:val="24"/>
        </w:rPr>
        <w:t>)</w:t>
      </w:r>
      <w:r w:rsidRPr="00D30C6A">
        <w:rPr>
          <w:rFonts w:ascii="Times New Roman" w:hAnsi="Times New Roman" w:cs="Times New Roman"/>
          <w:sz w:val="24"/>
          <w:szCs w:val="24"/>
        </w:rPr>
        <w:t xml:space="preserve"> Rate performance at various current density for 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2C4F17">
        <w:rPr>
          <w:rFonts w:ascii="Times New Roman" w:hAnsi="Times New Roman" w:cs="Times New Roman"/>
          <w:sz w:val="24"/>
          <w:szCs w:val="24"/>
        </w:rPr>
        <w:t>are CNTs.</w:t>
      </w:r>
    </w:p>
    <w:p w14:paraId="7D14DDC0" w14:textId="77777777" w:rsidR="006C0511" w:rsidRPr="00C17E84" w:rsidRDefault="006C0511" w:rsidP="006F7EEB">
      <w:pPr>
        <w:spacing w:line="48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793886F6" w14:textId="77777777" w:rsidR="006F7EEB" w:rsidRDefault="006F7EEB" w:rsidP="006F7EE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Here, the G</w:t>
      </w:r>
      <w:r>
        <w:rPr>
          <w:rFonts w:ascii="Times New Roman" w:hAnsi="Times New Roman" w:cs="Times New Roman" w:hint="eastAsia"/>
          <w:sz w:val="24"/>
          <w:szCs w:val="24"/>
        </w:rPr>
        <w:t>ravimetric</w:t>
      </w:r>
      <w:r>
        <w:rPr>
          <w:rFonts w:ascii="Times New Roman" w:hAnsi="Times New Roman" w:cs="Times New Roman"/>
          <w:sz w:val="24"/>
          <w:szCs w:val="24"/>
        </w:rPr>
        <w:t xml:space="preserve"> Capacity of T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was calculated </w:t>
      </w:r>
      <w:r w:rsidRPr="004F483D">
        <w:rPr>
          <w:rFonts w:ascii="Times New Roman" w:hAnsi="Times New Roman" w:cs="Times New Roman"/>
          <w:sz w:val="24"/>
          <w:szCs w:val="24"/>
        </w:rPr>
        <w:t>by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89E9218" w14:textId="77777777" w:rsidR="006F7EEB" w:rsidRPr="00602778" w:rsidRDefault="00D12B4F" w:rsidP="006F7EEB">
      <w:pPr>
        <w:spacing w:beforeLines="100" w:before="312" w:afterLines="100" w:after="312"/>
        <w:ind w:firstLineChars="200" w:firstLine="480"/>
        <w:rPr>
          <w:rFonts w:ascii="Times New Roman" w:hAnsi="Times New Roman" w:cs="Times New Roman"/>
          <w:sz w:val="24"/>
          <w:szCs w:val="24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4"/>
                  <w:szCs w:val="24"/>
                </w:rPr>
                <m:t>Te</m:t>
              </m:r>
            </m:sub>
          </m:sSub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f>
            <m:fPr>
              <m:type m:val="lin"/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(CAP-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CNTs</m:t>
                  </m:r>
                </m:sub>
              </m:sSub>
              <m:r>
                <w:rPr>
                  <w:rFonts w:ascii="Cambria Math" w:hAnsi="Cambria Math" w:cs="Times New Roman"/>
                  <w:sz w:val="24"/>
                  <w:szCs w:val="24"/>
                </w:rPr>
                <m:t>×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M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CNTs</m:t>
                  </m:r>
                </m:sub>
              </m:sSub>
              <m:r>
                <w:rPr>
                  <w:rFonts w:ascii="Cambria Math" w:hAnsi="Cambria Math" w:cs="Times New Roman"/>
                  <w:sz w:val="24"/>
                  <w:szCs w:val="24"/>
                </w:rPr>
                <m:t>)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M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Te</m:t>
                  </m:r>
                </m:sub>
              </m:sSub>
            </m:den>
          </m:f>
        </m:oMath>
      </m:oMathPara>
    </w:p>
    <w:p w14:paraId="4657469C" w14:textId="1F80F301" w:rsidR="006F7EEB" w:rsidRDefault="006F7EEB" w:rsidP="006F7EE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kern w:val="0"/>
          <w:sz w:val="24"/>
        </w:rPr>
        <w:t>w</w:t>
      </w:r>
      <w:r w:rsidRPr="000F0BFC">
        <w:rPr>
          <w:rFonts w:ascii="Times New Roman" w:hAnsi="Times New Roman" w:cs="Times New Roman"/>
          <w:kern w:val="0"/>
          <w:sz w:val="24"/>
        </w:rPr>
        <w:t>here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FB4">
        <w:rPr>
          <w:rFonts w:ascii="Times New Roman" w:hAnsi="Times New Roman" w:cs="Times New Roman" w:hint="eastAsia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  <w:vertAlign w:val="subscript"/>
        </w:rPr>
        <w:t>Te</w:t>
      </w:r>
      <w:r>
        <w:rPr>
          <w:rFonts w:ascii="Times New Roman" w:hAnsi="Times New Roman" w:cs="Times New Roman"/>
          <w:sz w:val="24"/>
          <w:szCs w:val="24"/>
        </w:rPr>
        <w:t xml:space="preserve"> is</w:t>
      </w:r>
      <w:r w:rsidRPr="00750FB4">
        <w:t xml:space="preserve"> </w:t>
      </w:r>
      <w:r>
        <w:rPr>
          <w:rFonts w:ascii="Times New Roman" w:hAnsi="Times New Roman" w:cs="Times New Roman"/>
          <w:sz w:val="24"/>
          <w:szCs w:val="24"/>
        </w:rPr>
        <w:t>the G</w:t>
      </w:r>
      <w:r>
        <w:rPr>
          <w:rFonts w:ascii="Times New Roman" w:hAnsi="Times New Roman" w:cs="Times New Roman" w:hint="eastAsia"/>
          <w:sz w:val="24"/>
          <w:szCs w:val="24"/>
        </w:rPr>
        <w:t>ravimetric</w:t>
      </w:r>
      <w:r>
        <w:rPr>
          <w:rFonts w:ascii="Times New Roman" w:hAnsi="Times New Roman" w:cs="Times New Roman"/>
          <w:sz w:val="24"/>
          <w:szCs w:val="24"/>
        </w:rPr>
        <w:t xml:space="preserve"> Capacity of T</w:t>
      </w:r>
      <w:r>
        <w:rPr>
          <w:rFonts w:ascii="Times New Roman" w:hAnsi="Times New Roman" w:cs="Times New Roman" w:hint="eastAsia"/>
          <w:sz w:val="24"/>
          <w:szCs w:val="24"/>
        </w:rPr>
        <w:t>e,</w:t>
      </w:r>
      <w:r>
        <w:rPr>
          <w:rFonts w:ascii="Times New Roman" w:hAnsi="Times New Roman" w:cs="Times New Roman"/>
          <w:sz w:val="24"/>
          <w:szCs w:val="24"/>
        </w:rPr>
        <w:t xml:space="preserve"> CAP </w:t>
      </w:r>
      <w:r>
        <w:rPr>
          <w:rFonts w:ascii="Times New Roman" w:hAnsi="Times New Roman" w:cs="Times New Roman" w:hint="eastAsia"/>
          <w:sz w:val="24"/>
          <w:szCs w:val="24"/>
        </w:rPr>
        <w:t>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capacity</w:t>
      </w:r>
      <w:r>
        <w:rPr>
          <w:rFonts w:ascii="Times New Roman" w:hAnsi="Times New Roman" w:cs="Times New Roman"/>
          <w:sz w:val="24"/>
          <w:szCs w:val="24"/>
        </w:rPr>
        <w:t xml:space="preserve"> of these cathodes, M</w:t>
      </w:r>
      <w:r>
        <w:rPr>
          <w:rFonts w:ascii="Times New Roman" w:hAnsi="Times New Roman" w:cs="Times New Roman"/>
          <w:sz w:val="24"/>
          <w:szCs w:val="24"/>
          <w:vertAlign w:val="subscript"/>
        </w:rPr>
        <w:t>Te</w:t>
      </w:r>
      <w:r w:rsidRPr="00CC5E19">
        <w:rPr>
          <w:rFonts w:ascii="Times New Roman" w:hAnsi="Times New Roman" w:cs="Times New Roman"/>
          <w:kern w:val="0"/>
          <w:sz w:val="24"/>
        </w:rPr>
        <w:t xml:space="preserve"> </w:t>
      </w:r>
      <w:r>
        <w:rPr>
          <w:rFonts w:ascii="Times New Roman" w:hAnsi="Times New Roman" w:cs="Times New Roman"/>
          <w:kern w:val="0"/>
          <w:sz w:val="24"/>
        </w:rPr>
        <w:t>is</w:t>
      </w:r>
      <w:r w:rsidRPr="000F0BFC">
        <w:rPr>
          <w:rFonts w:ascii="Times New Roman" w:hAnsi="Times New Roman" w:cs="Times New Roman"/>
          <w:kern w:val="0"/>
          <w:sz w:val="24"/>
        </w:rPr>
        <w:t xml:space="preserve"> the</w:t>
      </w:r>
      <w:r>
        <w:rPr>
          <w:rFonts w:ascii="Times New Roman" w:hAnsi="Times New Roman" w:cs="Times New Roman"/>
          <w:sz w:val="24"/>
          <w:szCs w:val="24"/>
        </w:rPr>
        <w:t xml:space="preserve"> mass of Te in Te-filled CNTs </w:t>
      </w:r>
      <w:r>
        <w:rPr>
          <w:rFonts w:ascii="Times New Roman" w:hAnsi="Times New Roman" w:cs="Times New Roman" w:hint="eastAsia"/>
          <w:sz w:val="24"/>
          <w:szCs w:val="24"/>
        </w:rPr>
        <w:t>cathode,</w:t>
      </w:r>
      <w:r>
        <w:rPr>
          <w:rFonts w:ascii="Times New Roman" w:hAnsi="Times New Roman" w:cs="Times New Roman"/>
          <w:sz w:val="24"/>
          <w:szCs w:val="24"/>
        </w:rPr>
        <w:t xml:space="preserve"> M</w:t>
      </w:r>
      <w:r w:rsidRPr="00D253B5">
        <w:rPr>
          <w:rFonts w:ascii="Times New Roman" w:hAnsi="Times New Roman" w:cs="Times New Roman"/>
          <w:sz w:val="24"/>
          <w:szCs w:val="24"/>
          <w:vertAlign w:val="subscript"/>
        </w:rPr>
        <w:t>CNTs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</w:rPr>
        <w:t>is</w:t>
      </w:r>
      <w:r w:rsidRPr="000F0BFC">
        <w:rPr>
          <w:rFonts w:ascii="Times New Roman" w:hAnsi="Times New Roman" w:cs="Times New Roman"/>
          <w:kern w:val="0"/>
          <w:sz w:val="24"/>
        </w:rPr>
        <w:t xml:space="preserve"> the</w:t>
      </w:r>
      <w:r>
        <w:rPr>
          <w:rFonts w:ascii="Times New Roman" w:hAnsi="Times New Roman" w:cs="Times New Roman"/>
          <w:sz w:val="24"/>
          <w:szCs w:val="24"/>
        </w:rPr>
        <w:t xml:space="preserve"> mass of CNTs in Te-filled CNTs </w:t>
      </w:r>
      <w:r>
        <w:rPr>
          <w:rFonts w:ascii="Times New Roman" w:hAnsi="Times New Roman" w:cs="Times New Roman" w:hint="eastAsia"/>
          <w:sz w:val="24"/>
          <w:szCs w:val="24"/>
        </w:rPr>
        <w:t>cathode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>C</w:t>
      </w:r>
      <w:r w:rsidRPr="00D253B5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CNT</w:t>
      </w:r>
      <w:r w:rsidRPr="00D253B5">
        <w:rPr>
          <w:rFonts w:ascii="Times New Roman" w:hAnsi="Times New Roman" w:cs="Times New Roman" w:hint="eastAsia"/>
          <w:sz w:val="24"/>
          <w:szCs w:val="24"/>
          <w:vertAlign w:val="subscript"/>
          <w:lang w:val="en-GB"/>
        </w:rPr>
        <w:t>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>is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G</w:t>
      </w:r>
      <w:r>
        <w:rPr>
          <w:rFonts w:ascii="Times New Roman" w:hAnsi="Times New Roman" w:cs="Times New Roman" w:hint="eastAsia"/>
          <w:sz w:val="24"/>
          <w:szCs w:val="24"/>
        </w:rPr>
        <w:t>ravimetric</w:t>
      </w:r>
      <w:r>
        <w:rPr>
          <w:rFonts w:ascii="Times New Roman" w:hAnsi="Times New Roman" w:cs="Times New Roman"/>
          <w:sz w:val="24"/>
          <w:szCs w:val="24"/>
        </w:rPr>
        <w:t xml:space="preserve"> Capacity of </w:t>
      </w:r>
      <w:r>
        <w:rPr>
          <w:rFonts w:ascii="Times New Roman" w:hAnsi="Times New Roman" w:cs="Times New Roman" w:hint="eastAsia"/>
          <w:sz w:val="24"/>
          <w:szCs w:val="24"/>
        </w:rPr>
        <w:t>bare</w:t>
      </w:r>
      <w:r>
        <w:rPr>
          <w:rFonts w:ascii="Times New Roman" w:hAnsi="Times New Roman" w:cs="Times New Roman"/>
          <w:sz w:val="24"/>
          <w:szCs w:val="24"/>
        </w:rPr>
        <w:t xml:space="preserve"> CNT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cathode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30F72D81" w14:textId="159973ED" w:rsidR="006F7EEB" w:rsidRDefault="006F7EEB" w:rsidP="006F7EE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3B00F835" w14:textId="2F3ECA11" w:rsidR="006F7EEB" w:rsidRDefault="006F7EEB" w:rsidP="006F7EE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16DACC97" w14:textId="77777777" w:rsidR="006F7EEB" w:rsidRDefault="006F7EEB" w:rsidP="006F7EE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640A68A7" w14:textId="77777777" w:rsidR="00602778" w:rsidRPr="006F7EEB" w:rsidRDefault="00602778" w:rsidP="00602778">
      <w:pPr>
        <w:spacing w:line="360" w:lineRule="auto"/>
        <w:ind w:firstLineChars="200" w:firstLine="480"/>
        <w:rPr>
          <w:rFonts w:ascii="Times New Roman" w:hAnsi="Times New Roman"/>
          <w:color w:val="000000"/>
          <w:sz w:val="24"/>
        </w:rPr>
      </w:pPr>
    </w:p>
    <w:p w14:paraId="7E5DB58B" w14:textId="769368C1" w:rsidR="00602778" w:rsidRDefault="00741C88" w:rsidP="00E20A12">
      <w:pPr>
        <w:spacing w:beforeLines="50" w:before="156" w:line="360" w:lineRule="auto"/>
        <w:rPr>
          <w:rFonts w:ascii="Times New Roman" w:hAnsi="Times New Roman"/>
          <w:bCs/>
          <w:color w:val="3333FF"/>
          <w:sz w:val="24"/>
        </w:rPr>
      </w:pPr>
      <w:r>
        <w:rPr>
          <w:rFonts w:ascii="Times New Roman" w:hAnsi="Times New Roman"/>
          <w:bCs/>
          <w:noProof/>
          <w:color w:val="3333FF"/>
          <w:sz w:val="24"/>
        </w:rPr>
        <w:pict w14:anchorId="4E4CC716">
          <v:shape id="_x0000_i1032" type="#_x0000_t75" style="width:415.4pt;height:137.1pt">
            <v:imagedata r:id="rId19" o:title="酸化对比"/>
          </v:shape>
        </w:pict>
      </w:r>
    </w:p>
    <w:p w14:paraId="6C0A7E65" w14:textId="02DBC17F" w:rsidR="00602778" w:rsidRPr="005C473D" w:rsidRDefault="006F7EEB" w:rsidP="004E7026">
      <w:pPr>
        <w:spacing w:afterLines="50" w:after="156" w:line="360" w:lineRule="auto"/>
        <w:jc w:val="center"/>
        <w:rPr>
          <w:rFonts w:ascii="Times New Roman" w:hAnsi="Times New Roman"/>
          <w:b/>
          <w:color w:val="000000"/>
          <w:sz w:val="24"/>
        </w:rPr>
      </w:pPr>
      <w:r w:rsidRPr="004A086F">
        <w:rPr>
          <w:rFonts w:ascii="Times New Roman" w:hAnsi="Times New Roman"/>
          <w:b/>
          <w:color w:val="000000"/>
          <w:sz w:val="24"/>
        </w:rPr>
        <w:t>Fig. S1</w:t>
      </w:r>
      <w:r w:rsidR="005D6D04" w:rsidRPr="004A086F">
        <w:rPr>
          <w:rFonts w:ascii="Times New Roman" w:hAnsi="Times New Roman"/>
          <w:b/>
          <w:color w:val="000000"/>
          <w:sz w:val="24"/>
        </w:rPr>
        <w:t>2</w:t>
      </w:r>
      <w:r w:rsidR="00602778" w:rsidRPr="004A086F">
        <w:rPr>
          <w:rFonts w:ascii="Times New Roman" w:hAnsi="Times New Roman"/>
          <w:b/>
          <w:color w:val="000000"/>
          <w:sz w:val="24"/>
        </w:rPr>
        <w:t xml:space="preserve">. </w:t>
      </w:r>
      <w:r w:rsidR="00820B6F" w:rsidRPr="004A086F">
        <w:rPr>
          <w:rFonts w:ascii="Times New Roman" w:hAnsi="Times New Roman"/>
          <w:b/>
          <w:sz w:val="24"/>
        </w:rPr>
        <w:t>The TEM images of pristine CNTs (a) and CNTs under acid treatment at 100 ℃ for 4 h (b) and 8 h (c).</w:t>
      </w:r>
    </w:p>
    <w:p w14:paraId="699FCDEB" w14:textId="657EB92A" w:rsidR="00602778" w:rsidRDefault="00741C88" w:rsidP="002259C7">
      <w:pPr>
        <w:spacing w:beforeLines="50" w:before="156" w:line="360" w:lineRule="auto"/>
        <w:jc w:val="center"/>
        <w:rPr>
          <w:rFonts w:ascii="Times New Roman" w:hAnsi="Times New Roman"/>
          <w:color w:val="FF0000"/>
          <w:sz w:val="24"/>
        </w:rPr>
      </w:pPr>
      <w:r>
        <w:rPr>
          <w:rFonts w:ascii="Times New Roman" w:hAnsi="Times New Roman"/>
          <w:noProof/>
          <w:color w:val="FF0000"/>
          <w:sz w:val="24"/>
        </w:rPr>
        <w:pict w14:anchorId="6BED4F66">
          <v:shape id="_x0000_i1033" type="#_x0000_t75" style="width:272.3pt;height:232.6pt">
            <v:imagedata r:id="rId20" o:title="酸化碳管性能图" croptop="4844f" cropbottom="1064f" cropleft="4058f" cropright="8214f"/>
          </v:shape>
        </w:pict>
      </w:r>
    </w:p>
    <w:p w14:paraId="32AB997F" w14:textId="3C515231" w:rsidR="00602778" w:rsidRDefault="005D6D04" w:rsidP="00602778">
      <w:pPr>
        <w:spacing w:line="480" w:lineRule="auto"/>
        <w:jc w:val="center"/>
        <w:rPr>
          <w:rFonts w:ascii="Times New Roman" w:hAnsi="Times New Roman"/>
          <w:b/>
          <w:sz w:val="24"/>
        </w:rPr>
      </w:pPr>
      <w:r w:rsidRPr="004A086F">
        <w:rPr>
          <w:rFonts w:ascii="Times New Roman" w:hAnsi="Times New Roman"/>
          <w:b/>
          <w:color w:val="000000"/>
          <w:sz w:val="24"/>
        </w:rPr>
        <w:t>Fig. S13</w:t>
      </w:r>
      <w:r w:rsidR="00602778" w:rsidRPr="004A086F">
        <w:rPr>
          <w:rFonts w:ascii="Times New Roman" w:hAnsi="Times New Roman"/>
          <w:b/>
          <w:color w:val="000000"/>
          <w:sz w:val="24"/>
        </w:rPr>
        <w:t xml:space="preserve">. </w:t>
      </w:r>
      <w:r w:rsidR="00602778" w:rsidRPr="004A086F">
        <w:rPr>
          <w:rFonts w:ascii="Times New Roman" w:hAnsi="Times New Roman"/>
          <w:b/>
          <w:sz w:val="24"/>
        </w:rPr>
        <w:t xml:space="preserve">Cyclic performance of two Te-filled CNTs cathodes with </w:t>
      </w:r>
      <w:r w:rsidR="004039AE" w:rsidRPr="004A086F">
        <w:rPr>
          <w:rFonts w:ascii="Times New Roman" w:hAnsi="Times New Roman"/>
          <w:b/>
          <w:color w:val="000000"/>
          <w:sz w:val="24"/>
        </w:rPr>
        <w:t>different acid treatment duration</w:t>
      </w:r>
      <w:r w:rsidR="00602778" w:rsidRPr="004A086F">
        <w:rPr>
          <w:rFonts w:ascii="Times New Roman" w:hAnsi="Times New Roman"/>
          <w:b/>
          <w:sz w:val="24"/>
        </w:rPr>
        <w:t>.</w:t>
      </w:r>
    </w:p>
    <w:p w14:paraId="747C1CE7" w14:textId="503A3599" w:rsidR="00D253B5" w:rsidRDefault="00D253B5" w:rsidP="00D253B5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6427026D" w14:textId="4794F341" w:rsidR="00254441" w:rsidRPr="009D017B" w:rsidRDefault="00254441" w:rsidP="00D253B5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3844CE6B" w14:textId="7CFB7CC3" w:rsidR="00254441" w:rsidRDefault="00741C88" w:rsidP="002259C7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 w14:anchorId="1C859F2C">
          <v:shape id="_x0000_i1034" type="#_x0000_t75" style="width:342pt;height:277.85pt">
            <v:imagedata r:id="rId21" o:title="倍率图" croptop="6368f" cropbottom="1896f" cropleft="3865f" cropright="7723f"/>
          </v:shape>
        </w:pict>
      </w:r>
    </w:p>
    <w:p w14:paraId="4C25F7BA" w14:textId="18000059" w:rsidR="009D017B" w:rsidRDefault="005D6D04" w:rsidP="009D017B">
      <w:pPr>
        <w:spacing w:line="480" w:lineRule="auto"/>
        <w:ind w:firstLineChars="200" w:firstLine="480"/>
        <w:jc w:val="center"/>
        <w:rPr>
          <w:rFonts w:ascii="Times New Roman" w:hAnsi="Times New Roman" w:cs="Times New Roman"/>
          <w:b/>
          <w:sz w:val="24"/>
        </w:rPr>
      </w:pPr>
      <w:r w:rsidRPr="004A086F">
        <w:rPr>
          <w:rFonts w:ascii="Times New Roman" w:hAnsi="Times New Roman" w:cs="Times New Roman"/>
          <w:b/>
          <w:sz w:val="24"/>
          <w:szCs w:val="24"/>
        </w:rPr>
        <w:t>Fig. S14</w:t>
      </w:r>
      <w:r w:rsidR="009D017B" w:rsidRPr="004A086F">
        <w:rPr>
          <w:rFonts w:ascii="Times New Roman" w:hAnsi="Times New Roman" w:cs="Times New Roman"/>
          <w:b/>
          <w:sz w:val="24"/>
          <w:szCs w:val="24"/>
        </w:rPr>
        <w:t>. The s</w:t>
      </w:r>
      <w:r w:rsidR="00236FFB" w:rsidRPr="004A086F">
        <w:rPr>
          <w:rFonts w:ascii="Times New Roman" w:hAnsi="Times New Roman" w:cs="Times New Roman"/>
          <w:b/>
          <w:sz w:val="24"/>
          <w:szCs w:val="24"/>
        </w:rPr>
        <w:t xml:space="preserve">eparate specific capacity of </w:t>
      </w:r>
      <w:r w:rsidR="009D017B" w:rsidRPr="004A086F">
        <w:rPr>
          <w:rFonts w:ascii="Times New Roman" w:hAnsi="Times New Roman" w:cs="Times New Roman"/>
          <w:b/>
          <w:sz w:val="24"/>
        </w:rPr>
        <w:t xml:space="preserve">Te-filled CNTs and Te/CNTs </w:t>
      </w:r>
      <w:r w:rsidR="009D017B" w:rsidRPr="004A086F">
        <w:rPr>
          <w:rFonts w:ascii="Times New Roman" w:hAnsi="Times New Roman" w:cs="Times New Roman"/>
          <w:b/>
          <w:bCs/>
          <w:sz w:val="24"/>
        </w:rPr>
        <w:t>cathodes</w:t>
      </w:r>
      <w:r w:rsidR="009D017B" w:rsidRPr="004A086F">
        <w:rPr>
          <w:rFonts w:ascii="Times New Roman" w:hAnsi="Times New Roman" w:cs="Times New Roman"/>
          <w:b/>
          <w:sz w:val="24"/>
          <w:szCs w:val="24"/>
        </w:rPr>
        <w:t xml:space="preserve"> for the rate performance</w:t>
      </w:r>
      <w:r w:rsidR="009D017B" w:rsidRPr="004A086F">
        <w:rPr>
          <w:rFonts w:ascii="Times New Roman" w:hAnsi="Times New Roman" w:cs="Times New Roman"/>
          <w:b/>
          <w:sz w:val="24"/>
        </w:rPr>
        <w:t>.</w:t>
      </w:r>
    </w:p>
    <w:p w14:paraId="01A44588" w14:textId="160C3685" w:rsidR="006F7EEB" w:rsidRDefault="006F7EEB" w:rsidP="009D017B">
      <w:pPr>
        <w:spacing w:line="480" w:lineRule="auto"/>
        <w:ind w:firstLineChars="200" w:firstLine="480"/>
        <w:jc w:val="center"/>
        <w:rPr>
          <w:rFonts w:ascii="Times New Roman" w:hAnsi="Times New Roman" w:cs="Times New Roman"/>
          <w:b/>
          <w:sz w:val="24"/>
        </w:rPr>
      </w:pPr>
    </w:p>
    <w:p w14:paraId="6D944410" w14:textId="77777777" w:rsidR="006F7EEB" w:rsidRDefault="006F7EEB" w:rsidP="009D017B">
      <w:pPr>
        <w:spacing w:line="480" w:lineRule="auto"/>
        <w:ind w:firstLineChars="200" w:firstLine="480"/>
        <w:jc w:val="center"/>
        <w:rPr>
          <w:rFonts w:ascii="Times New Roman" w:hAnsi="Times New Roman" w:cs="Times New Roman"/>
          <w:b/>
          <w:sz w:val="24"/>
        </w:rPr>
      </w:pPr>
    </w:p>
    <w:p w14:paraId="4AE013CB" w14:textId="77777777" w:rsidR="009D017B" w:rsidRPr="009D017B" w:rsidRDefault="009D017B" w:rsidP="009D017B">
      <w:pPr>
        <w:spacing w:line="480" w:lineRule="auto"/>
        <w:ind w:firstLineChars="200" w:firstLine="4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C6801D" w14:textId="3F5C3545" w:rsidR="00E05129" w:rsidRDefault="00E05129" w:rsidP="00DE7FBC">
      <w:pPr>
        <w:spacing w:line="480" w:lineRule="auto"/>
      </w:pPr>
      <w:r>
        <w:rPr>
          <w:noProof/>
        </w:rPr>
        <w:drawing>
          <wp:inline distT="0" distB="0" distL="0" distR="0" wp14:anchorId="42F3375D" wp14:editId="079FB0EC">
            <wp:extent cx="5251450" cy="2739886"/>
            <wp:effectExtent l="0" t="0" r="6350" b="3810"/>
            <wp:docPr id="1" name="图片 1" descr="C:\Users\rsq\AppData\Local\Microsoft\Windows\INetCache\Content.Word\S5-长原位拉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sq\AppData\Local\Microsoft\Windows\INetCache\Content.Word\S5-长原位拉曼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654" cy="275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DA737" w14:textId="73A8341C" w:rsidR="00E05129" w:rsidRDefault="00254441" w:rsidP="00DE7FBC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E05129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9D017B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5D6D04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7A497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7A4979" w:rsidRPr="00BC60BD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 situ</w:t>
      </w:r>
      <w:r w:rsidR="007A4979" w:rsidRPr="00BC60BD">
        <w:rPr>
          <w:rFonts w:ascii="Times New Roman" w:hAnsi="Times New Roman" w:cs="Times New Roman"/>
          <w:b/>
          <w:bCs/>
          <w:sz w:val="24"/>
          <w:szCs w:val="24"/>
        </w:rPr>
        <w:t xml:space="preserve"> Raman characterization of Te-filled CNTs during the </w:t>
      </w:r>
      <w:r w:rsidR="00362430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7469D5" w:rsidRPr="007469D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nd</w:t>
      </w:r>
      <w:r w:rsidR="003624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469D5">
        <w:rPr>
          <w:rFonts w:ascii="Times New Roman" w:hAnsi="Times New Roman" w:cs="Times New Roman"/>
          <w:b/>
          <w:bCs/>
          <w:sz w:val="24"/>
          <w:szCs w:val="24"/>
        </w:rPr>
        <w:t xml:space="preserve">to </w:t>
      </w:r>
      <w:r w:rsidR="00362430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="00362430" w:rsidRPr="007469D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="007A4979" w:rsidRPr="00BC60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62430">
        <w:rPr>
          <w:rFonts w:ascii="Times New Roman" w:hAnsi="Times New Roman" w:cs="Times New Roman"/>
          <w:b/>
          <w:bCs/>
          <w:sz w:val="24"/>
          <w:szCs w:val="24"/>
        </w:rPr>
        <w:t>cycles</w:t>
      </w:r>
      <w:r w:rsidR="007A4979" w:rsidRPr="00BC60B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7A4979" w:rsidRPr="008B1345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GCD curves corresponding </w:t>
      </w:r>
      <w:r w:rsidR="00362430">
        <w:rPr>
          <w:rFonts w:ascii="Times New Roman" w:hAnsi="Times New Roman" w:cs="Times New Roman" w:hint="eastAsia"/>
          <w:sz w:val="24"/>
          <w:szCs w:val="24"/>
        </w:rPr>
        <w:t>the</w:t>
      </w:r>
      <w:r w:rsidR="00362430">
        <w:rPr>
          <w:rFonts w:ascii="Times New Roman" w:hAnsi="Times New Roman" w:cs="Times New Roman"/>
          <w:sz w:val="24"/>
          <w:szCs w:val="24"/>
        </w:rPr>
        <w:t xml:space="preserve"> </w:t>
      </w:r>
      <w:r w:rsidR="007A4979" w:rsidRPr="004F65DF">
        <w:rPr>
          <w:rFonts w:ascii="Times New Roman" w:hAnsi="Times New Roman" w:cs="Times New Roman"/>
          <w:i/>
          <w:sz w:val="24"/>
          <w:szCs w:val="24"/>
        </w:rPr>
        <w:t>in situ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Raman measurement. </w:t>
      </w:r>
      <w:r w:rsidR="007A4979">
        <w:rPr>
          <w:rFonts w:ascii="Times New Roman" w:hAnsi="Times New Roman" w:cs="Times New Roman"/>
          <w:b/>
          <w:bCs/>
          <w:sz w:val="24"/>
          <w:szCs w:val="24"/>
        </w:rPr>
        <w:t>(b</w:t>
      </w:r>
      <w:r w:rsidR="007A4979" w:rsidRPr="008B1345">
        <w:rPr>
          <w:rFonts w:ascii="Times New Roman" w:hAnsi="Times New Roman" w:cs="Times New Roman"/>
          <w:b/>
          <w:bCs/>
          <w:sz w:val="24"/>
          <w:szCs w:val="24"/>
        </w:rPr>
        <w:t xml:space="preserve">) 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Contour plot of Raman spectra </w:t>
      </w:r>
      <w:r w:rsidR="007A4979">
        <w:rPr>
          <w:rFonts w:ascii="Times New Roman" w:hAnsi="Times New Roman" w:cs="Times New Roman"/>
          <w:sz w:val="24"/>
          <w:szCs w:val="24"/>
        </w:rPr>
        <w:t>for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Te-filled CNTs</w:t>
      </w:r>
      <w:r w:rsidR="007A4979">
        <w:rPr>
          <w:rFonts w:ascii="Times New Roman" w:hAnsi="Times New Roman" w:cs="Times New Roman"/>
          <w:sz w:val="24"/>
          <w:szCs w:val="24"/>
        </w:rPr>
        <w:t>,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</w:t>
      </w:r>
      <w:r w:rsidR="007A4979">
        <w:rPr>
          <w:rFonts w:ascii="Times New Roman" w:hAnsi="Times New Roman" w:cs="Times New Roman"/>
          <w:sz w:val="24"/>
          <w:szCs w:val="24"/>
        </w:rPr>
        <w:t>corresponding to (a).</w:t>
      </w:r>
    </w:p>
    <w:p w14:paraId="6574A8D1" w14:textId="77777777" w:rsidR="003344E8" w:rsidRDefault="003344E8" w:rsidP="00DE7FBC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477D50D6" w14:textId="77777777" w:rsidR="003344E8" w:rsidRDefault="003344E8" w:rsidP="00DE7FBC">
      <w:pPr>
        <w:spacing w:line="480" w:lineRule="auto"/>
        <w:jc w:val="left"/>
      </w:pPr>
    </w:p>
    <w:p w14:paraId="2D9305B3" w14:textId="77777777" w:rsidR="00E05129" w:rsidRDefault="00E05129" w:rsidP="00DE7FBC">
      <w:pPr>
        <w:spacing w:line="480" w:lineRule="auto"/>
      </w:pPr>
      <w:r>
        <w:rPr>
          <w:noProof/>
        </w:rPr>
        <w:drawing>
          <wp:inline distT="0" distB="0" distL="0" distR="0" wp14:anchorId="145301D0" wp14:editId="4F794541">
            <wp:extent cx="5270500" cy="2432538"/>
            <wp:effectExtent l="0" t="0" r="6350" b="6350"/>
            <wp:docPr id="2" name="图片 2" descr="C:\Users\rsq\AppData\Local\Microsoft\Windows\INetCache\Content.Word\S6-原位拉曼碳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sq\AppData\Local\Microsoft\Windows\INetCache\Content.Word\S6-原位拉曼碳管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204" cy="244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E6357" w14:textId="3B6061C5" w:rsidR="00E05129" w:rsidRDefault="00254441" w:rsidP="007469D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E05129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5D6D04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7A497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7A4979" w:rsidRPr="00BC60BD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 situ</w:t>
      </w:r>
      <w:r w:rsidR="007A4979" w:rsidRPr="00BC60BD">
        <w:rPr>
          <w:rFonts w:ascii="Times New Roman" w:hAnsi="Times New Roman" w:cs="Times New Roman"/>
          <w:b/>
          <w:bCs/>
          <w:sz w:val="24"/>
          <w:szCs w:val="24"/>
        </w:rPr>
        <w:t xml:space="preserve"> Raman characterization of </w:t>
      </w:r>
      <w:r w:rsidR="007A4979">
        <w:rPr>
          <w:rFonts w:ascii="Times New Roman" w:hAnsi="Times New Roman" w:cs="Times New Roman"/>
          <w:b/>
          <w:bCs/>
          <w:sz w:val="24"/>
          <w:szCs w:val="24"/>
        </w:rPr>
        <w:t>bare</w:t>
      </w:r>
      <w:r w:rsidR="007A4979" w:rsidRPr="00BC60BD">
        <w:rPr>
          <w:rFonts w:ascii="Times New Roman" w:hAnsi="Times New Roman" w:cs="Times New Roman"/>
          <w:b/>
          <w:bCs/>
          <w:sz w:val="24"/>
          <w:szCs w:val="24"/>
        </w:rPr>
        <w:t xml:space="preserve"> CNTs during the charge/discharge process. </w:t>
      </w:r>
      <w:r w:rsidR="007A4979" w:rsidRPr="008B1345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GCD curves corresponding</w:t>
      </w:r>
      <w:r w:rsidR="00362430">
        <w:rPr>
          <w:rFonts w:ascii="Times New Roman" w:hAnsi="Times New Roman" w:cs="Times New Roman"/>
          <w:sz w:val="24"/>
          <w:szCs w:val="24"/>
        </w:rPr>
        <w:t xml:space="preserve"> </w:t>
      </w:r>
      <w:r w:rsidR="00362430">
        <w:rPr>
          <w:rFonts w:ascii="Times New Roman" w:hAnsi="Times New Roman" w:cs="Times New Roman" w:hint="eastAsia"/>
          <w:sz w:val="24"/>
          <w:szCs w:val="24"/>
        </w:rPr>
        <w:t>the</w:t>
      </w:r>
      <w:r w:rsidR="00362430">
        <w:rPr>
          <w:rFonts w:ascii="Times New Roman" w:hAnsi="Times New Roman" w:cs="Times New Roman"/>
          <w:sz w:val="24"/>
          <w:szCs w:val="24"/>
        </w:rPr>
        <w:t xml:space="preserve"> </w:t>
      </w:r>
      <w:r w:rsidR="007A4979" w:rsidRPr="004F65DF">
        <w:rPr>
          <w:rFonts w:ascii="Times New Roman" w:hAnsi="Times New Roman" w:cs="Times New Roman"/>
          <w:i/>
          <w:sz w:val="24"/>
          <w:szCs w:val="24"/>
        </w:rPr>
        <w:t>in situ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Raman measurement. </w:t>
      </w:r>
      <w:r w:rsidR="007A4979">
        <w:rPr>
          <w:rFonts w:ascii="Times New Roman" w:hAnsi="Times New Roman" w:cs="Times New Roman"/>
          <w:b/>
          <w:bCs/>
          <w:sz w:val="24"/>
          <w:szCs w:val="24"/>
        </w:rPr>
        <w:t>(b</w:t>
      </w:r>
      <w:r w:rsidR="007A4979" w:rsidRPr="008B1345">
        <w:rPr>
          <w:rFonts w:ascii="Times New Roman" w:hAnsi="Times New Roman" w:cs="Times New Roman"/>
          <w:b/>
          <w:bCs/>
          <w:sz w:val="24"/>
          <w:szCs w:val="24"/>
        </w:rPr>
        <w:t xml:space="preserve">) 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Contour plot of Raman spectra </w:t>
      </w:r>
      <w:r w:rsidR="007A4979">
        <w:rPr>
          <w:rFonts w:ascii="Times New Roman" w:hAnsi="Times New Roman" w:cs="Times New Roman"/>
          <w:sz w:val="24"/>
          <w:szCs w:val="24"/>
        </w:rPr>
        <w:t>for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</w:t>
      </w:r>
      <w:r w:rsidR="007A4979">
        <w:rPr>
          <w:rFonts w:ascii="Times New Roman" w:hAnsi="Times New Roman" w:cs="Times New Roman"/>
          <w:sz w:val="24"/>
          <w:szCs w:val="24"/>
        </w:rPr>
        <w:t>bare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CNTs</w:t>
      </w:r>
      <w:r w:rsidR="007A4979">
        <w:rPr>
          <w:rFonts w:ascii="Times New Roman" w:hAnsi="Times New Roman" w:cs="Times New Roman"/>
          <w:sz w:val="24"/>
          <w:szCs w:val="24"/>
        </w:rPr>
        <w:t>,</w:t>
      </w:r>
      <w:r w:rsidR="007A4979" w:rsidRPr="008B1345">
        <w:rPr>
          <w:rFonts w:ascii="Times New Roman" w:hAnsi="Times New Roman" w:cs="Times New Roman"/>
          <w:sz w:val="24"/>
          <w:szCs w:val="24"/>
        </w:rPr>
        <w:t xml:space="preserve"> </w:t>
      </w:r>
      <w:r w:rsidR="007A4979">
        <w:rPr>
          <w:rFonts w:ascii="Times New Roman" w:hAnsi="Times New Roman" w:cs="Times New Roman"/>
          <w:sz w:val="24"/>
          <w:szCs w:val="24"/>
        </w:rPr>
        <w:t>corresponding to (a).</w:t>
      </w:r>
    </w:p>
    <w:p w14:paraId="59CC9863" w14:textId="3F74BC39" w:rsidR="006F7EEB" w:rsidRPr="007A4979" w:rsidRDefault="006F7EEB" w:rsidP="007469D5">
      <w:pPr>
        <w:spacing w:line="480" w:lineRule="auto"/>
      </w:pPr>
    </w:p>
    <w:p w14:paraId="6645ED1A" w14:textId="77777777" w:rsidR="00E05129" w:rsidRDefault="00741C88" w:rsidP="00DE7FBC">
      <w:pPr>
        <w:spacing w:line="480" w:lineRule="auto"/>
      </w:pPr>
      <w:r>
        <w:pict w14:anchorId="7A62AD65">
          <v:shape id="_x0000_i1035" type="#_x0000_t75" style="width:414.45pt;height:192pt">
            <v:imagedata r:id="rId24" o:title="S7-ex-XRD"/>
          </v:shape>
        </w:pict>
      </w:r>
    </w:p>
    <w:p w14:paraId="23A5D8E3" w14:textId="64B60087" w:rsidR="00362430" w:rsidRDefault="00254441" w:rsidP="00DE7FBC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E05129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5D6D04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7A497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7A4979">
        <w:rPr>
          <w:rFonts w:ascii="Times New Roman" w:hAnsi="Times New Roman" w:cs="Times New Roman"/>
          <w:b/>
          <w:bCs/>
          <w:i/>
          <w:iCs/>
          <w:sz w:val="24"/>
          <w:szCs w:val="24"/>
        </w:rPr>
        <w:t>Ex situ</w:t>
      </w:r>
      <w:r w:rsidR="007A4979" w:rsidRPr="00110844">
        <w:rPr>
          <w:rFonts w:ascii="Times New Roman" w:hAnsi="Times New Roman" w:cs="Times New Roman"/>
          <w:b/>
          <w:bCs/>
          <w:sz w:val="24"/>
          <w:szCs w:val="24"/>
        </w:rPr>
        <w:t xml:space="preserve"> X-ray diffraction patterns of </w:t>
      </w:r>
      <w:r w:rsidR="007A4979" w:rsidRPr="008B1345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="007A497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A4979" w:rsidRPr="00362430">
        <w:rPr>
          <w:rFonts w:ascii="Times New Roman" w:hAnsi="Times New Roman" w:cs="Times New Roman"/>
          <w:bCs/>
          <w:sz w:val="24"/>
          <w:szCs w:val="24"/>
        </w:rPr>
        <w:t>Te-filled CNTs electrode with Be collector.</w:t>
      </w:r>
      <w:r w:rsidR="00362430">
        <w:rPr>
          <w:rFonts w:ascii="Times New Roman" w:hAnsi="Times New Roman" w:cs="Times New Roman"/>
          <w:b/>
          <w:bCs/>
          <w:sz w:val="24"/>
          <w:szCs w:val="24"/>
        </w:rPr>
        <w:t xml:space="preserve"> (b</w:t>
      </w:r>
      <w:r w:rsidR="00362430" w:rsidRPr="008B1345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3624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62430" w:rsidRPr="00362430">
        <w:rPr>
          <w:rFonts w:ascii="Times New Roman" w:hAnsi="Times New Roman" w:cs="Times New Roman"/>
          <w:bCs/>
          <w:sz w:val="24"/>
          <w:szCs w:val="24"/>
        </w:rPr>
        <w:t>Te-filled CNTs electrode after discharge.</w:t>
      </w:r>
    </w:p>
    <w:p w14:paraId="2C7E3929" w14:textId="0FFC048F" w:rsidR="00960219" w:rsidRPr="00C81260" w:rsidRDefault="00C81260" w:rsidP="00DE7FBC">
      <w:pPr>
        <w:spacing w:line="48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 w:rsidRPr="00C81260">
        <w:rPr>
          <w:rFonts w:ascii="Times New Roman" w:hAnsi="Times New Roman" w:cs="Times New Roman"/>
          <w:sz w:val="24"/>
          <w:szCs w:val="24"/>
        </w:rPr>
        <w:t xml:space="preserve">The </w:t>
      </w:r>
      <w:r w:rsidRPr="00C81260">
        <w:rPr>
          <w:rFonts w:ascii="Times New Roman" w:hAnsi="Times New Roman" w:cs="Times New Roman"/>
          <w:i/>
          <w:sz w:val="24"/>
          <w:szCs w:val="24"/>
        </w:rPr>
        <w:t>ex situ</w:t>
      </w:r>
      <w:r w:rsidRPr="00C81260">
        <w:rPr>
          <w:rFonts w:ascii="Times New Roman" w:hAnsi="Times New Roman" w:cs="Times New Roman"/>
          <w:sz w:val="24"/>
          <w:szCs w:val="24"/>
        </w:rPr>
        <w:t xml:space="preserve"> XRD curves in </w:t>
      </w:r>
      <w:r w:rsidR="00254441">
        <w:rPr>
          <w:rFonts w:ascii="Times New Roman" w:hAnsi="Times New Roman" w:cs="Times New Roman"/>
          <w:sz w:val="24"/>
          <w:szCs w:val="24"/>
        </w:rPr>
        <w:t>Fig.</w:t>
      </w:r>
      <w:r w:rsidRPr="00C81260">
        <w:rPr>
          <w:rFonts w:ascii="Times New Roman" w:hAnsi="Times New Roman" w:cs="Times New Roman"/>
          <w:sz w:val="24"/>
          <w:szCs w:val="24"/>
        </w:rPr>
        <w:t xml:space="preserve"> S</w:t>
      </w:r>
      <w:r w:rsidR="00820B6F">
        <w:rPr>
          <w:rFonts w:ascii="Times New Roman" w:hAnsi="Times New Roman" w:cs="Times New Roman" w:hint="eastAsia"/>
          <w:sz w:val="24"/>
          <w:szCs w:val="24"/>
        </w:rPr>
        <w:t>1</w:t>
      </w:r>
      <w:r w:rsidR="005D6D04">
        <w:rPr>
          <w:rFonts w:ascii="Times New Roman" w:hAnsi="Times New Roman" w:cs="Times New Roman"/>
          <w:sz w:val="24"/>
          <w:szCs w:val="24"/>
        </w:rPr>
        <w:t>7</w:t>
      </w:r>
      <w:r w:rsidRPr="00C81260">
        <w:rPr>
          <w:rFonts w:ascii="Times New Roman" w:hAnsi="Times New Roman" w:cs="Times New Roman"/>
          <w:sz w:val="24"/>
          <w:szCs w:val="24"/>
        </w:rPr>
        <w:t xml:space="preserve"> is characterized using </w:t>
      </w:r>
      <w:r w:rsidRPr="00C81260">
        <w:rPr>
          <w:rFonts w:ascii="Times New Roman" w:hAnsi="Times New Roman" w:cs="Times New Roman"/>
          <w:i/>
          <w:sz w:val="24"/>
          <w:szCs w:val="24"/>
        </w:rPr>
        <w:t>in situ</w:t>
      </w:r>
      <w:r w:rsidRPr="00C81260">
        <w:rPr>
          <w:rFonts w:ascii="Times New Roman" w:hAnsi="Times New Roman" w:cs="Times New Roman"/>
          <w:sz w:val="24"/>
          <w:szCs w:val="24"/>
        </w:rPr>
        <w:t xml:space="preserve"> XRD equipment (</w:t>
      </w:r>
      <w:r w:rsidRPr="009C6878">
        <w:rPr>
          <w:rFonts w:ascii="Times New Roman" w:hAnsi="Times New Roman" w:cs="Times New Roman"/>
          <w:sz w:val="24"/>
          <w:szCs w:val="24"/>
        </w:rPr>
        <w:t>VANTEC-500 detector</w:t>
      </w:r>
      <w:r w:rsidRPr="00C81260">
        <w:rPr>
          <w:rFonts w:ascii="Times New Roman" w:hAnsi="Times New Roman" w:cs="Times New Roman"/>
          <w:sz w:val="24"/>
          <w:szCs w:val="24"/>
        </w:rPr>
        <w:t>).</w:t>
      </w:r>
      <w:r w:rsidR="004F65DF">
        <w:rPr>
          <w:rFonts w:ascii="Times New Roman" w:hAnsi="Times New Roman" w:cs="Times New Roman"/>
          <w:sz w:val="24"/>
          <w:szCs w:val="24"/>
        </w:rPr>
        <w:t xml:space="preserve"> </w:t>
      </w:r>
      <w:r w:rsidR="001F2086" w:rsidRPr="001F2086">
        <w:rPr>
          <w:rFonts w:ascii="Times New Roman" w:hAnsi="Times New Roman" w:cs="Times New Roman"/>
          <w:sz w:val="24"/>
          <w:szCs w:val="24"/>
        </w:rPr>
        <w:t>In order to eliminate the interference of BeO</w:t>
      </w:r>
      <w:r w:rsidR="001F2086">
        <w:rPr>
          <w:rFonts w:ascii="Times New Roman" w:hAnsi="Times New Roman" w:cs="Times New Roman"/>
          <w:sz w:val="24"/>
          <w:szCs w:val="24"/>
        </w:rPr>
        <w:t xml:space="preserve"> and Be</w:t>
      </w:r>
      <w:r w:rsidR="001F2086" w:rsidRPr="001F2086">
        <w:rPr>
          <w:rFonts w:ascii="Times New Roman" w:hAnsi="Times New Roman" w:cs="Times New Roman"/>
          <w:sz w:val="24"/>
          <w:szCs w:val="24"/>
        </w:rPr>
        <w:t xml:space="preserve">, no Be </w:t>
      </w:r>
      <w:r w:rsidR="001F2086" w:rsidRPr="00362430">
        <w:rPr>
          <w:rFonts w:ascii="Times New Roman" w:hAnsi="Times New Roman" w:cs="Times New Roman"/>
          <w:bCs/>
          <w:sz w:val="24"/>
          <w:szCs w:val="24"/>
        </w:rPr>
        <w:t>collector</w:t>
      </w:r>
      <w:r w:rsidR="001F2086" w:rsidRPr="001F2086">
        <w:rPr>
          <w:rFonts w:ascii="Times New Roman" w:hAnsi="Times New Roman" w:cs="Times New Roman"/>
          <w:sz w:val="24"/>
          <w:szCs w:val="24"/>
        </w:rPr>
        <w:t xml:space="preserve"> is used in </w:t>
      </w:r>
      <w:r w:rsidR="00254441">
        <w:rPr>
          <w:rFonts w:ascii="Times New Roman" w:hAnsi="Times New Roman" w:cs="Times New Roman"/>
          <w:sz w:val="24"/>
          <w:szCs w:val="24"/>
        </w:rPr>
        <w:t>Fig.</w:t>
      </w:r>
      <w:r w:rsidR="001F2086" w:rsidRPr="001F2086">
        <w:rPr>
          <w:rFonts w:ascii="Times New Roman" w:hAnsi="Times New Roman" w:cs="Times New Roman"/>
          <w:sz w:val="24"/>
          <w:szCs w:val="24"/>
        </w:rPr>
        <w:t xml:space="preserve"> S</w:t>
      </w:r>
      <w:r w:rsidR="00820B6F">
        <w:rPr>
          <w:rFonts w:ascii="Times New Roman" w:hAnsi="Times New Roman" w:cs="Times New Roman" w:hint="eastAsia"/>
          <w:sz w:val="24"/>
          <w:szCs w:val="24"/>
        </w:rPr>
        <w:t>1</w:t>
      </w:r>
      <w:r w:rsidR="005D6D04">
        <w:rPr>
          <w:rFonts w:ascii="Times New Roman" w:hAnsi="Times New Roman" w:cs="Times New Roman"/>
          <w:sz w:val="24"/>
          <w:szCs w:val="24"/>
        </w:rPr>
        <w:t>7</w:t>
      </w:r>
      <w:r w:rsidR="001F2086" w:rsidRPr="001F2086">
        <w:rPr>
          <w:rFonts w:ascii="Times New Roman" w:hAnsi="Times New Roman" w:cs="Times New Roman"/>
          <w:sz w:val="24"/>
          <w:szCs w:val="24"/>
        </w:rPr>
        <w:t>b.</w:t>
      </w:r>
    </w:p>
    <w:p w14:paraId="75350632" w14:textId="77777777" w:rsidR="009212F9" w:rsidRDefault="009212F9" w:rsidP="00254441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E1D5444" w14:textId="77777777" w:rsidR="009212F9" w:rsidRDefault="009212F9" w:rsidP="00254441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F65FC40" w14:textId="4DD75A8A" w:rsidR="00E05129" w:rsidRPr="00362430" w:rsidRDefault="009212F9" w:rsidP="00D3315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noProof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EN.REFLIST </w:instrText>
      </w:r>
      <w:r>
        <w:rPr>
          <w:rFonts w:ascii="Times New Roman" w:eastAsia="等线" w:hAnsi="Times New Roman" w:cs="Times New Roman"/>
          <w:b/>
          <w:bCs/>
          <w:noProof/>
          <w:sz w:val="24"/>
          <w:szCs w:val="24"/>
        </w:rPr>
        <w:fldChar w:fldCharType="end"/>
      </w:r>
    </w:p>
    <w:sectPr w:rsidR="00E05129" w:rsidRPr="0036243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3FE374" w14:textId="77777777" w:rsidR="00D12B4F" w:rsidRDefault="00D12B4F" w:rsidP="003E4F49">
      <w:r>
        <w:separator/>
      </w:r>
    </w:p>
  </w:endnote>
  <w:endnote w:type="continuationSeparator" w:id="0">
    <w:p w14:paraId="59660A42" w14:textId="77777777" w:rsidR="00D12B4F" w:rsidRDefault="00D12B4F" w:rsidP="003E4F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7C0A847" w14:textId="77777777" w:rsidR="00D12B4F" w:rsidRDefault="00D12B4F" w:rsidP="003E4F49">
      <w:r>
        <w:separator/>
      </w:r>
    </w:p>
  </w:footnote>
  <w:footnote w:type="continuationSeparator" w:id="0">
    <w:p w14:paraId="494DEC1C" w14:textId="77777777" w:rsidR="00D12B4F" w:rsidRDefault="00D12B4F" w:rsidP="003E4F4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2F3516"/>
    <w:multiLevelType w:val="hybridMultilevel"/>
    <w:tmpl w:val="4DA2C592"/>
    <w:lvl w:ilvl="0" w:tplc="5B960EF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no energ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0zz0w55ldrw08e0908vzptk9s9efsp5szdv&quot;&gt;My EndNote Library&lt;record-ids&gt;&lt;item&gt;46&lt;/item&gt;&lt;item&gt;47&lt;/item&gt;&lt;item&gt;48&lt;/item&gt;&lt;item&gt;49&lt;/item&gt;&lt;/record-ids&gt;&lt;/item&gt;&lt;/Libraries&gt;"/>
  </w:docVars>
  <w:rsids>
    <w:rsidRoot w:val="00225DA7"/>
    <w:rsid w:val="00000657"/>
    <w:rsid w:val="00086021"/>
    <w:rsid w:val="000A43E2"/>
    <w:rsid w:val="000E3DB1"/>
    <w:rsid w:val="000F105C"/>
    <w:rsid w:val="0017247F"/>
    <w:rsid w:val="001F2086"/>
    <w:rsid w:val="00217BC5"/>
    <w:rsid w:val="002259C7"/>
    <w:rsid w:val="00225DA7"/>
    <w:rsid w:val="00235E46"/>
    <w:rsid w:val="00236FFB"/>
    <w:rsid w:val="00254441"/>
    <w:rsid w:val="00261E12"/>
    <w:rsid w:val="00294C08"/>
    <w:rsid w:val="002A0D3C"/>
    <w:rsid w:val="002B6007"/>
    <w:rsid w:val="002C4F17"/>
    <w:rsid w:val="002D7550"/>
    <w:rsid w:val="002E5CBD"/>
    <w:rsid w:val="003344E8"/>
    <w:rsid w:val="00362430"/>
    <w:rsid w:val="00372144"/>
    <w:rsid w:val="003B2B60"/>
    <w:rsid w:val="003E34D1"/>
    <w:rsid w:val="003E4F49"/>
    <w:rsid w:val="003E61A8"/>
    <w:rsid w:val="004039AE"/>
    <w:rsid w:val="004716AE"/>
    <w:rsid w:val="004A086F"/>
    <w:rsid w:val="004E7026"/>
    <w:rsid w:val="004F65DF"/>
    <w:rsid w:val="005D6D04"/>
    <w:rsid w:val="00602778"/>
    <w:rsid w:val="006209FA"/>
    <w:rsid w:val="006C0511"/>
    <w:rsid w:val="006D3D68"/>
    <w:rsid w:val="006F7EEB"/>
    <w:rsid w:val="00730693"/>
    <w:rsid w:val="00741C88"/>
    <w:rsid w:val="007469D5"/>
    <w:rsid w:val="00763F18"/>
    <w:rsid w:val="007A0EDC"/>
    <w:rsid w:val="007A4979"/>
    <w:rsid w:val="007C791E"/>
    <w:rsid w:val="00820B6F"/>
    <w:rsid w:val="008F42C2"/>
    <w:rsid w:val="009158CB"/>
    <w:rsid w:val="009212F9"/>
    <w:rsid w:val="00960219"/>
    <w:rsid w:val="009B1EC2"/>
    <w:rsid w:val="009D017B"/>
    <w:rsid w:val="00AD0720"/>
    <w:rsid w:val="00AD2B50"/>
    <w:rsid w:val="00AF4ABA"/>
    <w:rsid w:val="00B142A3"/>
    <w:rsid w:val="00B525D1"/>
    <w:rsid w:val="00B725C4"/>
    <w:rsid w:val="00B85C9F"/>
    <w:rsid w:val="00B923E9"/>
    <w:rsid w:val="00BB2C57"/>
    <w:rsid w:val="00C101E7"/>
    <w:rsid w:val="00C17E84"/>
    <w:rsid w:val="00C735E9"/>
    <w:rsid w:val="00C81260"/>
    <w:rsid w:val="00CF2489"/>
    <w:rsid w:val="00D11BEB"/>
    <w:rsid w:val="00D12B4F"/>
    <w:rsid w:val="00D21F9F"/>
    <w:rsid w:val="00D253B5"/>
    <w:rsid w:val="00D3315B"/>
    <w:rsid w:val="00DB5EF1"/>
    <w:rsid w:val="00DE7FBC"/>
    <w:rsid w:val="00DF279B"/>
    <w:rsid w:val="00E05129"/>
    <w:rsid w:val="00E06F0C"/>
    <w:rsid w:val="00E20A12"/>
    <w:rsid w:val="00E82BE4"/>
    <w:rsid w:val="00EA6ACA"/>
    <w:rsid w:val="00F37BAA"/>
    <w:rsid w:val="00F42ECF"/>
    <w:rsid w:val="00F4540E"/>
    <w:rsid w:val="00FB1F5C"/>
    <w:rsid w:val="00FB2494"/>
    <w:rsid w:val="00FB78A4"/>
    <w:rsid w:val="00FE1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AB7788"/>
  <w15:chartTrackingRefBased/>
  <w15:docId w15:val="{495620ED-4A0A-447C-8AD3-C497CA596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4F4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E4F4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E4F4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E4F49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9212F9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9212F9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9212F9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9212F9"/>
    <w:rPr>
      <w:rFonts w:ascii="等线" w:eastAsia="等线" w:hAnsi="等线"/>
      <w:noProof/>
      <w:sz w:val="20"/>
    </w:rPr>
  </w:style>
  <w:style w:type="paragraph" w:styleId="a7">
    <w:name w:val="List Paragraph"/>
    <w:basedOn w:val="a"/>
    <w:uiPriority w:val="34"/>
    <w:qFormat/>
    <w:rsid w:val="009212F9"/>
    <w:pPr>
      <w:ind w:firstLineChars="200" w:firstLine="420"/>
    </w:pPr>
  </w:style>
  <w:style w:type="character" w:styleId="a8">
    <w:name w:val="Placeholder Text"/>
    <w:basedOn w:val="a0"/>
    <w:uiPriority w:val="99"/>
    <w:semiHidden/>
    <w:rsid w:val="00602778"/>
    <w:rPr>
      <w:color w:val="808080"/>
    </w:rPr>
  </w:style>
  <w:style w:type="paragraph" w:styleId="a9">
    <w:name w:val="Balloon Text"/>
    <w:basedOn w:val="a"/>
    <w:link w:val="aa"/>
    <w:uiPriority w:val="99"/>
    <w:semiHidden/>
    <w:unhideWhenUsed/>
    <w:rsid w:val="004E7026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4E702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javascript:;" TargetMode="External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582</Words>
  <Characters>3324</Characters>
  <Application>Microsoft Office Word</Application>
  <DocSecurity>0</DocSecurity>
  <Lines>27</Lines>
  <Paragraphs>7</Paragraphs>
  <ScaleCrop>false</ScaleCrop>
  <Company/>
  <LinksUpToDate>false</LinksUpToDate>
  <CharactersWithSpaces>3899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3</cp:revision>
  <dcterms:created xsi:type="dcterms:W3CDTF">2023-03-29T14:35:00Z</dcterms:created>
  <dcterms:modified xsi:type="dcterms:W3CDTF">2023-03-30T02:30:00Z</dcterms:modified>
</cp:coreProperties>
</file>