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55E8C8" w14:textId="2A05EBE9" w:rsidR="00A7500A" w:rsidRDefault="0096327C" w:rsidP="009E1224">
      <w:pPr>
        <w:spacing w:line="480" w:lineRule="auto"/>
        <w:jc w:val="left"/>
        <w:rPr>
          <w:rFonts w:ascii="Times New Roman" w:hAnsi="Times New Roman"/>
          <w:b/>
          <w:sz w:val="28"/>
          <w:szCs w:val="24"/>
        </w:rPr>
      </w:pPr>
      <w:r w:rsidRPr="0096327C">
        <w:rPr>
          <w:rFonts w:ascii="Times New Roman" w:hAnsi="Times New Roman"/>
          <w:b/>
          <w:sz w:val="28"/>
          <w:szCs w:val="24"/>
        </w:rPr>
        <w:t>Supplemental files</w:t>
      </w:r>
      <w:r w:rsidR="003621E0" w:rsidRPr="003621E0">
        <w:rPr>
          <w:rFonts w:ascii="Times New Roman" w:hAnsi="Times New Roman"/>
          <w:b/>
          <w:sz w:val="28"/>
          <w:szCs w:val="24"/>
        </w:rPr>
        <w:t xml:space="preserve"> </w:t>
      </w:r>
    </w:p>
    <w:p w14:paraId="37DBCC03" w14:textId="77777777" w:rsidR="003621E0" w:rsidRPr="003621E0" w:rsidRDefault="003621E0" w:rsidP="009E1224">
      <w:pPr>
        <w:spacing w:line="480" w:lineRule="auto"/>
        <w:jc w:val="center"/>
        <w:rPr>
          <w:rFonts w:ascii="Times New Roman" w:hAnsi="Times New Roman"/>
          <w:b/>
          <w:sz w:val="28"/>
          <w:szCs w:val="24"/>
        </w:rPr>
      </w:pPr>
    </w:p>
    <w:p w14:paraId="5DF62FB1" w14:textId="22406279" w:rsidR="00D0739B" w:rsidRDefault="00D0739B" w:rsidP="009E1224">
      <w:pPr>
        <w:spacing w:line="48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OLE_LINK7"/>
      <w:r>
        <w:rPr>
          <w:rFonts w:ascii="Times New Roman" w:hAnsi="Times New Roman"/>
          <w:b/>
          <w:sz w:val="28"/>
          <w:szCs w:val="24"/>
        </w:rPr>
        <w:t xml:space="preserve">Dual </w:t>
      </w:r>
      <w:r w:rsidRPr="00D9773C">
        <w:rPr>
          <w:rFonts w:ascii="Times New Roman" w:hAnsi="Times New Roman"/>
          <w:b/>
          <w:sz w:val="28"/>
          <w:szCs w:val="24"/>
        </w:rPr>
        <w:t>sulfur</w:t>
      </w:r>
      <w:r w:rsidR="005B3B6B">
        <w:rPr>
          <w:rFonts w:ascii="Times New Roman" w:hAnsi="Times New Roman"/>
          <w:b/>
          <w:sz w:val="28"/>
          <w:szCs w:val="24"/>
        </w:rPr>
        <w:t>-</w:t>
      </w:r>
      <w:r w:rsidRPr="00D9773C">
        <w:rPr>
          <w:rFonts w:ascii="Times New Roman" w:hAnsi="Times New Roman"/>
          <w:b/>
          <w:sz w:val="28"/>
          <w:szCs w:val="24"/>
        </w:rPr>
        <w:t>doped</w:t>
      </w:r>
      <w:r>
        <w:rPr>
          <w:rFonts w:ascii="Times New Roman" w:hAnsi="Times New Roman"/>
          <w:b/>
          <w:sz w:val="28"/>
          <w:szCs w:val="24"/>
        </w:rPr>
        <w:t xml:space="preserve"> sites boost potassium storage in carbon nanosheets derived from low</w:t>
      </w:r>
      <w:r w:rsidR="005B3B6B">
        <w:rPr>
          <w:rFonts w:ascii="Times New Roman" w:hAnsi="Times New Roman"/>
          <w:b/>
          <w:sz w:val="28"/>
          <w:szCs w:val="24"/>
        </w:rPr>
        <w:t>-</w:t>
      </w:r>
      <w:r>
        <w:rPr>
          <w:rFonts w:ascii="Times New Roman" w:hAnsi="Times New Roman"/>
          <w:b/>
          <w:sz w:val="28"/>
          <w:szCs w:val="24"/>
        </w:rPr>
        <w:t xml:space="preserve">cost </w:t>
      </w:r>
      <w:r w:rsidRPr="002D2E89">
        <w:rPr>
          <w:rFonts w:ascii="Times New Roman" w:hAnsi="Times New Roman"/>
          <w:b/>
          <w:bCs/>
          <w:sz w:val="28"/>
          <w:szCs w:val="28"/>
        </w:rPr>
        <w:t>sulfonate</w:t>
      </w:r>
    </w:p>
    <w:p w14:paraId="489091DC" w14:textId="77777777" w:rsidR="00D0739B" w:rsidRDefault="00D0739B" w:rsidP="009E1224">
      <w:pPr>
        <w:spacing w:line="480" w:lineRule="auto"/>
        <w:jc w:val="left"/>
        <w:rPr>
          <w:rFonts w:ascii="Times New Roman" w:hAnsi="Times New Roman"/>
          <w:b/>
          <w:sz w:val="28"/>
          <w:szCs w:val="24"/>
        </w:rPr>
      </w:pPr>
    </w:p>
    <w:bookmarkEnd w:id="0"/>
    <w:p w14:paraId="31FC69DE" w14:textId="77777777" w:rsidR="00350A6A" w:rsidRPr="00350A6A" w:rsidRDefault="00350A6A" w:rsidP="009E1224">
      <w:pPr>
        <w:spacing w:line="480" w:lineRule="auto"/>
        <w:rPr>
          <w:rFonts w:ascii="Times New Roman" w:eastAsia="宋体" w:hAnsi="Times New Roman" w:cs="Times New Roman"/>
          <w:sz w:val="24"/>
          <w:szCs w:val="24"/>
          <w:lang w:val="en-GB"/>
        </w:rPr>
      </w:pPr>
      <w:proofErr w:type="spellStart"/>
      <w:r w:rsidRPr="00350A6A">
        <w:rPr>
          <w:rFonts w:ascii="Times New Roman" w:eastAsia="宋体" w:hAnsi="Times New Roman" w:cs="Times New Roman"/>
          <w:i/>
          <w:sz w:val="24"/>
          <w:szCs w:val="24"/>
          <w:lang w:val="en-GB"/>
        </w:rPr>
        <w:t>Z</w:t>
      </w:r>
      <w:r w:rsidRPr="00350A6A">
        <w:rPr>
          <w:rFonts w:ascii="Times New Roman" w:eastAsia="宋体" w:hAnsi="Times New Roman" w:cs="Times New Roman" w:hint="eastAsia"/>
          <w:i/>
          <w:sz w:val="24"/>
          <w:szCs w:val="24"/>
          <w:lang w:val="en-GB"/>
        </w:rPr>
        <w:t>ijian</w:t>
      </w:r>
      <w:proofErr w:type="spellEnd"/>
      <w:r w:rsidRPr="00350A6A">
        <w:rPr>
          <w:rFonts w:ascii="Times New Roman" w:eastAsia="宋体" w:hAnsi="Times New Roman" w:cs="Times New Roman"/>
          <w:i/>
          <w:sz w:val="24"/>
          <w:szCs w:val="24"/>
          <w:lang w:val="en-GB"/>
        </w:rPr>
        <w:t xml:space="preserve"> </w:t>
      </w:r>
      <w:proofErr w:type="gramStart"/>
      <w:r w:rsidRPr="00350A6A">
        <w:rPr>
          <w:rFonts w:ascii="Times New Roman" w:eastAsia="宋体" w:hAnsi="Times New Roman" w:cs="Times New Roman"/>
          <w:i/>
          <w:sz w:val="24"/>
          <w:szCs w:val="24"/>
          <w:lang w:val="en-GB"/>
        </w:rPr>
        <w:t>Li</w:t>
      </w:r>
      <w:r w:rsidRPr="00350A6A">
        <w:rPr>
          <w:rFonts w:ascii="Times New Roman" w:eastAsia="宋体" w:hAnsi="Times New Roman" w:cs="Times New Roman"/>
          <w:sz w:val="24"/>
          <w:szCs w:val="24"/>
          <w:vertAlign w:val="superscript"/>
          <w:lang w:val="en-GB"/>
        </w:rPr>
        <w:t>a,§</w:t>
      </w:r>
      <w:proofErr w:type="gramEnd"/>
      <w:r w:rsidRPr="00350A6A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350A6A">
        <w:rPr>
          <w:rFonts w:ascii="Times New Roman" w:eastAsia="宋体" w:hAnsi="Times New Roman" w:cs="Times New Roman"/>
          <w:i/>
          <w:sz w:val="24"/>
          <w:szCs w:val="24"/>
          <w:lang w:val="en-GB"/>
        </w:rPr>
        <w:t>X</w:t>
      </w:r>
      <w:r w:rsidRPr="00350A6A">
        <w:rPr>
          <w:rFonts w:ascii="Times New Roman" w:eastAsia="宋体" w:hAnsi="Times New Roman" w:cs="Times New Roman" w:hint="eastAsia"/>
          <w:i/>
          <w:sz w:val="24"/>
          <w:szCs w:val="24"/>
          <w:lang w:val="en-GB"/>
        </w:rPr>
        <w:t>infei</w:t>
      </w:r>
      <w:proofErr w:type="spellEnd"/>
      <w:r w:rsidRPr="00350A6A">
        <w:rPr>
          <w:rFonts w:ascii="Times New Roman" w:eastAsia="宋体" w:hAnsi="Times New Roman" w:cs="Times New Roman"/>
          <w:i/>
          <w:sz w:val="24"/>
          <w:szCs w:val="24"/>
          <w:lang w:val="en-GB"/>
        </w:rPr>
        <w:t xml:space="preserve"> Wu</w:t>
      </w:r>
      <w:r w:rsidRPr="00350A6A">
        <w:rPr>
          <w:rFonts w:ascii="Times New Roman" w:eastAsia="宋体" w:hAnsi="Times New Roman" w:cs="Times New Roman"/>
          <w:sz w:val="24"/>
          <w:szCs w:val="24"/>
          <w:vertAlign w:val="superscript"/>
          <w:lang w:val="en-GB"/>
        </w:rPr>
        <w:t>b,§</w:t>
      </w:r>
      <w:r w:rsidRPr="00350A6A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, </w:t>
      </w:r>
      <w:r w:rsidRPr="00350A6A">
        <w:rPr>
          <w:rFonts w:ascii="Times New Roman" w:eastAsia="宋体" w:hAnsi="Times New Roman" w:cs="Times New Roman"/>
          <w:i/>
          <w:sz w:val="24"/>
          <w:szCs w:val="24"/>
          <w:lang w:val="en-GB"/>
        </w:rPr>
        <w:t>Wen Luo</w:t>
      </w:r>
      <w:r w:rsidRPr="00350A6A">
        <w:rPr>
          <w:rFonts w:ascii="Times New Roman" w:eastAsia="宋体" w:hAnsi="Times New Roman" w:cs="Times New Roman"/>
          <w:sz w:val="24"/>
          <w:szCs w:val="24"/>
          <w:vertAlign w:val="superscript"/>
          <w:lang w:val="en-GB"/>
        </w:rPr>
        <w:t xml:space="preserve"> </w:t>
      </w:r>
      <w:proofErr w:type="spellStart"/>
      <w:r w:rsidRPr="00350A6A">
        <w:rPr>
          <w:rFonts w:ascii="Times New Roman" w:eastAsia="宋体" w:hAnsi="Times New Roman" w:cs="Times New Roman"/>
          <w:sz w:val="24"/>
          <w:szCs w:val="24"/>
          <w:vertAlign w:val="superscript"/>
          <w:lang w:val="en-GB"/>
        </w:rPr>
        <w:t>a,c</w:t>
      </w:r>
      <w:proofErr w:type="spellEnd"/>
      <w:r w:rsidRPr="00350A6A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*, </w:t>
      </w:r>
      <w:proofErr w:type="spellStart"/>
      <w:r w:rsidRPr="00350A6A">
        <w:rPr>
          <w:rFonts w:ascii="Times New Roman" w:eastAsia="宋体" w:hAnsi="Times New Roman" w:cs="Times New Roman"/>
          <w:i/>
          <w:sz w:val="24"/>
          <w:szCs w:val="24"/>
          <w:lang w:val="en-GB"/>
        </w:rPr>
        <w:t>Chenxu</w:t>
      </w:r>
      <w:proofErr w:type="spellEnd"/>
      <w:r w:rsidRPr="00350A6A">
        <w:rPr>
          <w:rFonts w:ascii="Times New Roman" w:eastAsia="宋体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350A6A">
        <w:rPr>
          <w:rFonts w:ascii="Times New Roman" w:eastAsia="宋体" w:hAnsi="Times New Roman" w:cs="Times New Roman"/>
          <w:i/>
          <w:sz w:val="24"/>
          <w:szCs w:val="24"/>
          <w:lang w:val="en-GB"/>
        </w:rPr>
        <w:t>Wang</w:t>
      </w:r>
      <w:r w:rsidRPr="00350A6A">
        <w:rPr>
          <w:rFonts w:ascii="Times New Roman" w:eastAsia="宋体" w:hAnsi="Times New Roman" w:cs="Times New Roman"/>
          <w:sz w:val="24"/>
          <w:szCs w:val="24"/>
          <w:vertAlign w:val="superscript"/>
          <w:lang w:val="en-GB"/>
        </w:rPr>
        <w:t>c</w:t>
      </w:r>
      <w:proofErr w:type="spellEnd"/>
      <w:r w:rsidRPr="00350A6A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350A6A">
        <w:rPr>
          <w:rFonts w:ascii="Times New Roman" w:eastAsia="宋体" w:hAnsi="Times New Roman" w:cs="Times New Roman"/>
          <w:i/>
          <w:sz w:val="24"/>
          <w:szCs w:val="24"/>
          <w:lang w:val="en-GB"/>
        </w:rPr>
        <w:t>Wencong</w:t>
      </w:r>
      <w:proofErr w:type="spellEnd"/>
      <w:r w:rsidRPr="00350A6A">
        <w:rPr>
          <w:rFonts w:ascii="Times New Roman" w:eastAsia="宋体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350A6A">
        <w:rPr>
          <w:rFonts w:ascii="Times New Roman" w:eastAsia="宋体" w:hAnsi="Times New Roman" w:cs="Times New Roman"/>
          <w:i/>
          <w:sz w:val="24"/>
          <w:szCs w:val="24"/>
          <w:lang w:val="en-GB"/>
        </w:rPr>
        <w:t>Feng</w:t>
      </w:r>
      <w:r w:rsidRPr="00350A6A">
        <w:rPr>
          <w:rFonts w:ascii="Times New Roman" w:eastAsia="宋体" w:hAnsi="Times New Roman" w:cs="Times New Roman"/>
          <w:sz w:val="24"/>
          <w:szCs w:val="24"/>
          <w:vertAlign w:val="superscript"/>
          <w:lang w:val="en-GB"/>
        </w:rPr>
        <w:t>a</w:t>
      </w:r>
      <w:proofErr w:type="spellEnd"/>
      <w:r w:rsidRPr="00350A6A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350A6A">
        <w:rPr>
          <w:rFonts w:ascii="Times New Roman" w:eastAsia="宋体" w:hAnsi="Times New Roman" w:cs="Times New Roman"/>
          <w:i/>
          <w:sz w:val="24"/>
          <w:szCs w:val="24"/>
          <w:lang w:val="en-GB"/>
        </w:rPr>
        <w:t>Xufeng</w:t>
      </w:r>
      <w:proofErr w:type="spellEnd"/>
      <w:r w:rsidRPr="00350A6A">
        <w:rPr>
          <w:rFonts w:ascii="Times New Roman" w:eastAsia="宋体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350A6A">
        <w:rPr>
          <w:rFonts w:ascii="Times New Roman" w:eastAsia="宋体" w:hAnsi="Times New Roman" w:cs="Times New Roman"/>
          <w:i/>
          <w:sz w:val="24"/>
          <w:szCs w:val="24"/>
          <w:lang w:val="en-GB"/>
        </w:rPr>
        <w:t>Hong</w:t>
      </w:r>
      <w:r w:rsidRPr="00350A6A">
        <w:rPr>
          <w:rFonts w:ascii="Times New Roman" w:eastAsia="宋体" w:hAnsi="Times New Roman" w:cs="Times New Roman"/>
          <w:sz w:val="24"/>
          <w:szCs w:val="24"/>
          <w:vertAlign w:val="superscript"/>
          <w:lang w:val="en-GB"/>
        </w:rPr>
        <w:t>d</w:t>
      </w:r>
      <w:proofErr w:type="spellEnd"/>
      <w:r w:rsidRPr="00350A6A">
        <w:rPr>
          <w:rFonts w:ascii="Times New Roman" w:eastAsia="宋体" w:hAnsi="Times New Roman" w:cs="Times New Roman" w:hint="eastAsia"/>
          <w:sz w:val="24"/>
          <w:szCs w:val="24"/>
          <w:lang w:val="en-GB"/>
        </w:rPr>
        <w:t>,</w:t>
      </w:r>
      <w:r w:rsidRPr="00350A6A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350A6A">
        <w:rPr>
          <w:rFonts w:ascii="Times New Roman" w:eastAsia="宋体" w:hAnsi="Times New Roman" w:cs="Times New Roman"/>
          <w:i/>
          <w:sz w:val="24"/>
          <w:szCs w:val="24"/>
          <w:lang w:val="en-GB"/>
        </w:rPr>
        <w:t>Liqiang</w:t>
      </w:r>
      <w:proofErr w:type="spellEnd"/>
      <w:r w:rsidRPr="00350A6A">
        <w:rPr>
          <w:rFonts w:ascii="Times New Roman" w:eastAsia="宋体" w:hAnsi="Times New Roman" w:cs="Times New Roman"/>
          <w:i/>
          <w:sz w:val="24"/>
          <w:szCs w:val="24"/>
          <w:lang w:val="en-GB"/>
        </w:rPr>
        <w:t xml:space="preserve"> Mai</w:t>
      </w:r>
      <w:r w:rsidRPr="00350A6A">
        <w:rPr>
          <w:rFonts w:ascii="Times New Roman" w:eastAsia="宋体" w:hAnsi="Times New Roman" w:cs="Times New Roman"/>
          <w:sz w:val="24"/>
          <w:szCs w:val="24"/>
          <w:vertAlign w:val="superscript"/>
          <w:lang w:val="en-GB"/>
        </w:rPr>
        <w:t>a,</w:t>
      </w:r>
      <w:r w:rsidRPr="00350A6A">
        <w:rPr>
          <w:rFonts w:ascii="Times New Roman" w:eastAsia="宋体" w:hAnsi="Times New Roman" w:cs="Times New Roman"/>
          <w:sz w:val="24"/>
          <w:szCs w:val="24"/>
          <w:lang w:val="en-GB"/>
        </w:rPr>
        <w:t>*</w:t>
      </w:r>
    </w:p>
    <w:p w14:paraId="3B76431D" w14:textId="77777777" w:rsidR="00350A6A" w:rsidRPr="00350A6A" w:rsidRDefault="00350A6A" w:rsidP="009E1224">
      <w:pPr>
        <w:spacing w:line="480" w:lineRule="auto"/>
        <w:rPr>
          <w:rFonts w:ascii="Times New Roman" w:eastAsia="宋体" w:hAnsi="Times New Roman" w:cs="Times New Roman"/>
          <w:i/>
          <w:kern w:val="0"/>
          <w:sz w:val="24"/>
          <w:szCs w:val="24"/>
          <w:lang w:val="en-GB"/>
        </w:rPr>
      </w:pPr>
    </w:p>
    <w:p w14:paraId="42F984BB" w14:textId="77777777" w:rsidR="00350A6A" w:rsidRPr="00350A6A" w:rsidRDefault="00350A6A" w:rsidP="009E1224">
      <w:pPr>
        <w:widowControl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350A6A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a</w:t>
      </w:r>
      <w:r w:rsidRPr="00350A6A">
        <w:rPr>
          <w:rFonts w:ascii="Times New Roman" w:eastAsia="宋体" w:hAnsi="Times New Roman" w:cs="Times New Roman"/>
          <w:kern w:val="0"/>
          <w:sz w:val="24"/>
          <w:szCs w:val="24"/>
        </w:rPr>
        <w:t xml:space="preserve"> State Key Laboratory of Advanced Technology for Materials Synthesis and Processing, School of Materials Science and Engineering, Wuhan University of Technology, Wuhan 430070, P. R. China.</w:t>
      </w:r>
    </w:p>
    <w:p w14:paraId="7965C190" w14:textId="77777777" w:rsidR="00350A6A" w:rsidRPr="00350A6A" w:rsidRDefault="00350A6A" w:rsidP="009E1224">
      <w:pPr>
        <w:widowControl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350A6A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b</w:t>
      </w:r>
      <w:r w:rsidRPr="00350A6A">
        <w:rPr>
          <w:rFonts w:ascii="Times New Roman" w:eastAsia="宋体" w:hAnsi="Times New Roman" w:cs="Times New Roman"/>
          <w:kern w:val="0"/>
          <w:sz w:val="24"/>
          <w:szCs w:val="24"/>
        </w:rPr>
        <w:t xml:space="preserve"> State Key Laboratory of Advanced Technology for Materials Synthesis and Processing, International School of Materials Science and Engineering, Wuhan University of Technology, Wuhan 430070, P. R. China.</w:t>
      </w:r>
    </w:p>
    <w:p w14:paraId="4FBFA407" w14:textId="77777777" w:rsidR="00350A6A" w:rsidRPr="00350A6A" w:rsidRDefault="00350A6A" w:rsidP="009E1224">
      <w:pPr>
        <w:widowControl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350A6A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c</w:t>
      </w:r>
      <w:r w:rsidRPr="00350A6A">
        <w:rPr>
          <w:rFonts w:ascii="Times New Roman" w:eastAsia="宋体" w:hAnsi="Times New Roman" w:cs="Times New Roman"/>
          <w:kern w:val="0"/>
          <w:sz w:val="24"/>
          <w:szCs w:val="24"/>
        </w:rPr>
        <w:t xml:space="preserve"> Department of Physics, School of Science, Wuhan University of Technology, Wuhan 430070, P. R. China.</w:t>
      </w:r>
    </w:p>
    <w:p w14:paraId="06047DFB" w14:textId="7C6534CF" w:rsidR="00350A6A" w:rsidRPr="00350A6A" w:rsidRDefault="00350A6A" w:rsidP="009E1224">
      <w:pPr>
        <w:widowControl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350A6A">
        <w:rPr>
          <w:rFonts w:ascii="Times New Roman" w:eastAsia="宋体" w:hAnsi="Times New Roman" w:cs="Times New Roman"/>
          <w:kern w:val="0"/>
          <w:sz w:val="24"/>
          <w:szCs w:val="24"/>
          <w:vertAlign w:val="superscript"/>
        </w:rPr>
        <w:t>d</w:t>
      </w:r>
      <w:r w:rsidRPr="00350A6A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School</w:t>
      </w:r>
      <w:r w:rsidR="00A33AA2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</w:t>
      </w:r>
      <w:r w:rsidRPr="00350A6A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of</w:t>
      </w:r>
      <w:r w:rsidR="00A33AA2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</w:t>
      </w:r>
      <w:r w:rsidRPr="00350A6A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Materials</w:t>
      </w:r>
      <w:r w:rsidR="00A33AA2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</w:t>
      </w:r>
      <w:r w:rsidRPr="00350A6A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Science</w:t>
      </w:r>
      <w:r w:rsidR="00A33AA2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</w:t>
      </w:r>
      <w:r w:rsidRPr="00350A6A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and</w:t>
      </w:r>
      <w:r w:rsidR="00A33AA2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</w:t>
      </w:r>
      <w:r w:rsidRPr="00350A6A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Engineering, Peking</w:t>
      </w:r>
      <w:r w:rsidR="00A33AA2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</w:t>
      </w:r>
      <w:r w:rsidRPr="00350A6A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University,</w:t>
      </w:r>
      <w:r w:rsidR="00A33AA2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</w:t>
      </w:r>
      <w:r w:rsidRPr="00350A6A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Beijing</w:t>
      </w:r>
      <w:r w:rsidR="00A33AA2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</w:t>
      </w:r>
      <w:r w:rsidRPr="00350A6A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100871,</w:t>
      </w:r>
      <w:r w:rsidR="00A33AA2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</w:t>
      </w:r>
      <w:r w:rsidRPr="00350A6A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P. R. China.</w:t>
      </w:r>
    </w:p>
    <w:p w14:paraId="7561CD10" w14:textId="42A4E84A" w:rsidR="00350A6A" w:rsidRDefault="00350A6A" w:rsidP="009E1224">
      <w:pPr>
        <w:widowControl/>
        <w:spacing w:line="480" w:lineRule="auto"/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</w:pPr>
      <w:r w:rsidRPr="00350A6A">
        <w:rPr>
          <w:rFonts w:ascii="Times New Roman" w:eastAsia="宋体" w:hAnsi="Times New Roman" w:cs="Times New Roman"/>
          <w:kern w:val="0"/>
          <w:sz w:val="24"/>
          <w:szCs w:val="24"/>
          <w:vertAlign w:val="superscript"/>
          <w:lang w:val="en-GB" w:eastAsia="ja-JP"/>
        </w:rPr>
        <w:t xml:space="preserve">§ </w:t>
      </w:r>
      <w:bookmarkStart w:id="1" w:name="OLE_LINK1"/>
      <w:proofErr w:type="spellStart"/>
      <w:r w:rsidRPr="00350A6A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Zijian</w:t>
      </w:r>
      <w:proofErr w:type="spellEnd"/>
      <w:r w:rsidRPr="00350A6A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Li</w:t>
      </w:r>
      <w:r w:rsidRPr="00350A6A">
        <w:rPr>
          <w:rFonts w:ascii="Times New Roman" w:eastAsia="宋体" w:hAnsi="Times New Roman" w:cs="Times New Roman" w:hint="eastAsia"/>
          <w:kern w:val="0"/>
          <w:sz w:val="24"/>
          <w:szCs w:val="24"/>
        </w:rPr>
        <w:t xml:space="preserve"> </w:t>
      </w:r>
      <w:r w:rsidRPr="00350A6A">
        <w:rPr>
          <w:rFonts w:ascii="Times New Roman" w:eastAsia="宋体" w:hAnsi="Times New Roman" w:cs="Times New Roman"/>
          <w:kern w:val="0"/>
          <w:sz w:val="24"/>
          <w:szCs w:val="24"/>
        </w:rPr>
        <w:t xml:space="preserve">and </w:t>
      </w:r>
      <w:proofErr w:type="spellStart"/>
      <w:r w:rsidRPr="00350A6A">
        <w:rPr>
          <w:rFonts w:ascii="Times New Roman" w:eastAsia="宋体" w:hAnsi="Times New Roman" w:cs="Times New Roman"/>
          <w:kern w:val="0"/>
          <w:sz w:val="24"/>
          <w:szCs w:val="24"/>
        </w:rPr>
        <w:t>Xinfei</w:t>
      </w:r>
      <w:proofErr w:type="spellEnd"/>
      <w:r w:rsidRPr="00350A6A">
        <w:rPr>
          <w:rFonts w:ascii="Times New Roman" w:eastAsia="宋体" w:hAnsi="Times New Roman" w:cs="Times New Roman"/>
          <w:kern w:val="0"/>
          <w:sz w:val="24"/>
          <w:szCs w:val="24"/>
        </w:rPr>
        <w:t xml:space="preserve"> Wu contributed equally to this work</w:t>
      </w:r>
      <w:r w:rsidRPr="00350A6A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.</w:t>
      </w:r>
    </w:p>
    <w:p w14:paraId="4B702F21" w14:textId="77777777" w:rsidR="00350A6A" w:rsidRPr="00350A6A" w:rsidRDefault="00350A6A" w:rsidP="009E1224">
      <w:pPr>
        <w:widowControl/>
        <w:spacing w:line="480" w:lineRule="auto"/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</w:pPr>
    </w:p>
    <w:bookmarkEnd w:id="1"/>
    <w:p w14:paraId="4442E5AD" w14:textId="6FD444D3" w:rsidR="00690AC5" w:rsidRDefault="003621E0" w:rsidP="009E1224">
      <w:pPr>
        <w:pStyle w:val="Addresses"/>
        <w:spacing w:line="480" w:lineRule="auto"/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t>* E</w:t>
      </w:r>
      <w:r w:rsidR="005B3B6B">
        <w:rPr>
          <w:rFonts w:eastAsiaTheme="minorEastAsia"/>
          <w:lang w:eastAsia="zh-CN"/>
        </w:rPr>
        <w:t>-</w:t>
      </w:r>
      <w:r>
        <w:rPr>
          <w:rFonts w:eastAsiaTheme="minorEastAsia"/>
          <w:lang w:eastAsia="zh-CN"/>
        </w:rPr>
        <w:t xml:space="preserve">mail: </w:t>
      </w:r>
      <w:hyperlink r:id="rId7" w:history="1">
        <w:r w:rsidR="003B123C" w:rsidRPr="00007DA6">
          <w:rPr>
            <w:rStyle w:val="a3"/>
            <w:rFonts w:eastAsiaTheme="minorEastAsia"/>
            <w:color w:val="000000"/>
            <w:lang w:val="en-GB"/>
            <w14:textFill>
              <w14:solidFill>
                <w14:srgbClr w14:val="000000"/>
              </w14:solidFill>
            </w14:textFill>
          </w:rPr>
          <w:t>luowen_1991@whut.edu.cn</w:t>
        </w:r>
      </w:hyperlink>
      <w:r w:rsidR="003B123C" w:rsidRPr="00007DA6">
        <w:rPr>
          <w:rFonts w:eastAsiaTheme="minorEastAsia" w:hint="eastAsia"/>
          <w:lang w:eastAsia="zh-CN"/>
        </w:rPr>
        <w:t>;</w:t>
      </w:r>
      <w:r w:rsidR="003B123C" w:rsidRPr="00007DA6">
        <w:rPr>
          <w:rFonts w:eastAsiaTheme="minorEastAsia"/>
          <w:lang w:eastAsia="zh-CN"/>
        </w:rPr>
        <w:t xml:space="preserve"> </w:t>
      </w:r>
      <w:hyperlink r:id="rId8" w:history="1">
        <w:r w:rsidRPr="00007DA6">
          <w:rPr>
            <w:rStyle w:val="a3"/>
            <w:rFonts w:eastAsiaTheme="minorEastAsia"/>
            <w:color w:val="000000"/>
            <w:lang w:eastAsia="zh-CN"/>
            <w14:textFill>
              <w14:solidFill>
                <w14:srgbClr w14:val="000000"/>
              </w14:solidFill>
            </w14:textFill>
          </w:rPr>
          <w:t>mlq518@whut.edu.cn</w:t>
        </w:r>
      </w:hyperlink>
      <w:r w:rsidRPr="00007DA6">
        <w:rPr>
          <w:rFonts w:eastAsiaTheme="minorEastAsia"/>
          <w:lang w:eastAsia="zh-CN"/>
        </w:rPr>
        <w:t xml:space="preserve"> </w:t>
      </w:r>
      <w:r w:rsidR="00690AC5">
        <w:rPr>
          <w:rFonts w:eastAsiaTheme="minorEastAsia"/>
          <w:lang w:eastAsia="zh-CN"/>
        </w:rPr>
        <w:br w:type="page"/>
      </w:r>
    </w:p>
    <w:p w14:paraId="0EA84431" w14:textId="7D0BEE80" w:rsidR="00D0739B" w:rsidRDefault="00D0739B" w:rsidP="009E1224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Experimental Section</w:t>
      </w:r>
    </w:p>
    <w:p w14:paraId="684CB562" w14:textId="77777777" w:rsidR="00D0739B" w:rsidRDefault="00D0739B" w:rsidP="009E1224">
      <w:pPr>
        <w:spacing w:line="480" w:lineRule="auto"/>
        <w:rPr>
          <w:rFonts w:ascii="Times New Roman" w:hAnsi="Times New Roman"/>
          <w:sz w:val="24"/>
          <w:szCs w:val="24"/>
        </w:rPr>
      </w:pPr>
      <w:r w:rsidRPr="00042851">
        <w:rPr>
          <w:rFonts w:ascii="Times New Roman" w:hAnsi="Times New Roman"/>
          <w:sz w:val="24"/>
          <w:szCs w:val="24"/>
        </w:rPr>
        <w:t>CH</w:t>
      </w:r>
      <w:r w:rsidRPr="00042851">
        <w:rPr>
          <w:rFonts w:ascii="Times New Roman" w:hAnsi="Times New Roman"/>
          <w:sz w:val="24"/>
          <w:szCs w:val="24"/>
          <w:vertAlign w:val="subscript"/>
        </w:rPr>
        <w:t>3</w:t>
      </w:r>
      <w:r w:rsidRPr="00042851">
        <w:rPr>
          <w:rFonts w:ascii="Times New Roman" w:hAnsi="Times New Roman"/>
          <w:sz w:val="24"/>
          <w:szCs w:val="24"/>
        </w:rPr>
        <w:t>C</w:t>
      </w:r>
      <w:r w:rsidRPr="00042851">
        <w:rPr>
          <w:rFonts w:ascii="Times New Roman" w:hAnsi="Times New Roman"/>
          <w:sz w:val="24"/>
          <w:szCs w:val="24"/>
          <w:vertAlign w:val="subscript"/>
        </w:rPr>
        <w:t>6</w:t>
      </w:r>
      <w:r w:rsidRPr="00042851">
        <w:rPr>
          <w:rFonts w:ascii="Times New Roman" w:hAnsi="Times New Roman"/>
          <w:sz w:val="24"/>
          <w:szCs w:val="24"/>
        </w:rPr>
        <w:t>H</w:t>
      </w:r>
      <w:r w:rsidRPr="00042851">
        <w:rPr>
          <w:rFonts w:ascii="Times New Roman" w:hAnsi="Times New Roman"/>
          <w:sz w:val="24"/>
          <w:szCs w:val="24"/>
          <w:vertAlign w:val="subscript"/>
        </w:rPr>
        <w:t>4</w:t>
      </w:r>
      <w:r w:rsidRPr="00042851">
        <w:rPr>
          <w:rFonts w:ascii="Times New Roman" w:hAnsi="Times New Roman"/>
          <w:sz w:val="24"/>
          <w:szCs w:val="24"/>
        </w:rPr>
        <w:t>SO</w:t>
      </w:r>
      <w:r w:rsidRPr="00042851">
        <w:rPr>
          <w:rFonts w:ascii="Times New Roman" w:hAnsi="Times New Roman"/>
          <w:sz w:val="24"/>
          <w:szCs w:val="24"/>
          <w:vertAlign w:val="subscript"/>
        </w:rPr>
        <w:t>3</w:t>
      </w:r>
      <w:r w:rsidRPr="00042851">
        <w:rPr>
          <w:rFonts w:ascii="Times New Roman" w:hAnsi="Times New Roman"/>
          <w:sz w:val="24"/>
          <w:szCs w:val="24"/>
        </w:rPr>
        <w:t>Na</w:t>
      </w:r>
      <w:r w:rsidRPr="000F1F09">
        <w:rPr>
          <w:rFonts w:ascii="Times New Roman" w:hAnsi="Times New Roman"/>
          <w:sz w:val="24"/>
          <w:szCs w:val="24"/>
        </w:rPr>
        <w:t xml:space="preserve"> and </w:t>
      </w:r>
      <w:r w:rsidRPr="00042851">
        <w:rPr>
          <w:rFonts w:ascii="Times New Roman" w:hAnsi="Times New Roman"/>
          <w:sz w:val="24"/>
          <w:szCs w:val="24"/>
        </w:rPr>
        <w:t>CH</w:t>
      </w:r>
      <w:r w:rsidRPr="00042851">
        <w:rPr>
          <w:rFonts w:ascii="Times New Roman" w:hAnsi="Times New Roman"/>
          <w:sz w:val="24"/>
          <w:szCs w:val="24"/>
          <w:vertAlign w:val="subscript"/>
        </w:rPr>
        <w:t>3</w:t>
      </w:r>
      <w:r w:rsidRPr="00042851">
        <w:rPr>
          <w:rFonts w:ascii="Times New Roman" w:hAnsi="Times New Roman"/>
          <w:sz w:val="24"/>
          <w:szCs w:val="24"/>
        </w:rPr>
        <w:t>C</w:t>
      </w:r>
      <w:r w:rsidRPr="00042851">
        <w:rPr>
          <w:rFonts w:ascii="Times New Roman" w:hAnsi="Times New Roman"/>
          <w:sz w:val="24"/>
          <w:szCs w:val="24"/>
          <w:vertAlign w:val="subscript"/>
        </w:rPr>
        <w:t>6</w:t>
      </w:r>
      <w:r w:rsidRPr="00042851">
        <w:rPr>
          <w:rFonts w:ascii="Times New Roman" w:hAnsi="Times New Roman"/>
          <w:sz w:val="24"/>
          <w:szCs w:val="24"/>
        </w:rPr>
        <w:t>H</w:t>
      </w:r>
      <w:r w:rsidRPr="00042851">
        <w:rPr>
          <w:rFonts w:ascii="Times New Roman" w:hAnsi="Times New Roman"/>
          <w:sz w:val="24"/>
          <w:szCs w:val="24"/>
          <w:vertAlign w:val="subscript"/>
        </w:rPr>
        <w:t>4</w:t>
      </w:r>
      <w:r w:rsidRPr="00042851">
        <w:rPr>
          <w:rFonts w:ascii="Times New Roman" w:hAnsi="Times New Roman"/>
          <w:sz w:val="24"/>
          <w:szCs w:val="24"/>
        </w:rPr>
        <w:t>SO</w:t>
      </w:r>
      <w:r w:rsidRPr="00042851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H</w:t>
      </w:r>
      <w:r w:rsidRPr="000F1F09">
        <w:rPr>
          <w:rFonts w:ascii="Times New Roman" w:hAnsi="Times New Roman"/>
          <w:sz w:val="24"/>
          <w:szCs w:val="24"/>
        </w:rPr>
        <w:t xml:space="preserve"> were purchased from Sinopharm Chemical Reagent Co., Ltd. </w:t>
      </w:r>
      <w:r>
        <w:rPr>
          <w:rFonts w:ascii="Times New Roman" w:hAnsi="Times New Roman"/>
          <w:sz w:val="24"/>
          <w:szCs w:val="24"/>
        </w:rPr>
        <w:t xml:space="preserve">respectively </w:t>
      </w:r>
      <w:r w:rsidRPr="000F1F09">
        <w:rPr>
          <w:rFonts w:ascii="Times New Roman" w:hAnsi="Times New Roman"/>
          <w:sz w:val="24"/>
          <w:szCs w:val="24"/>
        </w:rPr>
        <w:t>and used without further purification.</w:t>
      </w:r>
    </w:p>
    <w:p w14:paraId="61D76989" w14:textId="77777777" w:rsidR="00D0739B" w:rsidRDefault="00D0739B" w:rsidP="009E1224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1FF88D0E" w14:textId="589AB9FA" w:rsidR="00D0739B" w:rsidRPr="00AF5901" w:rsidRDefault="006D0727" w:rsidP="009E1224">
      <w:pPr>
        <w:spacing w:line="48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</w:t>
      </w:r>
      <w:r w:rsidR="00D0739B">
        <w:rPr>
          <w:rFonts w:ascii="Times New Roman" w:hAnsi="Times New Roman" w:hint="eastAsia"/>
          <w:i/>
          <w:sz w:val="24"/>
          <w:szCs w:val="24"/>
        </w:rPr>
        <w:t xml:space="preserve">.1 </w:t>
      </w:r>
      <w:r w:rsidR="00D0739B" w:rsidRPr="00AF5901">
        <w:rPr>
          <w:rFonts w:ascii="Times New Roman" w:hAnsi="Times New Roman"/>
          <w:i/>
          <w:kern w:val="0"/>
          <w:sz w:val="24"/>
          <w:szCs w:val="24"/>
        </w:rPr>
        <w:t xml:space="preserve">Preparation of </w:t>
      </w:r>
      <w:r w:rsidR="00D0739B">
        <w:rPr>
          <w:rFonts w:ascii="Times New Roman" w:hAnsi="Times New Roman"/>
          <w:i/>
          <w:kern w:val="0"/>
          <w:sz w:val="24"/>
          <w:szCs w:val="24"/>
        </w:rPr>
        <w:t>DS</w:t>
      </w:r>
      <w:r w:rsidR="005B3B6B">
        <w:rPr>
          <w:rFonts w:ascii="Times New Roman" w:hAnsi="Times New Roman"/>
          <w:i/>
          <w:kern w:val="0"/>
          <w:sz w:val="24"/>
          <w:szCs w:val="24"/>
        </w:rPr>
        <w:t>-</w:t>
      </w:r>
      <w:r w:rsidR="00D0739B">
        <w:rPr>
          <w:rFonts w:ascii="Times New Roman" w:hAnsi="Times New Roman"/>
          <w:i/>
          <w:kern w:val="0"/>
          <w:sz w:val="24"/>
          <w:szCs w:val="24"/>
        </w:rPr>
        <w:t>CN</w:t>
      </w:r>
      <w:r w:rsidR="00D0739B" w:rsidRPr="00AF5901">
        <w:rPr>
          <w:rFonts w:ascii="Times New Roman" w:hAnsi="Times New Roman"/>
          <w:i/>
          <w:kern w:val="0"/>
          <w:sz w:val="24"/>
          <w:szCs w:val="24"/>
        </w:rPr>
        <w:t xml:space="preserve"> </w:t>
      </w:r>
    </w:p>
    <w:p w14:paraId="1D481539" w14:textId="4B5FA7E6" w:rsidR="00D0739B" w:rsidRPr="008662AA" w:rsidRDefault="00D0739B" w:rsidP="009E1224">
      <w:pPr>
        <w:spacing w:line="480" w:lineRule="auto"/>
        <w:rPr>
          <w:rFonts w:ascii="Times New Roman" w:hAnsi="Times New Roman"/>
          <w:sz w:val="24"/>
          <w:szCs w:val="24"/>
        </w:rPr>
      </w:pPr>
      <w:bookmarkStart w:id="2" w:name="_Hlk79328099"/>
      <w:r w:rsidRPr="003E62E1">
        <w:rPr>
          <w:rFonts w:ascii="Times New Roman" w:hAnsi="Times New Roman"/>
          <w:sz w:val="24"/>
          <w:szCs w:val="24"/>
        </w:rPr>
        <w:t xml:space="preserve">2 g </w:t>
      </w:r>
      <w:r w:rsidRPr="00042851">
        <w:rPr>
          <w:rFonts w:ascii="Times New Roman" w:hAnsi="Times New Roman"/>
          <w:sz w:val="24"/>
          <w:szCs w:val="24"/>
        </w:rPr>
        <w:t>CH</w:t>
      </w:r>
      <w:r w:rsidRPr="00042851">
        <w:rPr>
          <w:rFonts w:ascii="Times New Roman" w:hAnsi="Times New Roman"/>
          <w:sz w:val="24"/>
          <w:szCs w:val="24"/>
          <w:vertAlign w:val="subscript"/>
        </w:rPr>
        <w:t>3</w:t>
      </w:r>
      <w:r w:rsidRPr="00042851">
        <w:rPr>
          <w:rFonts w:ascii="Times New Roman" w:hAnsi="Times New Roman"/>
          <w:sz w:val="24"/>
          <w:szCs w:val="24"/>
        </w:rPr>
        <w:t>C</w:t>
      </w:r>
      <w:r w:rsidRPr="00042851">
        <w:rPr>
          <w:rFonts w:ascii="Times New Roman" w:hAnsi="Times New Roman"/>
          <w:sz w:val="24"/>
          <w:szCs w:val="24"/>
          <w:vertAlign w:val="subscript"/>
        </w:rPr>
        <w:t>6</w:t>
      </w:r>
      <w:r w:rsidRPr="00042851">
        <w:rPr>
          <w:rFonts w:ascii="Times New Roman" w:hAnsi="Times New Roman"/>
          <w:sz w:val="24"/>
          <w:szCs w:val="24"/>
        </w:rPr>
        <w:t>H</w:t>
      </w:r>
      <w:r w:rsidRPr="00042851">
        <w:rPr>
          <w:rFonts w:ascii="Times New Roman" w:hAnsi="Times New Roman"/>
          <w:sz w:val="24"/>
          <w:szCs w:val="24"/>
          <w:vertAlign w:val="subscript"/>
        </w:rPr>
        <w:t>4</w:t>
      </w:r>
      <w:r w:rsidRPr="00042851">
        <w:rPr>
          <w:rFonts w:ascii="Times New Roman" w:hAnsi="Times New Roman"/>
          <w:sz w:val="24"/>
          <w:szCs w:val="24"/>
        </w:rPr>
        <w:t>SO</w:t>
      </w:r>
      <w:r w:rsidRPr="00042851">
        <w:rPr>
          <w:rFonts w:ascii="Times New Roman" w:hAnsi="Times New Roman"/>
          <w:sz w:val="24"/>
          <w:szCs w:val="24"/>
          <w:vertAlign w:val="subscript"/>
        </w:rPr>
        <w:t>3</w:t>
      </w:r>
      <w:r w:rsidRPr="00042851">
        <w:rPr>
          <w:rFonts w:ascii="Times New Roman" w:hAnsi="Times New Roman"/>
          <w:sz w:val="24"/>
          <w:szCs w:val="24"/>
        </w:rPr>
        <w:t>Na</w:t>
      </w:r>
      <w:r w:rsidRPr="003E62E1">
        <w:rPr>
          <w:rFonts w:ascii="Times New Roman" w:hAnsi="Times New Roman"/>
          <w:sz w:val="24"/>
          <w:szCs w:val="24"/>
        </w:rPr>
        <w:t xml:space="preserve"> w</w:t>
      </w:r>
      <w:r w:rsidR="00946198">
        <w:rPr>
          <w:rFonts w:ascii="Times New Roman" w:hAnsi="Times New Roman" w:hint="eastAsia"/>
          <w:sz w:val="24"/>
          <w:szCs w:val="24"/>
        </w:rPr>
        <w:t>as</w:t>
      </w:r>
      <w:r w:rsidRPr="003E62E1">
        <w:rPr>
          <w:rFonts w:ascii="Times New Roman" w:hAnsi="Times New Roman"/>
          <w:sz w:val="24"/>
          <w:szCs w:val="24"/>
        </w:rPr>
        <w:t xml:space="preserve"> calcined at 700 °C for 2 hours under flowing N</w:t>
      </w:r>
      <w:r w:rsidRPr="003E62E1">
        <w:rPr>
          <w:rFonts w:ascii="Times New Roman" w:hAnsi="Times New Roman"/>
          <w:sz w:val="24"/>
          <w:szCs w:val="24"/>
          <w:vertAlign w:val="subscript"/>
        </w:rPr>
        <w:t>2</w:t>
      </w:r>
      <w:r w:rsidRPr="003E62E1">
        <w:rPr>
          <w:rFonts w:ascii="Times New Roman" w:hAnsi="Times New Roman"/>
          <w:sz w:val="24"/>
          <w:szCs w:val="24"/>
        </w:rPr>
        <w:t xml:space="preserve"> atmosphere with a heating rate of 5 °C min </w:t>
      </w:r>
      <w:r w:rsidR="005B3B6B">
        <w:rPr>
          <w:rFonts w:ascii="Times New Roman" w:hAnsi="Times New Roman"/>
          <w:sz w:val="24"/>
          <w:szCs w:val="24"/>
          <w:vertAlign w:val="superscript"/>
        </w:rPr>
        <w:t>-</w:t>
      </w:r>
      <w:r w:rsidRPr="003E62E1">
        <w:rPr>
          <w:rFonts w:ascii="Times New Roman" w:hAnsi="Times New Roman"/>
          <w:sz w:val="24"/>
          <w:szCs w:val="24"/>
          <w:vertAlign w:val="superscript"/>
        </w:rPr>
        <w:t>1</w:t>
      </w:r>
      <w:r w:rsidRPr="003E62E1">
        <w:rPr>
          <w:rFonts w:ascii="Times New Roman" w:hAnsi="Times New Roman"/>
          <w:sz w:val="24"/>
          <w:szCs w:val="24"/>
        </w:rPr>
        <w:t>. After cooling down to room temperature, the product</w:t>
      </w:r>
      <w:r w:rsidR="00AF5614">
        <w:rPr>
          <w:rFonts w:ascii="Times New Roman" w:hAnsi="Times New Roman"/>
          <w:sz w:val="24"/>
          <w:szCs w:val="24"/>
        </w:rPr>
        <w:t xml:space="preserve"> </w:t>
      </w:r>
      <w:r w:rsidRPr="003E62E1">
        <w:rPr>
          <w:rFonts w:ascii="Times New Roman" w:hAnsi="Times New Roman"/>
          <w:sz w:val="24"/>
          <w:szCs w:val="24"/>
        </w:rPr>
        <w:t>was manual</w:t>
      </w:r>
      <w:r>
        <w:rPr>
          <w:rFonts w:ascii="Times New Roman" w:hAnsi="Times New Roman"/>
          <w:sz w:val="24"/>
          <w:szCs w:val="24"/>
        </w:rPr>
        <w:t>ly</w:t>
      </w:r>
      <w:r w:rsidRPr="003E62E1">
        <w:rPr>
          <w:rFonts w:ascii="Times New Roman" w:hAnsi="Times New Roman"/>
          <w:sz w:val="24"/>
          <w:szCs w:val="24"/>
        </w:rPr>
        <w:t xml:space="preserve"> ground to </w:t>
      </w:r>
      <w:r>
        <w:rPr>
          <w:rFonts w:ascii="Times New Roman" w:hAnsi="Times New Roman"/>
          <w:sz w:val="24"/>
          <w:szCs w:val="24"/>
        </w:rPr>
        <w:t>powder by the agate mortar. The</w:t>
      </w:r>
      <w:r>
        <w:rPr>
          <w:rFonts w:ascii="Times New Roman" w:hAnsi="Times New Roman" w:hint="eastAsia"/>
          <w:sz w:val="24"/>
          <w:szCs w:val="24"/>
        </w:rPr>
        <w:t xml:space="preserve">n, </w:t>
      </w:r>
      <w:r w:rsidRPr="003E62E1">
        <w:rPr>
          <w:rFonts w:ascii="Times New Roman" w:hAnsi="Times New Roman"/>
          <w:sz w:val="24"/>
          <w:szCs w:val="24"/>
        </w:rPr>
        <w:t>it was added into the solution of 40 mL HC</w:t>
      </w:r>
      <w:r>
        <w:rPr>
          <w:rFonts w:ascii="Times New Roman" w:hAnsi="Times New Roman"/>
          <w:sz w:val="24"/>
          <w:szCs w:val="24"/>
        </w:rPr>
        <w:t>l</w:t>
      </w:r>
      <w:r w:rsidRPr="003E62E1">
        <w:rPr>
          <w:rFonts w:ascii="Times New Roman" w:hAnsi="Times New Roman"/>
          <w:sz w:val="24"/>
          <w:szCs w:val="24"/>
        </w:rPr>
        <w:t xml:space="preserve"> and 10 mL deionized water. After further stirring for 1h at room temperature (25 °C) to remove impurities, the abovementioned solution was separated by centrifugation and washed with deionized water and </w:t>
      </w:r>
      <w:r w:rsidR="00AF5614" w:rsidRPr="00AF5614">
        <w:rPr>
          <w:rFonts w:ascii="Times New Roman" w:hAnsi="Times New Roman"/>
          <w:sz w:val="24"/>
          <w:szCs w:val="24"/>
        </w:rPr>
        <w:t>isopropanol</w:t>
      </w:r>
      <w:r w:rsidRPr="003E62E1">
        <w:rPr>
          <w:rFonts w:ascii="Times New Roman" w:hAnsi="Times New Roman"/>
          <w:sz w:val="24"/>
          <w:szCs w:val="24"/>
        </w:rPr>
        <w:t xml:space="preserve"> for three times</w:t>
      </w:r>
      <w:r>
        <w:rPr>
          <w:rFonts w:ascii="Times New Roman" w:hAnsi="Times New Roman"/>
          <w:sz w:val="24"/>
          <w:szCs w:val="24"/>
        </w:rPr>
        <w:t xml:space="preserve"> respectively</w:t>
      </w:r>
      <w:r w:rsidRPr="003E62E1">
        <w:rPr>
          <w:rFonts w:ascii="Times New Roman" w:hAnsi="Times New Roman"/>
          <w:sz w:val="24"/>
          <w:szCs w:val="24"/>
        </w:rPr>
        <w:t>, afterward dried under 70°C for 12 hours at air atmosphere.</w:t>
      </w:r>
      <w:bookmarkEnd w:id="2"/>
    </w:p>
    <w:p w14:paraId="7162FBF4" w14:textId="77777777" w:rsidR="00D0739B" w:rsidRPr="008662AA" w:rsidRDefault="00D0739B" w:rsidP="009E1224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7D68AE15" w14:textId="44BA50B0" w:rsidR="00D0739B" w:rsidRPr="00782B40" w:rsidRDefault="006D0727" w:rsidP="009E1224">
      <w:pPr>
        <w:spacing w:line="480" w:lineRule="auto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782B40">
        <w:rPr>
          <w:rFonts w:ascii="Times New Roman" w:hAnsi="Times New Roman"/>
          <w:i/>
          <w:color w:val="000000" w:themeColor="text1"/>
          <w:sz w:val="24"/>
          <w:szCs w:val="24"/>
        </w:rPr>
        <w:t>1</w:t>
      </w:r>
      <w:r w:rsidR="00D0739B" w:rsidRPr="00782B40">
        <w:rPr>
          <w:rFonts w:ascii="Times New Roman" w:hAnsi="Times New Roman" w:hint="eastAsia"/>
          <w:i/>
          <w:color w:val="000000" w:themeColor="text1"/>
          <w:sz w:val="24"/>
          <w:szCs w:val="24"/>
        </w:rPr>
        <w:t>.</w:t>
      </w:r>
      <w:r w:rsidR="00D0739B" w:rsidRPr="00782B40">
        <w:rPr>
          <w:rFonts w:ascii="Times New Roman" w:hAnsi="Times New Roman"/>
          <w:i/>
          <w:color w:val="000000" w:themeColor="text1"/>
          <w:sz w:val="24"/>
          <w:szCs w:val="24"/>
        </w:rPr>
        <w:t>2</w:t>
      </w:r>
      <w:r w:rsidR="00D0739B" w:rsidRPr="00782B40">
        <w:rPr>
          <w:rFonts w:ascii="Times New Roman" w:hAnsi="Times New Roman" w:hint="eastAsia"/>
          <w:i/>
          <w:color w:val="000000" w:themeColor="text1"/>
          <w:sz w:val="24"/>
          <w:szCs w:val="24"/>
        </w:rPr>
        <w:t xml:space="preserve"> </w:t>
      </w:r>
      <w:r w:rsidR="00D0739B" w:rsidRPr="00782B40">
        <w:rPr>
          <w:rFonts w:ascii="Times New Roman" w:hAnsi="Times New Roman"/>
          <w:i/>
          <w:color w:val="000000" w:themeColor="text1"/>
          <w:sz w:val="24"/>
          <w:szCs w:val="24"/>
        </w:rPr>
        <w:t>Preparation of S</w:t>
      </w:r>
      <w:r w:rsidR="005B3B6B" w:rsidRPr="00782B40">
        <w:rPr>
          <w:rFonts w:ascii="Times New Roman" w:hAnsi="Times New Roman"/>
          <w:i/>
          <w:color w:val="000000" w:themeColor="text1"/>
          <w:sz w:val="24"/>
          <w:szCs w:val="24"/>
        </w:rPr>
        <w:t>-</w:t>
      </w:r>
      <w:r w:rsidR="00D0739B" w:rsidRPr="00782B40">
        <w:rPr>
          <w:rFonts w:ascii="Times New Roman" w:hAnsi="Times New Roman"/>
          <w:i/>
          <w:color w:val="000000" w:themeColor="text1"/>
          <w:sz w:val="24"/>
          <w:szCs w:val="24"/>
        </w:rPr>
        <w:t xml:space="preserve">CB </w:t>
      </w:r>
    </w:p>
    <w:p w14:paraId="33EB51F1" w14:textId="7E7E25DC" w:rsidR="00D0739B" w:rsidRPr="00782B40" w:rsidRDefault="00D0739B" w:rsidP="009E1224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The </w:t>
      </w:r>
      <w:r w:rsidR="00946198" w:rsidRPr="00782B40">
        <w:rPr>
          <w:rFonts w:ascii="Times New Roman" w:hAnsi="Times New Roman"/>
          <w:iCs/>
          <w:color w:val="000000" w:themeColor="text1"/>
          <w:sz w:val="24"/>
          <w:szCs w:val="24"/>
        </w:rPr>
        <w:t>S</w:t>
      </w:r>
      <w:r w:rsidR="005B3B6B" w:rsidRPr="00782B40">
        <w:rPr>
          <w:rFonts w:ascii="Times New Roman" w:hAnsi="Times New Roman"/>
          <w:iCs/>
          <w:color w:val="000000" w:themeColor="text1"/>
          <w:sz w:val="24"/>
          <w:szCs w:val="24"/>
        </w:rPr>
        <w:t>-</w:t>
      </w:r>
      <w:r w:rsidR="00946198" w:rsidRPr="00782B40">
        <w:rPr>
          <w:rFonts w:ascii="Times New Roman" w:hAnsi="Times New Roman"/>
          <w:iCs/>
          <w:color w:val="000000" w:themeColor="text1"/>
          <w:sz w:val="24"/>
          <w:szCs w:val="24"/>
        </w:rPr>
        <w:t>CB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w</w:t>
      </w:r>
      <w:r w:rsidR="00946198" w:rsidRPr="00782B40">
        <w:rPr>
          <w:rFonts w:ascii="Times New Roman" w:hAnsi="Times New Roman"/>
          <w:color w:val="000000" w:themeColor="text1"/>
          <w:sz w:val="24"/>
          <w:szCs w:val="24"/>
        </w:rPr>
        <w:t>as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also synthesized in the s</w:t>
      </w:r>
      <w:r w:rsidR="00946198" w:rsidRPr="00782B40">
        <w:rPr>
          <w:rFonts w:ascii="Times New Roman" w:hAnsi="Times New Roman"/>
          <w:color w:val="000000" w:themeColor="text1"/>
          <w:sz w:val="24"/>
          <w:szCs w:val="24"/>
        </w:rPr>
        <w:t>ame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process by replacing CH</w:t>
      </w:r>
      <w:r w:rsidRPr="00782B40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782B40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782B40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>SO</w:t>
      </w:r>
      <w:r w:rsidRPr="00782B40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>Na with CH</w:t>
      </w:r>
      <w:r w:rsidRPr="00782B40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>C</w:t>
      </w:r>
      <w:r w:rsidRPr="00782B40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>H</w:t>
      </w:r>
      <w:r w:rsidRPr="00782B40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>SO</w:t>
      </w:r>
      <w:r w:rsidRPr="00782B40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>H.</w:t>
      </w:r>
    </w:p>
    <w:p w14:paraId="65B35D32" w14:textId="77777777" w:rsidR="00D0739B" w:rsidRPr="00782B40" w:rsidRDefault="00D0739B" w:rsidP="009E1224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2D0B2E6B" w14:textId="4D24D01E" w:rsidR="00D0739B" w:rsidRPr="00782B40" w:rsidRDefault="006D0727" w:rsidP="009E1224">
      <w:pPr>
        <w:spacing w:line="480" w:lineRule="auto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782B40">
        <w:rPr>
          <w:rFonts w:ascii="Times New Roman" w:hAnsi="Times New Roman"/>
          <w:i/>
          <w:color w:val="000000" w:themeColor="text1"/>
          <w:sz w:val="24"/>
          <w:szCs w:val="24"/>
        </w:rPr>
        <w:t>1</w:t>
      </w:r>
      <w:r w:rsidR="00D0739B" w:rsidRPr="00782B40">
        <w:rPr>
          <w:rFonts w:ascii="Times New Roman" w:hAnsi="Times New Roman"/>
          <w:i/>
          <w:color w:val="000000" w:themeColor="text1"/>
          <w:sz w:val="24"/>
          <w:szCs w:val="24"/>
        </w:rPr>
        <w:t>.3 Materials characterizations</w:t>
      </w:r>
    </w:p>
    <w:p w14:paraId="21007DE3" w14:textId="012C3F9B" w:rsidR="00D0739B" w:rsidRPr="00782B40" w:rsidRDefault="00D0739B" w:rsidP="009E1224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782B40">
        <w:rPr>
          <w:rFonts w:ascii="Times New Roman" w:hAnsi="Times New Roman"/>
          <w:color w:val="000000" w:themeColor="text1"/>
          <w:sz w:val="24"/>
          <w:szCs w:val="24"/>
        </w:rPr>
        <w:t>X</w:t>
      </w:r>
      <w:r w:rsidR="005B3B6B" w:rsidRPr="00782B40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ray diffraction (XRD) was measured by a </w:t>
      </w:r>
      <w:proofErr w:type="spellStart"/>
      <w:r w:rsidRPr="00782B40">
        <w:rPr>
          <w:rFonts w:ascii="Times New Roman" w:hAnsi="Times New Roman"/>
          <w:color w:val="000000" w:themeColor="text1"/>
          <w:sz w:val="24"/>
          <w:szCs w:val="24"/>
        </w:rPr>
        <w:t>Burker</w:t>
      </w:r>
      <w:proofErr w:type="spellEnd"/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D8 Discover X</w:t>
      </w:r>
      <w:r w:rsidR="005B3B6B" w:rsidRPr="00782B40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>ray diffractometer with Cu</w:t>
      </w:r>
      <w:r w:rsidR="005B3B6B" w:rsidRPr="00782B40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Kα radiation. </w:t>
      </w:r>
      <w:bookmarkStart w:id="3" w:name="_Hlk79760001"/>
      <w:r w:rsidRPr="00782B40">
        <w:rPr>
          <w:rFonts w:ascii="Times New Roman" w:hAnsi="Times New Roman"/>
          <w:color w:val="000000" w:themeColor="text1"/>
          <w:sz w:val="24"/>
          <w:szCs w:val="24"/>
        </w:rPr>
        <w:t>Scanning electron microscopy</w:t>
      </w:r>
      <w:bookmarkEnd w:id="3"/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(SEM) and </w:t>
      </w:r>
      <w:bookmarkStart w:id="4" w:name="_Hlk79760083"/>
      <w:r w:rsidRPr="00782B40">
        <w:rPr>
          <w:rFonts w:ascii="Times New Roman" w:hAnsi="Times New Roman"/>
          <w:color w:val="000000" w:themeColor="text1"/>
          <w:sz w:val="24"/>
          <w:szCs w:val="24"/>
        </w:rPr>
        <w:t>transmission electron microscop</w:t>
      </w:r>
      <w:bookmarkEnd w:id="4"/>
      <w:r w:rsidR="00CB1E65" w:rsidRPr="00782B40">
        <w:rPr>
          <w:rFonts w:ascii="Times New Roman" w:hAnsi="Times New Roman"/>
          <w:color w:val="000000" w:themeColor="text1"/>
          <w:sz w:val="24"/>
          <w:szCs w:val="24"/>
        </w:rPr>
        <w:t>y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(TEM) images were collected via Phenom Pro microscope and JEM</w:t>
      </w:r>
      <w:r w:rsidR="005B3B6B" w:rsidRPr="00782B40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2100F microscope, respectively. </w:t>
      </w:r>
      <w:bookmarkStart w:id="5" w:name="_Hlk79760560"/>
      <w:r w:rsidRPr="00782B40">
        <w:rPr>
          <w:rFonts w:ascii="Times New Roman" w:hAnsi="Times New Roman"/>
          <w:color w:val="000000" w:themeColor="text1"/>
          <w:sz w:val="24"/>
          <w:szCs w:val="24"/>
        </w:rPr>
        <w:t>High</w:t>
      </w:r>
      <w:r w:rsidR="005B3B6B" w:rsidRPr="00782B40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>resolution</w:t>
      </w:r>
      <w:bookmarkEnd w:id="5"/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transmission electron microscop</w:t>
      </w:r>
      <w:r w:rsidR="002B42AA" w:rsidRPr="00782B40">
        <w:rPr>
          <w:rFonts w:ascii="Times New Roman" w:hAnsi="Times New Roman"/>
          <w:color w:val="000000" w:themeColor="text1"/>
          <w:sz w:val="24"/>
          <w:szCs w:val="24"/>
        </w:rPr>
        <w:t>y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(HRTEM) 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lastRenderedPageBreak/>
        <w:t>selected area electron diffraction</w:t>
      </w:r>
      <w:r w:rsidR="00DB4C38"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(SAED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="00DB4C38"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and energy dispersive spectrometer (EDS) 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>images were collected utilizing Talos F200S</w:t>
      </w:r>
      <w:r w:rsidRPr="00782B40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The VG Multi Lab 2000 instrument was used to collect X</w:t>
      </w:r>
      <w:r w:rsidR="005B3B6B" w:rsidRPr="00782B40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ray photoelectron spectroscopic (XPS) spectra. </w:t>
      </w:r>
      <w:r w:rsidR="00567EB9"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FT-IR spectra were recorded on </w:t>
      </w:r>
      <w:r w:rsidR="00D75D0D" w:rsidRPr="00782B40">
        <w:rPr>
          <w:rFonts w:ascii="Times New Roman" w:hAnsi="Times New Roman"/>
          <w:color w:val="000000" w:themeColor="text1"/>
          <w:sz w:val="24"/>
          <w:szCs w:val="24"/>
        </w:rPr>
        <w:t>KBr pellets</w:t>
      </w:r>
      <w:r w:rsidR="00D75D0D" w:rsidRPr="00782B4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D75D0D" w:rsidRPr="00782B40">
        <w:rPr>
          <w:rFonts w:ascii="Times New Roman" w:hAnsi="Times New Roman"/>
          <w:color w:val="000000" w:themeColor="text1"/>
          <w:sz w:val="24"/>
          <w:szCs w:val="24"/>
        </w:rPr>
        <w:t>using a Perkin–Elmer spectrum IR Affinity-1 sp</w:t>
      </w:r>
      <w:r w:rsidR="00FA500A" w:rsidRPr="00782B40">
        <w:rPr>
          <w:rFonts w:ascii="Times New Roman" w:hAnsi="Times New Roman"/>
          <w:color w:val="000000" w:themeColor="text1"/>
          <w:sz w:val="24"/>
          <w:szCs w:val="24"/>
        </w:rPr>
        <w:t>ectrometer.</w:t>
      </w:r>
      <w:r w:rsidR="0024715D"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Atomic force microscopy (AFM) image was collected</w:t>
      </w:r>
      <w:r w:rsidR="0024715D" w:rsidRPr="00782B40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24715D"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by </w:t>
      </w:r>
      <w:r w:rsidR="00174247" w:rsidRPr="00174247">
        <w:rPr>
          <w:rFonts w:ascii="Times New Roman" w:hAnsi="Times New Roman"/>
          <w:color w:val="000000" w:themeColor="text1"/>
          <w:sz w:val="24"/>
          <w:szCs w:val="24"/>
        </w:rPr>
        <w:t>AIST-NT</w:t>
      </w:r>
      <w:r w:rsidR="007E1599" w:rsidRPr="00782B40">
        <w:rPr>
          <w:rFonts w:ascii="Times New Roman" w:hAnsi="Times New Roman" w:hint="eastAsia"/>
          <w:color w:val="000000" w:themeColor="text1"/>
          <w:sz w:val="24"/>
          <w:szCs w:val="24"/>
        </w:rPr>
        <w:t>.</w:t>
      </w:r>
      <w:r w:rsidR="007E1599"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Raman characterizations were carried out using green laser (532 nm) </w:t>
      </w:r>
      <w:r w:rsidR="00946198" w:rsidRPr="00782B40">
        <w:rPr>
          <w:rFonts w:ascii="Times New Roman" w:hAnsi="Times New Roman"/>
          <w:color w:val="000000" w:themeColor="text1"/>
          <w:sz w:val="24"/>
          <w:szCs w:val="24"/>
        </w:rPr>
        <w:t>by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7A6B" w:rsidRPr="00782B40">
        <w:rPr>
          <w:rFonts w:ascii="Times New Roman" w:hAnsi="Times New Roman"/>
          <w:color w:val="000000" w:themeColor="text1"/>
          <w:sz w:val="24"/>
          <w:szCs w:val="24"/>
        </w:rPr>
        <w:t>HORIBA HR EVO Raman system.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The Tristar II 3020 instrument was used to measure </w:t>
      </w:r>
      <w:r w:rsidR="00DB4C38" w:rsidRPr="00782B40">
        <w:rPr>
          <w:rFonts w:ascii="Times New Roman" w:hAnsi="Times New Roman"/>
          <w:color w:val="000000" w:themeColor="text1"/>
          <w:sz w:val="24"/>
          <w:szCs w:val="24"/>
        </w:rPr>
        <w:t>Brunner</w:t>
      </w:r>
      <w:r w:rsidR="00CA6CFA" w:rsidRPr="00782B40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DB4C38" w:rsidRPr="00782B40">
        <w:rPr>
          <w:rFonts w:ascii="Times New Roman" w:hAnsi="Times New Roman"/>
          <w:color w:val="000000" w:themeColor="text1"/>
          <w:sz w:val="24"/>
          <w:szCs w:val="24"/>
        </w:rPr>
        <w:t>Emmett</w:t>
      </w:r>
      <w:r w:rsidR="00CA6CFA" w:rsidRPr="00782B40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DB4C38" w:rsidRPr="00782B40">
        <w:rPr>
          <w:rFonts w:ascii="Times New Roman" w:hAnsi="Times New Roman"/>
          <w:color w:val="000000" w:themeColor="text1"/>
          <w:sz w:val="24"/>
          <w:szCs w:val="24"/>
        </w:rPr>
        <w:t>Teller (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>BET</w:t>
      </w:r>
      <w:r w:rsidR="00DB4C38" w:rsidRPr="00782B40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specific surface area by nitrogen adsorption at 77 K.</w:t>
      </w:r>
      <w:r w:rsidR="004A64D4"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T</w:t>
      </w:r>
      <w:r w:rsidR="004A64D4"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he water contact angle</w:t>
      </w:r>
      <w:r w:rsidR="004A64D4"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was gained by </w:t>
      </w:r>
      <w:r w:rsidR="00D05313"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a drop shape analyzer </w:t>
      </w:r>
      <w:r w:rsidR="00CD7485" w:rsidRPr="00782B40">
        <w:rPr>
          <w:rFonts w:ascii="Times New Roman" w:hAnsi="Times New Roman"/>
          <w:color w:val="000000" w:themeColor="text1"/>
          <w:sz w:val="24"/>
          <w:szCs w:val="24"/>
        </w:rPr>
        <w:t>(</w:t>
      </w:r>
      <w:proofErr w:type="spellStart"/>
      <w:r w:rsidR="00CD7485" w:rsidRPr="00782B40">
        <w:rPr>
          <w:rFonts w:ascii="Times New Roman" w:hAnsi="Times New Roman"/>
          <w:color w:val="000000" w:themeColor="text1"/>
          <w:sz w:val="24"/>
          <w:szCs w:val="24"/>
        </w:rPr>
        <w:t>Kruss</w:t>
      </w:r>
      <w:proofErr w:type="spellEnd"/>
      <w:r w:rsidR="00CD7485"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DSA100).</w:t>
      </w:r>
      <w:r w:rsidR="004A64D4"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2AEA3E17" w14:textId="77777777" w:rsidR="00D0739B" w:rsidRPr="00782B40" w:rsidRDefault="00D0739B" w:rsidP="009E1224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75CBCE9" w14:textId="750E5488" w:rsidR="00D0739B" w:rsidRPr="00782B40" w:rsidRDefault="006D0727" w:rsidP="009E1224">
      <w:pPr>
        <w:spacing w:line="480" w:lineRule="auto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782B40">
        <w:rPr>
          <w:rFonts w:ascii="Times New Roman" w:hAnsi="Times New Roman"/>
          <w:i/>
          <w:color w:val="000000" w:themeColor="text1"/>
          <w:sz w:val="24"/>
          <w:szCs w:val="24"/>
        </w:rPr>
        <w:t>1</w:t>
      </w:r>
      <w:r w:rsidR="00D0739B" w:rsidRPr="00782B40">
        <w:rPr>
          <w:rFonts w:ascii="Times New Roman" w:hAnsi="Times New Roman" w:hint="eastAsia"/>
          <w:i/>
          <w:color w:val="000000" w:themeColor="text1"/>
          <w:sz w:val="24"/>
          <w:szCs w:val="24"/>
        </w:rPr>
        <w:t>.</w:t>
      </w:r>
      <w:r w:rsidR="00D0739B" w:rsidRPr="00782B40">
        <w:rPr>
          <w:rFonts w:ascii="Times New Roman" w:hAnsi="Times New Roman"/>
          <w:i/>
          <w:color w:val="000000" w:themeColor="text1"/>
          <w:sz w:val="24"/>
          <w:szCs w:val="24"/>
        </w:rPr>
        <w:t>4</w:t>
      </w:r>
      <w:r w:rsidR="00D0739B" w:rsidRPr="00782B40">
        <w:rPr>
          <w:rFonts w:ascii="Times New Roman" w:hAnsi="Times New Roman" w:hint="eastAsia"/>
          <w:i/>
          <w:color w:val="000000" w:themeColor="text1"/>
          <w:sz w:val="24"/>
          <w:szCs w:val="24"/>
        </w:rPr>
        <w:t xml:space="preserve"> </w:t>
      </w:r>
      <w:r w:rsidR="00D0739B" w:rsidRPr="00782B40">
        <w:rPr>
          <w:rFonts w:ascii="Times New Roman" w:hAnsi="Times New Roman"/>
          <w:i/>
          <w:color w:val="000000" w:themeColor="text1"/>
          <w:sz w:val="24"/>
          <w:szCs w:val="24"/>
        </w:rPr>
        <w:t>Electrochemical characterizations</w:t>
      </w:r>
    </w:p>
    <w:p w14:paraId="5596AB8A" w14:textId="2F9B3E38" w:rsidR="00F75931" w:rsidRPr="00782B40" w:rsidRDefault="00D0739B" w:rsidP="009E1224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The electrochemical properties were investigated with </w:t>
      </w:r>
      <w:r w:rsidR="009E0427" w:rsidRPr="00782B40">
        <w:rPr>
          <w:rFonts w:ascii="Times New Roman" w:hAnsi="Times New Roman"/>
          <w:color w:val="000000" w:themeColor="text1"/>
          <w:sz w:val="24"/>
          <w:szCs w:val="24"/>
        </w:rPr>
        <w:t>CR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>2016 coin cells in a glove box filled with argon (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>＜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1ppm of water and oxygen). The working electrode was made of the mixture of </w:t>
      </w:r>
      <w:r w:rsidR="00D32821" w:rsidRPr="00782B40"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0 </w:t>
      </w:r>
      <w:proofErr w:type="spellStart"/>
      <w:r w:rsidRPr="00782B40">
        <w:rPr>
          <w:rFonts w:ascii="Times New Roman" w:hAnsi="Times New Roman"/>
          <w:color w:val="000000" w:themeColor="text1"/>
          <w:sz w:val="24"/>
          <w:szCs w:val="24"/>
        </w:rPr>
        <w:t>wt</w:t>
      </w:r>
      <w:proofErr w:type="spellEnd"/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% active materials, </w:t>
      </w:r>
      <w:r w:rsidR="00D32821" w:rsidRPr="00782B40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0 </w:t>
      </w:r>
      <w:proofErr w:type="spellStart"/>
      <w:r w:rsidRPr="00782B40">
        <w:rPr>
          <w:rFonts w:ascii="Times New Roman" w:hAnsi="Times New Roman"/>
          <w:color w:val="000000" w:themeColor="text1"/>
          <w:sz w:val="24"/>
          <w:szCs w:val="24"/>
        </w:rPr>
        <w:t>wt</w:t>
      </w:r>
      <w:proofErr w:type="spellEnd"/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% acetylene black and 10 </w:t>
      </w:r>
      <w:proofErr w:type="spellStart"/>
      <w:r w:rsidRPr="00782B40">
        <w:rPr>
          <w:rFonts w:ascii="Times New Roman" w:hAnsi="Times New Roman"/>
          <w:color w:val="000000" w:themeColor="text1"/>
          <w:sz w:val="24"/>
          <w:szCs w:val="24"/>
        </w:rPr>
        <w:t>wt</w:t>
      </w:r>
      <w:proofErr w:type="spellEnd"/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% </w:t>
      </w:r>
      <w:r w:rsidR="005F7A6B"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Carboxymethylcellulose sodium </w:t>
      </w:r>
      <w:r w:rsidR="00A22C14" w:rsidRPr="00782B40">
        <w:rPr>
          <w:rFonts w:ascii="Times New Roman" w:hAnsi="Times New Roman"/>
          <w:color w:val="000000" w:themeColor="text1"/>
          <w:sz w:val="24"/>
          <w:szCs w:val="24"/>
        </w:rPr>
        <w:t>(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>CMC</w:t>
      </w:r>
      <w:r w:rsidR="00A22C14" w:rsidRPr="00782B40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in </w:t>
      </w:r>
      <w:r w:rsidR="005F7A6B" w:rsidRPr="00782B40">
        <w:rPr>
          <w:rFonts w:ascii="Times New Roman" w:hAnsi="Times New Roman"/>
          <w:color w:val="000000" w:themeColor="text1"/>
          <w:sz w:val="24"/>
          <w:szCs w:val="24"/>
        </w:rPr>
        <w:t>deionized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water. And the slurry was pasted on copper foil and dried for at least 10 h at 70 °C. In potassium half cells, potassium foil was used as the counter electrode. 0.8 M </w:t>
      </w:r>
      <w:r w:rsidR="00A22C14" w:rsidRPr="00782B40">
        <w:rPr>
          <w:rFonts w:ascii="Times New Roman" w:hAnsi="Times New Roman"/>
          <w:color w:val="000000" w:themeColor="text1"/>
          <w:sz w:val="24"/>
          <w:szCs w:val="24"/>
        </w:rPr>
        <w:t>Potassium hexafluorophosphate (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>KPF</w:t>
      </w:r>
      <w:r w:rsidRPr="00782B40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6</w:t>
      </w:r>
      <w:r w:rsidR="00A22C14" w:rsidRPr="00782B40"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in </w:t>
      </w:r>
      <w:bookmarkStart w:id="6" w:name="_Hlk79758838"/>
      <w:r w:rsidRPr="00782B40">
        <w:rPr>
          <w:rFonts w:ascii="Times New Roman" w:hAnsi="Times New Roman"/>
          <w:color w:val="000000" w:themeColor="text1"/>
          <w:sz w:val="24"/>
          <w:szCs w:val="24"/>
        </w:rPr>
        <w:t>ethylene carbon (EC)/diethyl carbonate (DEC)</w:t>
      </w:r>
      <w:bookmarkEnd w:id="6"/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(1:1 vol/vol) was used as electrolyte. The Whatman glass fiber membrane (GF/D) was used as the separator. The area loading of active materials were approximately about 0.9</w:t>
      </w:r>
      <w:r w:rsidR="00A33AA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>~</w:t>
      </w:r>
      <w:r w:rsidR="00A33AA2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22C14" w:rsidRPr="00782B40">
        <w:rPr>
          <w:rFonts w:ascii="Times New Roman" w:hAnsi="Times New Roman"/>
          <w:color w:val="000000" w:themeColor="text1"/>
          <w:sz w:val="24"/>
          <w:szCs w:val="24"/>
        </w:rPr>
        <w:t>1.2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mg cm</w:t>
      </w:r>
      <w:r w:rsidR="005B3B6B" w:rsidRPr="00782B40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-</w:t>
      </w:r>
      <w:r w:rsidRPr="00782B40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. Galvanostatic charge–discharge measurement was performed </w:t>
      </w:r>
      <w:r w:rsidR="007B2CD4" w:rsidRPr="00782B40">
        <w:rPr>
          <w:rFonts w:ascii="Times New Roman" w:hAnsi="Times New Roman"/>
          <w:color w:val="000000" w:themeColor="text1"/>
          <w:sz w:val="24"/>
          <w:szCs w:val="24"/>
        </w:rPr>
        <w:t>between 0.01 and 3.0 V (vs K</w:t>
      </w:r>
      <w:r w:rsidR="007B2CD4" w:rsidRPr="00782B40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="007B2CD4"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/K) 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>using a NEWARE battery testing system. An electrochemical workstation (</w:t>
      </w:r>
      <w:proofErr w:type="spellStart"/>
      <w:r w:rsidRPr="00782B40">
        <w:rPr>
          <w:rFonts w:ascii="Times New Roman" w:hAnsi="Times New Roman"/>
          <w:color w:val="000000" w:themeColor="text1"/>
          <w:sz w:val="24"/>
          <w:szCs w:val="24"/>
        </w:rPr>
        <w:t>Autolab</w:t>
      </w:r>
      <w:proofErr w:type="spellEnd"/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lastRenderedPageBreak/>
        <w:t>PGSTAT302 N) was tested cyclic voltammetry (CV)</w:t>
      </w:r>
      <w:r w:rsidR="007B2CD4"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between 0.01 and 3.0 V (vs K</w:t>
      </w:r>
      <w:r w:rsidR="007B2CD4" w:rsidRPr="00782B40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="007B2CD4" w:rsidRPr="00782B40">
        <w:rPr>
          <w:rFonts w:ascii="Times New Roman" w:hAnsi="Times New Roman"/>
          <w:color w:val="000000" w:themeColor="text1"/>
          <w:sz w:val="24"/>
          <w:szCs w:val="24"/>
        </w:rPr>
        <w:t>/K)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. And the Electrochemical impedance spectroscopy (EIS) was tested from 0.1 Hz to 1 MHz via </w:t>
      </w:r>
      <w:proofErr w:type="spellStart"/>
      <w:r w:rsidRPr="00782B40">
        <w:rPr>
          <w:rFonts w:ascii="Times New Roman" w:hAnsi="Times New Roman"/>
          <w:color w:val="000000" w:themeColor="text1"/>
          <w:sz w:val="24"/>
          <w:szCs w:val="24"/>
        </w:rPr>
        <w:t>Autolab</w:t>
      </w:r>
      <w:proofErr w:type="spellEnd"/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PGSTAT302 N.</w:t>
      </w:r>
    </w:p>
    <w:p w14:paraId="7CF6509C" w14:textId="107F7D04" w:rsidR="006D0727" w:rsidRPr="00782B40" w:rsidRDefault="006D0727" w:rsidP="009E1224">
      <w:pPr>
        <w:widowControl/>
        <w:spacing w:line="480" w:lineRule="auto"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 w:rsidRPr="00782B40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127B37AB" w14:textId="77777777" w:rsidR="005D5241" w:rsidRPr="00782B40" w:rsidRDefault="005D5241" w:rsidP="009E1224">
      <w:pPr>
        <w:spacing w:line="480" w:lineRule="auto"/>
        <w:jc w:val="center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782B40">
        <w:rPr>
          <w:rFonts w:ascii="Times New Roman" w:eastAsia="宋体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AF79E0D" wp14:editId="7877176F">
            <wp:extent cx="3992880" cy="2565615"/>
            <wp:effectExtent l="0" t="0" r="7620" b="6350"/>
            <wp:docPr id="8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C51B3D0C-60D9-4AE7-9AD1-C7BA92E4DD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C51B3D0C-60D9-4AE7-9AD1-C7BA92E4DD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0"/>
                    <a:stretch/>
                  </pic:blipFill>
                  <pic:spPr bwMode="auto">
                    <a:xfrm>
                      <a:off x="0" y="0"/>
                      <a:ext cx="3994718" cy="2566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F68DB" w14:textId="3922E01B" w:rsidR="003621E0" w:rsidRPr="00782B40" w:rsidRDefault="005D5241" w:rsidP="009E1224">
      <w:pPr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Fig. S1 FT-IR spectra of DS-CN and CH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H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SO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Na.</w:t>
      </w:r>
    </w:p>
    <w:p w14:paraId="09FC46DA" w14:textId="77777777" w:rsidR="005753E7" w:rsidRPr="00782B40" w:rsidRDefault="005753E7" w:rsidP="009E1224">
      <w:pPr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6846BB47" w14:textId="052A2C95" w:rsidR="004E1B9B" w:rsidRPr="00782B40" w:rsidRDefault="004E1B9B" w:rsidP="009E1224">
      <w:pPr>
        <w:spacing w:line="480" w:lineRule="auto"/>
        <w:jc w:val="center"/>
        <w:rPr>
          <w:color w:val="000000" w:themeColor="text1"/>
        </w:rPr>
      </w:pPr>
      <w:r w:rsidRPr="00782B40">
        <w:rPr>
          <w:noProof/>
          <w:color w:val="000000" w:themeColor="text1"/>
        </w:rPr>
        <w:drawing>
          <wp:inline distT="0" distB="0" distL="0" distR="0" wp14:anchorId="0AA37A0A" wp14:editId="7C54E66B">
            <wp:extent cx="5882741" cy="1555200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41" cy="155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42D713" w14:textId="6DB1EE0A" w:rsidR="00113FA9" w:rsidRPr="00782B40" w:rsidRDefault="00113FA9" w:rsidP="009E122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6C5533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S2</w:t>
      </w:r>
      <w:r w:rsidR="006C5533" w:rsidRPr="00782B4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(a) </w:t>
      </w:r>
      <w:r w:rsidR="00A22C14" w:rsidRPr="00782B40">
        <w:rPr>
          <w:rFonts w:ascii="Times New Roman" w:hAnsi="Times New Roman"/>
          <w:noProof/>
          <w:color w:val="000000" w:themeColor="text1"/>
          <w:sz w:val="24"/>
          <w:szCs w:val="24"/>
        </w:rPr>
        <w:t>Full</w:t>
      </w:r>
      <w:r w:rsidR="005B3B6B" w:rsidRPr="00782B40">
        <w:rPr>
          <w:rFonts w:ascii="Times New Roman" w:hAnsi="Times New Roman"/>
          <w:noProof/>
          <w:color w:val="000000" w:themeColor="text1"/>
          <w:sz w:val="24"/>
          <w:szCs w:val="24"/>
        </w:rPr>
        <w:t>-</w:t>
      </w:r>
      <w:r w:rsidR="00A22C14" w:rsidRPr="00782B40">
        <w:rPr>
          <w:rFonts w:ascii="Times New Roman" w:hAnsi="Times New Roman"/>
          <w:noProof/>
          <w:color w:val="000000" w:themeColor="text1"/>
          <w:sz w:val="24"/>
          <w:szCs w:val="24"/>
        </w:rPr>
        <w:t>spectrum XPS survey</w:t>
      </w:r>
      <w:r w:rsidR="00555429" w:rsidRPr="00782B40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r w:rsidR="00A22C14" w:rsidRPr="00782B40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(</w:t>
      </w:r>
      <w:r w:rsidR="00B236DB" w:rsidRPr="00782B40">
        <w:rPr>
          <w:rFonts w:ascii="Times New Roman" w:hAnsi="Times New Roman"/>
          <w:noProof/>
          <w:color w:val="000000" w:themeColor="text1"/>
          <w:sz w:val="24"/>
          <w:szCs w:val="24"/>
        </w:rPr>
        <w:t>b</w:t>
      </w:r>
      <w:r w:rsidR="00A22C14" w:rsidRPr="00782B40">
        <w:rPr>
          <w:rFonts w:ascii="Times New Roman" w:hAnsi="Times New Roman"/>
          <w:noProof/>
          <w:color w:val="000000" w:themeColor="text1"/>
          <w:sz w:val="24"/>
          <w:szCs w:val="24"/>
        </w:rPr>
        <w:t>) C 1s, (</w:t>
      </w:r>
      <w:r w:rsidR="00B236DB" w:rsidRPr="00782B40">
        <w:rPr>
          <w:rFonts w:ascii="Times New Roman" w:hAnsi="Times New Roman"/>
          <w:noProof/>
          <w:color w:val="000000" w:themeColor="text1"/>
          <w:sz w:val="24"/>
          <w:szCs w:val="24"/>
        </w:rPr>
        <w:t>c</w:t>
      </w:r>
      <w:r w:rsidR="00A22C14" w:rsidRPr="00782B40">
        <w:rPr>
          <w:rFonts w:ascii="Times New Roman" w:hAnsi="Times New Roman"/>
          <w:noProof/>
          <w:color w:val="000000" w:themeColor="text1"/>
          <w:sz w:val="24"/>
          <w:szCs w:val="24"/>
        </w:rPr>
        <w:t>) S 2p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S</w:t>
      </w:r>
      <w:r w:rsidR="005B3B6B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CB.</w:t>
      </w:r>
    </w:p>
    <w:p w14:paraId="5E05F53C" w14:textId="77777777" w:rsidR="003B1A2B" w:rsidRPr="00782B40" w:rsidRDefault="003B1A2B" w:rsidP="009E1224">
      <w:pPr>
        <w:spacing w:line="480" w:lineRule="auto"/>
        <w:rPr>
          <w:rFonts w:ascii="Times New Roman" w:hAnsi="Times New Roman"/>
          <w:noProof/>
          <w:color w:val="000000" w:themeColor="text1"/>
          <w:sz w:val="24"/>
          <w:szCs w:val="24"/>
        </w:rPr>
      </w:pPr>
    </w:p>
    <w:p w14:paraId="46E4FFD2" w14:textId="3F331367" w:rsidR="003621E0" w:rsidRPr="00782B40" w:rsidRDefault="003E2726" w:rsidP="009E1224">
      <w:pPr>
        <w:spacing w:line="480" w:lineRule="auto"/>
        <w:jc w:val="center"/>
        <w:rPr>
          <w:color w:val="000000" w:themeColor="text1"/>
        </w:rPr>
      </w:pPr>
      <w:r w:rsidRPr="00782B40">
        <w:rPr>
          <w:rFonts w:ascii="Times New Roman" w:eastAsia="宋体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57C2D69" wp14:editId="27E6EA91">
            <wp:extent cx="3997142" cy="1555200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142" cy="155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AF9B2C" w14:textId="598666C9" w:rsidR="008820C9" w:rsidRPr="00782B40" w:rsidRDefault="008820C9" w:rsidP="009E122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Hlk88597103"/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Fig. S</w:t>
      </w:r>
      <w:r w:rsidR="006C5533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(a) </w:t>
      </w:r>
      <w:r w:rsidRPr="00782B40">
        <w:rPr>
          <w:rFonts w:ascii="Times New Roman" w:hAnsi="Times New Roman"/>
          <w:noProof/>
          <w:color w:val="000000" w:themeColor="text1"/>
          <w:sz w:val="24"/>
          <w:szCs w:val="24"/>
        </w:rPr>
        <w:t>O</w:t>
      </w:r>
      <w:r w:rsidR="00A33AA2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</w:t>
      </w:r>
      <w:r w:rsidRPr="00782B40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1s 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of DS-CN</w:t>
      </w:r>
      <w:r w:rsidR="00A33AA2">
        <w:rPr>
          <w:rFonts w:ascii="Times New Roman" w:hAnsi="Times New Roman"/>
          <w:noProof/>
          <w:color w:val="000000" w:themeColor="text1"/>
          <w:sz w:val="24"/>
          <w:szCs w:val="24"/>
        </w:rPr>
        <w:t>,</w:t>
      </w:r>
      <w:r w:rsidRPr="00782B40">
        <w:rPr>
          <w:rFonts w:ascii="Times New Roman" w:hAnsi="Times New Roman"/>
          <w:noProof/>
          <w:color w:val="000000" w:themeColor="text1"/>
          <w:sz w:val="24"/>
          <w:szCs w:val="24"/>
        </w:rPr>
        <w:t xml:space="preserve"> (b) O 1s 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of S-CB.</w:t>
      </w:r>
    </w:p>
    <w:p w14:paraId="4407B2FE" w14:textId="77777777" w:rsidR="00DB67ED" w:rsidRPr="00782B40" w:rsidRDefault="00DB67ED" w:rsidP="009E1224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C9FDD3" w14:textId="77777777" w:rsidR="00C66683" w:rsidRPr="00782B40" w:rsidRDefault="00C66683" w:rsidP="009E1224">
      <w:pPr>
        <w:spacing w:line="480" w:lineRule="auto"/>
        <w:jc w:val="center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782B40">
        <w:rPr>
          <w:rFonts w:ascii="Times New Roman" w:eastAsia="宋体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044B54E" wp14:editId="06EC3BF8">
            <wp:extent cx="4869180" cy="210312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59"/>
                    <a:stretch/>
                  </pic:blipFill>
                  <pic:spPr bwMode="auto">
                    <a:xfrm>
                      <a:off x="0" y="0"/>
                      <a:ext cx="486918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B4C23" w14:textId="6AC8BC4E" w:rsidR="00C66683" w:rsidRPr="00782B40" w:rsidRDefault="00C66683" w:rsidP="009E1224">
      <w:pPr>
        <w:spacing w:line="480" w:lineRule="auto"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Fig. S</w:t>
      </w:r>
      <w:r w:rsidR="0052707C"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4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SEM images of (a) CH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H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SO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Na and (b) DS-CN.</w:t>
      </w:r>
    </w:p>
    <w:p w14:paraId="63B29EC0" w14:textId="391C082C" w:rsidR="00C66683" w:rsidRPr="00782B40" w:rsidRDefault="00C66683" w:rsidP="009E1224">
      <w:pPr>
        <w:spacing w:line="480" w:lineRule="auto"/>
        <w:rPr>
          <w:color w:val="000000" w:themeColor="text1"/>
        </w:rPr>
      </w:pPr>
    </w:p>
    <w:p w14:paraId="54D0069E" w14:textId="0D956CB0" w:rsidR="0052707C" w:rsidRPr="00782B40" w:rsidRDefault="006202B8" w:rsidP="009E122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2B40">
        <w:rPr>
          <w:noProof/>
          <w:color w:val="000000" w:themeColor="text1"/>
        </w:rPr>
        <w:drawing>
          <wp:inline distT="0" distB="0" distL="0" distR="0" wp14:anchorId="38776511" wp14:editId="576D21CE">
            <wp:extent cx="4953000" cy="218821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2"/>
                    <a:stretch/>
                  </pic:blipFill>
                  <pic:spPr bwMode="auto">
                    <a:xfrm>
                      <a:off x="0" y="0"/>
                      <a:ext cx="4953000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AB7A3" w14:textId="6879504B" w:rsidR="0052707C" w:rsidRPr="00782B40" w:rsidRDefault="0052707C" w:rsidP="009E1224">
      <w:pPr>
        <w:spacing w:line="48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Hlk89286569"/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Fig. S5 AFM image of DS-CN and height profile along the white line.</w:t>
      </w:r>
    </w:p>
    <w:bookmarkEnd w:id="8"/>
    <w:p w14:paraId="43247253" w14:textId="15625B30" w:rsidR="00191CB6" w:rsidRPr="00782B40" w:rsidRDefault="00191CB6" w:rsidP="009E1224">
      <w:pPr>
        <w:spacing w:line="480" w:lineRule="auto"/>
        <w:rPr>
          <w:color w:val="000000" w:themeColor="text1"/>
        </w:rPr>
      </w:pPr>
    </w:p>
    <w:bookmarkEnd w:id="7"/>
    <w:p w14:paraId="09A04214" w14:textId="3B175CC0" w:rsidR="003621E0" w:rsidRPr="00782B40" w:rsidRDefault="001C745C" w:rsidP="009E1224">
      <w:pPr>
        <w:spacing w:line="480" w:lineRule="auto"/>
        <w:rPr>
          <w:color w:val="000000" w:themeColor="text1"/>
        </w:rPr>
      </w:pPr>
      <w:r w:rsidRPr="00782B40">
        <w:rPr>
          <w:noProof/>
          <w:color w:val="000000" w:themeColor="text1"/>
        </w:rPr>
        <w:lastRenderedPageBreak/>
        <w:drawing>
          <wp:inline distT="0" distB="0" distL="0" distR="0" wp14:anchorId="361303D7" wp14:editId="4E8CD2E6">
            <wp:extent cx="5789588" cy="390906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5"/>
                    <a:stretch/>
                  </pic:blipFill>
                  <pic:spPr bwMode="auto">
                    <a:xfrm>
                      <a:off x="0" y="0"/>
                      <a:ext cx="5796528" cy="391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8D6FC" w14:textId="6FEB9A7B" w:rsidR="00804BBF" w:rsidRPr="00782B40" w:rsidRDefault="00804BBF" w:rsidP="009E122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Fig. </w:t>
      </w:r>
      <w:r w:rsidR="00FE4ECF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8D23E8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FE4ECF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Morphological characterization: SEM images of (a</w:t>
      </w:r>
      <w:r w:rsidR="005B3B6B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b) CH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SO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H and (c</w:t>
      </w:r>
      <w:r w:rsidR="005B3B6B" w:rsidRPr="00782B4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-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d) S</w:t>
      </w:r>
      <w:r w:rsidR="005B3B6B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6D0727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; (e</w:t>
      </w:r>
      <w:r w:rsidR="005B3B6B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f) TEM images of S</w:t>
      </w:r>
      <w:r w:rsidR="005B3B6B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6D0727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45CC41D" w14:textId="77777777" w:rsidR="003621E0" w:rsidRPr="00782B40" w:rsidRDefault="003621E0" w:rsidP="009E1224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0AD204A7" w14:textId="2E881C19" w:rsidR="003621E0" w:rsidRPr="00782B40" w:rsidRDefault="007261E1" w:rsidP="009E1224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782B4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58CA727" wp14:editId="69AEBBFC">
            <wp:extent cx="5167974" cy="2468880"/>
            <wp:effectExtent l="0" t="0" r="0" b="7620"/>
            <wp:docPr id="12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2C7660A7-EA0D-45CF-8D80-AE9B634C6B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2C7660A7-EA0D-45CF-8D80-AE9B634C6B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2" t="11927" r="2295" b="2966"/>
                    <a:stretch/>
                  </pic:blipFill>
                  <pic:spPr>
                    <a:xfrm>
                      <a:off x="0" y="0"/>
                      <a:ext cx="5172488" cy="247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8406C" w14:textId="2BFA3FC5" w:rsidR="003621E0" w:rsidRPr="00782B40" w:rsidRDefault="003621E0" w:rsidP="009E1224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82B4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ig </w:t>
      </w:r>
      <w:r w:rsidR="008D23E8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S7 </w:t>
      </w:r>
      <w:r w:rsidR="007261E1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lattice spacing</w:t>
      </w:r>
      <w:r w:rsidR="00C46000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7261E1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(2.54 nm) of </w:t>
      </w:r>
      <w:r w:rsidR="00B236DB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eight</w:t>
      </w:r>
      <w:r w:rsidR="007261E1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lattice fringes for DS</w:t>
      </w:r>
      <w:r w:rsidR="005B3B6B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7261E1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CN.</w:t>
      </w:r>
    </w:p>
    <w:p w14:paraId="2FFAA3CF" w14:textId="77777777" w:rsidR="008820C9" w:rsidRPr="00782B40" w:rsidRDefault="008820C9" w:rsidP="009E1224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782B40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50E2E7AC" wp14:editId="2BDEA447">
            <wp:extent cx="3458058" cy="2038635"/>
            <wp:effectExtent l="0" t="0" r="9525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3F4DED62-E03B-435A-A334-AFB11A2C04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3F4DED62-E03B-435A-A334-AFB11A2C04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1A76" w14:textId="22B5D6C0" w:rsidR="008820C9" w:rsidRPr="00782B40" w:rsidRDefault="008820C9" w:rsidP="009E1224">
      <w:pPr>
        <w:spacing w:line="480" w:lineRule="auto"/>
        <w:jc w:val="left"/>
        <w:rPr>
          <w:rFonts w:ascii="Times New Roman" w:hAnsi="Times New Roman" w:cs="Times New Roman"/>
          <w:color w:val="000000" w:themeColor="text1"/>
        </w:rPr>
      </w:pPr>
      <w:bookmarkStart w:id="9" w:name="_Hlk88596061"/>
      <w:r w:rsidRPr="00782B40">
        <w:rPr>
          <w:rFonts w:ascii="Times New Roman" w:hAnsi="Times New Roman"/>
          <w:color w:val="000000" w:themeColor="text1"/>
          <w:sz w:val="24"/>
          <w:szCs w:val="24"/>
        </w:rPr>
        <w:t>Fig. S</w:t>
      </w:r>
      <w:r w:rsidR="008D23E8" w:rsidRPr="00782B40"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T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he </w:t>
      </w:r>
      <w:r w:rsidR="0028146F"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water 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contact angle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 xml:space="preserve"> test</w:t>
      </w:r>
      <w:r w:rsidRPr="00782B40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of DS-CN</w:t>
      </w:r>
      <w:r w:rsidRPr="00782B40">
        <w:rPr>
          <w:rFonts w:ascii="Times New Roman" w:hAnsi="Times New Roman"/>
          <w:color w:val="000000" w:themeColor="text1"/>
          <w:sz w:val="24"/>
          <w:szCs w:val="24"/>
        </w:rPr>
        <w:t>.</w:t>
      </w:r>
    </w:p>
    <w:bookmarkEnd w:id="9"/>
    <w:p w14:paraId="758E3D52" w14:textId="6CD370AB" w:rsidR="003621E0" w:rsidRPr="00782B40" w:rsidRDefault="003621E0" w:rsidP="009E1224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06962FF5" w14:textId="6F9882A2" w:rsidR="003621E0" w:rsidRPr="00782B40" w:rsidRDefault="0093198A" w:rsidP="009E1224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782B40">
        <w:rPr>
          <w:noProof/>
          <w:color w:val="000000" w:themeColor="text1"/>
        </w:rPr>
        <w:drawing>
          <wp:inline distT="0" distB="0" distL="0" distR="0" wp14:anchorId="41A45ADC" wp14:editId="67CC0F49">
            <wp:extent cx="5716969" cy="1501140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" r="3491"/>
                    <a:stretch/>
                  </pic:blipFill>
                  <pic:spPr bwMode="auto">
                    <a:xfrm>
                      <a:off x="0" y="0"/>
                      <a:ext cx="5721025" cy="15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B64F5" w14:textId="0A421053" w:rsidR="003621E0" w:rsidRPr="00782B40" w:rsidRDefault="003621E0" w:rsidP="009E1224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 </w:t>
      </w:r>
      <w:r w:rsidR="00FE4ECF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E868E3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FE4ECF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C54D9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The corresponding charge</w:t>
      </w:r>
      <w:r w:rsidR="005B3B6B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1C54D9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discharge profiles in rate of S</w:t>
      </w:r>
      <w:r w:rsidR="005B3B6B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1C54D9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CB (a) and DS</w:t>
      </w:r>
      <w:r w:rsidR="005B3B6B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1C54D9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CN (b); (c) Galvanostatic charge</w:t>
      </w:r>
      <w:r w:rsidR="005B3B6B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1C54D9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discharge profiles of long cycling performance of DS</w:t>
      </w:r>
      <w:r w:rsidR="005B3B6B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1C54D9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CN at a current density of 1</w:t>
      </w:r>
      <w:r w:rsidR="00B236DB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000</w:t>
      </w:r>
      <w:r w:rsidR="001C54D9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B236DB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</w:t>
      </w:r>
      <w:r w:rsidR="001C54D9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 g</w:t>
      </w:r>
      <w:r w:rsidR="005B3B6B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-</w:t>
      </w:r>
      <w:r w:rsidR="001C54D9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1</w:t>
      </w:r>
      <w:r w:rsidR="003B123C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14:paraId="483938FD" w14:textId="564C2C28" w:rsidR="003621E0" w:rsidRPr="00782B40" w:rsidRDefault="003621E0" w:rsidP="009E1224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4346EA19" w14:textId="412B0678" w:rsidR="003621E0" w:rsidRPr="00782B40" w:rsidRDefault="00315C7C" w:rsidP="009E1224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782B40">
        <w:rPr>
          <w:noProof/>
          <w:color w:val="000000" w:themeColor="text1"/>
        </w:rPr>
        <w:drawing>
          <wp:inline distT="0" distB="0" distL="0" distR="0" wp14:anchorId="3CF78571" wp14:editId="7927275E">
            <wp:extent cx="2369820" cy="23698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55176" w14:textId="760D0E42" w:rsidR="003621E0" w:rsidRPr="00782B40" w:rsidRDefault="003621E0" w:rsidP="009E1224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82B40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F</w:t>
      </w: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ig </w:t>
      </w:r>
      <w:r w:rsidR="00E868E3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S10</w:t>
      </w:r>
      <w:r w:rsidR="00FE4ECF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175BC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EIS curves and the corresponding equivalent circuit of DS</w:t>
      </w:r>
      <w:r w:rsidR="005B3B6B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9175BC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CN and S</w:t>
      </w:r>
      <w:r w:rsidR="005B3B6B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</w:t>
      </w:r>
      <w:r w:rsidR="009175BC"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CB.</w:t>
      </w:r>
    </w:p>
    <w:p w14:paraId="57289D7C" w14:textId="4C2E9482" w:rsidR="003621E0" w:rsidRPr="00782B40" w:rsidRDefault="003621E0" w:rsidP="009E1224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32041FBC" w14:textId="4FF3230D" w:rsidR="003621E0" w:rsidRPr="00782B40" w:rsidRDefault="00C55520" w:rsidP="009E1224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782B40">
        <w:rPr>
          <w:noProof/>
          <w:color w:val="000000" w:themeColor="text1"/>
        </w:rPr>
        <w:drawing>
          <wp:inline distT="0" distB="0" distL="0" distR="0" wp14:anchorId="6072FDB2" wp14:editId="44CB8D28">
            <wp:extent cx="5265420" cy="3581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9DF8F" w14:textId="210A9546" w:rsidR="003621E0" w:rsidRPr="00782B40" w:rsidRDefault="003621E0" w:rsidP="009E1224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10" w:name="OLE_LINK19"/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 </w:t>
      </w:r>
      <w:r w:rsidR="00FE4ECF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S1</w:t>
      </w:r>
      <w:r w:rsidR="00E868E3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FE4ECF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175BC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Quantitative analysis to confirm the kinetics of S</w:t>
      </w:r>
      <w:r w:rsidR="005B3B6B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9175BC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CB: (a) CV curves at different sweep rates; (b) Calculated </w:t>
      </w:r>
      <w:r w:rsidR="009175BC" w:rsidRPr="00A33AA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</w:t>
      </w:r>
      <w:r w:rsidR="005B3B6B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9175BC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value for the anodic peak</w:t>
      </w:r>
      <w:r w:rsidR="00D975B7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9175BC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cathodic peak</w:t>
      </w:r>
      <w:r w:rsidR="00D975B7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9175BC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; (c) Normalized contribution ratio of capacitance and diffusion at different scan rates; (d) The GITT curve and the calculated K</w:t>
      </w:r>
      <w:r w:rsidR="009175BC" w:rsidRPr="00782B4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9175BC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43DA7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chemical diffusion coefficients</w:t>
      </w:r>
      <w:r w:rsidR="009175BC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82B4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14:paraId="0FC93848" w14:textId="77777777" w:rsidR="0041062B" w:rsidRPr="00782B40" w:rsidRDefault="0041062B" w:rsidP="009E1224">
      <w:pPr>
        <w:spacing w:line="48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bookmarkEnd w:id="10"/>
    <w:p w14:paraId="2A53A04C" w14:textId="02A4BC30" w:rsidR="003621E0" w:rsidRPr="00782B40" w:rsidRDefault="00923F76" w:rsidP="009E1224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82B40">
        <w:rPr>
          <w:noProof/>
          <w:color w:val="000000" w:themeColor="text1"/>
        </w:rPr>
        <w:lastRenderedPageBreak/>
        <w:drawing>
          <wp:inline distT="0" distB="0" distL="0" distR="0" wp14:anchorId="349A99E3" wp14:editId="6B1F1F41">
            <wp:extent cx="4640580" cy="6964386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47"/>
                    <a:stretch/>
                  </pic:blipFill>
                  <pic:spPr bwMode="auto">
                    <a:xfrm>
                      <a:off x="0" y="0"/>
                      <a:ext cx="4647262" cy="697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BE2EE" w14:textId="008173FA" w:rsidR="002C0CB3" w:rsidRPr="00782B40" w:rsidRDefault="003621E0" w:rsidP="009E1224">
      <w:pPr>
        <w:spacing w:line="480" w:lineRule="auto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 </w:t>
      </w:r>
      <w:r w:rsidR="00FE4ECF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E868E3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12</w:t>
      </w:r>
      <w:r w:rsidR="00FE4ECF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123C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D43DA7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5B3B6B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D43DA7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3B123C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3B123C" w:rsidRPr="00782B4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Ex</w:t>
      </w:r>
      <w:r w:rsidR="005B3B6B" w:rsidRPr="00782B4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-</w:t>
      </w:r>
      <w:r w:rsidR="003B123C" w:rsidRPr="00782B4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situ</w:t>
      </w:r>
      <w:r w:rsidR="003B123C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XPS C 1s spectra of DS</w:t>
      </w:r>
      <w:r w:rsidR="005B3B6B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3B123C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CN in different </w:t>
      </w:r>
      <w:r w:rsidR="00D975B7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intercalation/deintercalation</w:t>
      </w:r>
      <w:r w:rsidR="003B123C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states </w:t>
      </w:r>
      <w:r w:rsidR="00923F76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corresponding potential</w:t>
      </w:r>
      <w:r w:rsidR="003B123C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 state of </w:t>
      </w:r>
      <w:r w:rsidR="00007DA6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3B123C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igure 6a</w:t>
      </w:r>
      <w:r w:rsidR="00923F76" w:rsidRPr="00782B4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sectPr w:rsidR="002C0CB3" w:rsidRPr="00782B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A8E41" w14:textId="77777777" w:rsidR="009604B4" w:rsidRDefault="009604B4" w:rsidP="0096327C">
      <w:r>
        <w:separator/>
      </w:r>
    </w:p>
  </w:endnote>
  <w:endnote w:type="continuationSeparator" w:id="0">
    <w:p w14:paraId="6942C8EE" w14:textId="77777777" w:rsidR="009604B4" w:rsidRDefault="009604B4" w:rsidP="00963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24FCC7" w14:textId="77777777" w:rsidR="009604B4" w:rsidRDefault="009604B4" w:rsidP="0096327C">
      <w:r>
        <w:separator/>
      </w:r>
    </w:p>
  </w:footnote>
  <w:footnote w:type="continuationSeparator" w:id="0">
    <w:p w14:paraId="21A74D4B" w14:textId="77777777" w:rsidR="009604B4" w:rsidRDefault="009604B4" w:rsidP="00963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F140C"/>
    <w:multiLevelType w:val="hybridMultilevel"/>
    <w:tmpl w:val="8EB40774"/>
    <w:lvl w:ilvl="0" w:tplc="F356CF48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no Toda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5w5x229k2ae5gedxt1pe0ag5ex9exz0exx5&quot;&gt;参考文献&lt;record-ids&gt;&lt;item&gt;33&lt;/item&gt;&lt;item&gt;78&lt;/item&gt;&lt;item&gt;79&lt;/item&gt;&lt;/record-ids&gt;&lt;/item&gt;&lt;/Libraries&gt;"/>
  </w:docVars>
  <w:rsids>
    <w:rsidRoot w:val="00CF2881"/>
    <w:rsid w:val="0000217C"/>
    <w:rsid w:val="00007DA6"/>
    <w:rsid w:val="0009314A"/>
    <w:rsid w:val="000A15AB"/>
    <w:rsid w:val="000D2E67"/>
    <w:rsid w:val="001002FD"/>
    <w:rsid w:val="00113FA9"/>
    <w:rsid w:val="001150F0"/>
    <w:rsid w:val="001436E8"/>
    <w:rsid w:val="00157604"/>
    <w:rsid w:val="00174247"/>
    <w:rsid w:val="00191CB6"/>
    <w:rsid w:val="001C54D9"/>
    <w:rsid w:val="001C745C"/>
    <w:rsid w:val="001E3DA2"/>
    <w:rsid w:val="0024715D"/>
    <w:rsid w:val="00256753"/>
    <w:rsid w:val="0028146F"/>
    <w:rsid w:val="002B42AA"/>
    <w:rsid w:val="002C02BD"/>
    <w:rsid w:val="002C0CB3"/>
    <w:rsid w:val="002C455F"/>
    <w:rsid w:val="00315C7C"/>
    <w:rsid w:val="0033708A"/>
    <w:rsid w:val="00350A6A"/>
    <w:rsid w:val="003550E2"/>
    <w:rsid w:val="003621E0"/>
    <w:rsid w:val="003B123C"/>
    <w:rsid w:val="003B1A2B"/>
    <w:rsid w:val="003E2726"/>
    <w:rsid w:val="0041062B"/>
    <w:rsid w:val="00422188"/>
    <w:rsid w:val="004A1F2F"/>
    <w:rsid w:val="004A64D4"/>
    <w:rsid w:val="004B0BA3"/>
    <w:rsid w:val="004B314E"/>
    <w:rsid w:val="004E1B9B"/>
    <w:rsid w:val="00505D61"/>
    <w:rsid w:val="0051309F"/>
    <w:rsid w:val="0052707C"/>
    <w:rsid w:val="0054595F"/>
    <w:rsid w:val="00555429"/>
    <w:rsid w:val="00567EB9"/>
    <w:rsid w:val="005753E7"/>
    <w:rsid w:val="005979C8"/>
    <w:rsid w:val="005B2E0A"/>
    <w:rsid w:val="005B3B6B"/>
    <w:rsid w:val="005D5241"/>
    <w:rsid w:val="005F7A6B"/>
    <w:rsid w:val="0061455E"/>
    <w:rsid w:val="0061770F"/>
    <w:rsid w:val="006202B8"/>
    <w:rsid w:val="006326DA"/>
    <w:rsid w:val="00690AC5"/>
    <w:rsid w:val="006C5533"/>
    <w:rsid w:val="006D0727"/>
    <w:rsid w:val="006E4311"/>
    <w:rsid w:val="0071320B"/>
    <w:rsid w:val="007261E1"/>
    <w:rsid w:val="00755CA7"/>
    <w:rsid w:val="00782B40"/>
    <w:rsid w:val="007B2CD4"/>
    <w:rsid w:val="007B578A"/>
    <w:rsid w:val="007E1599"/>
    <w:rsid w:val="007E1E3B"/>
    <w:rsid w:val="00804BBF"/>
    <w:rsid w:val="00806D46"/>
    <w:rsid w:val="008112EE"/>
    <w:rsid w:val="0087041C"/>
    <w:rsid w:val="00871FA8"/>
    <w:rsid w:val="008820C9"/>
    <w:rsid w:val="00884273"/>
    <w:rsid w:val="008C108A"/>
    <w:rsid w:val="008D23E8"/>
    <w:rsid w:val="009175BC"/>
    <w:rsid w:val="00923F76"/>
    <w:rsid w:val="0093198A"/>
    <w:rsid w:val="00946198"/>
    <w:rsid w:val="009604B4"/>
    <w:rsid w:val="0096327C"/>
    <w:rsid w:val="009741CA"/>
    <w:rsid w:val="009845A5"/>
    <w:rsid w:val="009E0427"/>
    <w:rsid w:val="009E1224"/>
    <w:rsid w:val="009E5EDD"/>
    <w:rsid w:val="00A1749F"/>
    <w:rsid w:val="00A22C14"/>
    <w:rsid w:val="00A2516D"/>
    <w:rsid w:val="00A33AA2"/>
    <w:rsid w:val="00A6555C"/>
    <w:rsid w:val="00A7500A"/>
    <w:rsid w:val="00AB2F54"/>
    <w:rsid w:val="00AE09A0"/>
    <w:rsid w:val="00AF5614"/>
    <w:rsid w:val="00B236DB"/>
    <w:rsid w:val="00BA5894"/>
    <w:rsid w:val="00BF3409"/>
    <w:rsid w:val="00C1321D"/>
    <w:rsid w:val="00C16962"/>
    <w:rsid w:val="00C46000"/>
    <w:rsid w:val="00C55520"/>
    <w:rsid w:val="00C65CB5"/>
    <w:rsid w:val="00C66683"/>
    <w:rsid w:val="00CA6CFA"/>
    <w:rsid w:val="00CB1E65"/>
    <w:rsid w:val="00CD7485"/>
    <w:rsid w:val="00CE25B6"/>
    <w:rsid w:val="00CF2881"/>
    <w:rsid w:val="00D05313"/>
    <w:rsid w:val="00D0739B"/>
    <w:rsid w:val="00D23133"/>
    <w:rsid w:val="00D32821"/>
    <w:rsid w:val="00D43DA7"/>
    <w:rsid w:val="00D515F4"/>
    <w:rsid w:val="00D5355A"/>
    <w:rsid w:val="00D55A29"/>
    <w:rsid w:val="00D740EA"/>
    <w:rsid w:val="00D75D0D"/>
    <w:rsid w:val="00D975B7"/>
    <w:rsid w:val="00DB4C38"/>
    <w:rsid w:val="00DB67ED"/>
    <w:rsid w:val="00DC186B"/>
    <w:rsid w:val="00DD4A3F"/>
    <w:rsid w:val="00E113C9"/>
    <w:rsid w:val="00E55547"/>
    <w:rsid w:val="00E576E1"/>
    <w:rsid w:val="00E7559B"/>
    <w:rsid w:val="00E850C5"/>
    <w:rsid w:val="00E868E3"/>
    <w:rsid w:val="00F2775A"/>
    <w:rsid w:val="00F75931"/>
    <w:rsid w:val="00FA500A"/>
    <w:rsid w:val="00FB5E00"/>
    <w:rsid w:val="00FD1FD1"/>
    <w:rsid w:val="00FE4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FCE400"/>
  <w15:chartTrackingRefBased/>
  <w15:docId w15:val="{C6C2B840-4908-4C81-973B-9F6CDECCB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2F5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sid w:val="003621E0"/>
    <w:rPr>
      <w:rFonts w:ascii="Times New Roman" w:eastAsia="宋体" w:hAnsi="Times New Roman"/>
      <w:color w:val="0000FF"/>
      <w:u w:val="single"/>
      <w14:textFill>
        <w14:gradFill>
          <w14:gsLst>
            <w14:gs w14:pos="0">
              <w14:srgbClr w14:val="E30000"/>
            </w14:gs>
            <w14:gs w14:pos="100000">
              <w14:srgbClr w14:val="760303"/>
            </w14:gs>
          </w14:gsLst>
          <w14:lin w14:ang="5400000" w14:scaled="0"/>
        </w14:gradFill>
      </w14:textFill>
    </w:rPr>
  </w:style>
  <w:style w:type="paragraph" w:customStyle="1" w:styleId="Addresses">
    <w:name w:val="Addresses"/>
    <w:basedOn w:val="a"/>
    <w:qFormat/>
    <w:rsid w:val="003621E0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styleId="a4">
    <w:name w:val="Normal (Web)"/>
    <w:basedOn w:val="a"/>
    <w:uiPriority w:val="99"/>
    <w:semiHidden/>
    <w:unhideWhenUsed/>
    <w:rsid w:val="00AB2F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ndNoteBibliography">
    <w:name w:val="EndNote Bibliography"/>
    <w:basedOn w:val="a"/>
    <w:link w:val="EndNoteBibliographyChar"/>
    <w:qFormat/>
    <w:rsid w:val="002C0CB3"/>
    <w:rPr>
      <w:rFonts w:ascii="Calibri" w:eastAsia="宋体" w:hAnsi="Calibri" w:cs="Calibri"/>
      <w:sz w:val="20"/>
      <w:lang w:val="zh-CN"/>
    </w:rPr>
  </w:style>
  <w:style w:type="character" w:customStyle="1" w:styleId="EndNoteBibliographyChar">
    <w:name w:val="EndNote Bibliography Char"/>
    <w:link w:val="EndNoteBibliography"/>
    <w:qFormat/>
    <w:rsid w:val="002C0CB3"/>
    <w:rPr>
      <w:rFonts w:ascii="Calibri" w:eastAsia="宋体" w:hAnsi="Calibri" w:cs="Calibri"/>
      <w:sz w:val="20"/>
      <w:lang w:val="zh-CN"/>
    </w:rPr>
  </w:style>
  <w:style w:type="paragraph" w:styleId="a5">
    <w:name w:val="header"/>
    <w:basedOn w:val="a"/>
    <w:link w:val="a6"/>
    <w:uiPriority w:val="99"/>
    <w:unhideWhenUsed/>
    <w:rsid w:val="009632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6327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632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6327C"/>
    <w:rPr>
      <w:sz w:val="18"/>
      <w:szCs w:val="18"/>
    </w:rPr>
  </w:style>
  <w:style w:type="paragraph" w:styleId="a9">
    <w:name w:val="Revision"/>
    <w:hidden/>
    <w:uiPriority w:val="99"/>
    <w:semiHidden/>
    <w:rsid w:val="008842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1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lq518@whut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luowen_1991@whut.edu.c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807</Words>
  <Characters>4600</Characters>
  <Application>Microsoft Office Word</Application>
  <DocSecurity>0</DocSecurity>
  <Lines>38</Lines>
  <Paragraphs>10</Paragraphs>
  <ScaleCrop>false</ScaleCrop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李 子健</cp:lastModifiedBy>
  <cp:revision>6</cp:revision>
  <dcterms:created xsi:type="dcterms:W3CDTF">2021-12-01T14:39:00Z</dcterms:created>
  <dcterms:modified xsi:type="dcterms:W3CDTF">2021-12-17T06:48:00Z</dcterms:modified>
</cp:coreProperties>
</file>