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D51E4" w14:textId="0CF987E5" w:rsidR="003E695B" w:rsidRDefault="002E2606" w:rsidP="003E695B">
      <w:pPr>
        <w:spacing w:after="200"/>
        <w:rPr>
          <w:rStyle w:val="fontstyle01"/>
          <w:rFonts w:hint="eastAsia"/>
          <w:b w:val="0"/>
          <w:sz w:val="32"/>
          <w:szCs w:val="32"/>
        </w:rPr>
      </w:pPr>
      <w:r>
        <w:rPr>
          <w:rStyle w:val="fontstyle01"/>
          <w:b w:val="0"/>
          <w:sz w:val="32"/>
          <w:szCs w:val="32"/>
        </w:rPr>
        <w:t>Supporting</w:t>
      </w:r>
      <w:r w:rsidR="00F21126" w:rsidRPr="003E695B">
        <w:rPr>
          <w:rStyle w:val="fontstyle01"/>
          <w:b w:val="0"/>
          <w:sz w:val="32"/>
          <w:szCs w:val="32"/>
        </w:rPr>
        <w:t xml:space="preserve"> Information</w:t>
      </w:r>
    </w:p>
    <w:p w14:paraId="6DD92DBE" w14:textId="3EF92EB7" w:rsidR="003E695B" w:rsidRDefault="003E695B" w:rsidP="003E695B">
      <w:pPr>
        <w:spacing w:after="200"/>
        <w:rPr>
          <w:rFonts w:ascii="TimesNewRomanPS-BoldMT" w:hAnsi="TimesNewRomanPS-BoldMT" w:hint="eastAsia"/>
          <w:bCs/>
          <w:color w:val="000000"/>
          <w:sz w:val="24"/>
          <w:szCs w:val="24"/>
        </w:rPr>
      </w:pPr>
    </w:p>
    <w:p w14:paraId="7881E863" w14:textId="77777777" w:rsidR="003E695B" w:rsidRPr="003E695B" w:rsidRDefault="003E695B" w:rsidP="003E695B">
      <w:pPr>
        <w:spacing w:after="200"/>
        <w:rPr>
          <w:rFonts w:ascii="TimesNewRomanPS-BoldMT" w:hAnsi="TimesNewRomanPS-BoldMT" w:hint="eastAsia"/>
          <w:bCs/>
          <w:color w:val="000000"/>
          <w:sz w:val="24"/>
          <w:szCs w:val="24"/>
        </w:rPr>
      </w:pPr>
    </w:p>
    <w:p w14:paraId="684052AD" w14:textId="2ABD09DD" w:rsidR="00F21126" w:rsidRDefault="006D4222" w:rsidP="003E695B">
      <w:pPr>
        <w:spacing w:after="200"/>
        <w:rPr>
          <w:rFonts w:ascii="Times New Roman" w:eastAsia="宋体" w:hAnsi="Times New Roman" w:cs="Times New Roman"/>
          <w:b/>
          <w:bCs/>
          <w:iCs/>
          <w:sz w:val="24"/>
          <w:szCs w:val="24"/>
        </w:rPr>
      </w:pP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</w:rPr>
        <w:t>Three-Layer Structured SnO</w:t>
      </w: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  <w:vertAlign w:val="subscript"/>
        </w:rPr>
        <w:t>2</w:t>
      </w: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</w:rPr>
        <w:t>@C@TiO</w:t>
      </w: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  <w:vertAlign w:val="subscript"/>
        </w:rPr>
        <w:t>2</w:t>
      </w: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</w:rPr>
        <w:t xml:space="preserve"> Hollow Spheres for High-Performance S</w:t>
      </w:r>
      <w:r w:rsidRPr="003E695B">
        <w:rPr>
          <w:rFonts w:ascii="Times New Roman" w:eastAsia="宋体" w:hAnsi="Times New Roman" w:cs="Times New Roman" w:hint="eastAsia"/>
          <w:b/>
          <w:bCs/>
          <w:iCs/>
          <w:sz w:val="24"/>
          <w:szCs w:val="24"/>
        </w:rPr>
        <w:t>o</w:t>
      </w:r>
      <w:r w:rsidRPr="003E695B">
        <w:rPr>
          <w:rFonts w:ascii="Times New Roman" w:eastAsia="宋体" w:hAnsi="Times New Roman" w:cs="Times New Roman"/>
          <w:b/>
          <w:bCs/>
          <w:iCs/>
          <w:sz w:val="24"/>
          <w:szCs w:val="24"/>
        </w:rPr>
        <w:t>dium Storage</w:t>
      </w:r>
    </w:p>
    <w:p w14:paraId="31302C57" w14:textId="77777777" w:rsidR="003E695B" w:rsidRPr="003E695B" w:rsidRDefault="003E695B" w:rsidP="003E695B">
      <w:pPr>
        <w:spacing w:after="200"/>
        <w:rPr>
          <w:rFonts w:ascii="Times New Roman" w:eastAsia="宋体" w:hAnsi="Times New Roman" w:cs="Times New Roman"/>
          <w:b/>
          <w:bCs/>
          <w:iCs/>
          <w:sz w:val="24"/>
          <w:szCs w:val="24"/>
        </w:rPr>
      </w:pPr>
    </w:p>
    <w:p w14:paraId="06B0B70E" w14:textId="647025AF" w:rsidR="008504B9" w:rsidRPr="003E695B" w:rsidRDefault="008504B9" w:rsidP="003E695B">
      <w:pPr>
        <w:spacing w:after="200"/>
        <w:rPr>
          <w:rFonts w:ascii="Times New Roman" w:hAnsi="Times New Roman"/>
          <w:iCs/>
          <w:sz w:val="24"/>
        </w:rPr>
      </w:pPr>
      <w:r w:rsidRPr="003E695B">
        <w:rPr>
          <w:rFonts w:ascii="Times New Roman" w:hAnsi="Times New Roman" w:hint="eastAsia"/>
          <w:iCs/>
          <w:sz w:val="24"/>
        </w:rPr>
        <w:t>Yu Tian,</w:t>
      </w:r>
      <w:r w:rsidRPr="003E695B">
        <w:rPr>
          <w:rFonts w:ascii="Times New Roman" w:hAnsi="Times New Roman"/>
          <w:iCs/>
          <w:sz w:val="24"/>
        </w:rPr>
        <w:t xml:space="preserve"> </w:t>
      </w:r>
      <w:r w:rsidRPr="003E695B">
        <w:rPr>
          <w:rFonts w:ascii="Times New Roman" w:hAnsi="Times New Roman" w:hint="eastAsia"/>
          <w:iCs/>
          <w:sz w:val="24"/>
        </w:rPr>
        <w:t xml:space="preserve">Ping Hu, Ting Zhu, </w:t>
      </w:r>
      <w:r w:rsidRPr="003E695B">
        <w:rPr>
          <w:rFonts w:ascii="Times New Roman" w:hAnsi="Times New Roman"/>
          <w:iCs/>
          <w:sz w:val="24"/>
        </w:rPr>
        <w:t xml:space="preserve">Zhenhui Liu, </w:t>
      </w:r>
      <w:r w:rsidRPr="003E695B">
        <w:rPr>
          <w:rFonts w:ascii="Times New Roman" w:hAnsi="Times New Roman" w:hint="eastAsia"/>
          <w:iCs/>
          <w:sz w:val="24"/>
        </w:rPr>
        <w:t>Guangwu Hu, Congcong Cai,</w:t>
      </w:r>
      <w:r w:rsidR="00F94726">
        <w:rPr>
          <w:rFonts w:ascii="Times New Roman" w:hAnsi="Times New Roman"/>
          <w:iCs/>
          <w:sz w:val="24"/>
        </w:rPr>
        <w:t xml:space="preserve"> Zelang Jian,</w:t>
      </w:r>
      <w:r w:rsidRPr="003E695B">
        <w:rPr>
          <w:rFonts w:ascii="Times New Roman" w:hAnsi="Times New Roman" w:hint="eastAsia"/>
          <w:iCs/>
          <w:sz w:val="24"/>
        </w:rPr>
        <w:t xml:space="preserve"> Liang Zhou,</w:t>
      </w:r>
      <w:r w:rsidRPr="003E695B">
        <w:rPr>
          <w:rFonts w:ascii="Times New Roman" w:hAnsi="Times New Roman" w:hint="eastAsia"/>
          <w:iCs/>
          <w:sz w:val="24"/>
          <w:vertAlign w:val="superscript"/>
        </w:rPr>
        <w:t>*</w:t>
      </w:r>
      <w:r w:rsidRPr="003E695B">
        <w:rPr>
          <w:rFonts w:ascii="Times New Roman" w:hAnsi="Times New Roman" w:hint="eastAsia"/>
          <w:iCs/>
          <w:sz w:val="24"/>
        </w:rPr>
        <w:t xml:space="preserve"> and Liqiang Mai</w:t>
      </w:r>
      <w:r w:rsidRPr="003E695B">
        <w:rPr>
          <w:rFonts w:ascii="Times New Roman" w:hAnsi="Times New Roman" w:hint="eastAsia"/>
          <w:iCs/>
          <w:sz w:val="24"/>
          <w:vertAlign w:val="superscript"/>
        </w:rPr>
        <w:t>*</w:t>
      </w:r>
    </w:p>
    <w:p w14:paraId="616BDF14" w14:textId="0FCD7521" w:rsidR="0049118E" w:rsidRDefault="008504B9" w:rsidP="008504B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sz w:val="24"/>
        </w:rPr>
        <w:t>tate Key Laboratory of Advanced Technology for Materials Synthesis and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Processing, Wuhan University of Technology, Wuhan 430070, China</w:t>
      </w:r>
    </w:p>
    <w:p w14:paraId="58132890" w14:textId="77777777" w:rsidR="000748CE" w:rsidRDefault="000748CE" w:rsidP="008504B9">
      <w:pPr>
        <w:rPr>
          <w:rFonts w:ascii="Times New Roman" w:hAnsi="Times New Roman" w:hint="eastAsia"/>
          <w:sz w:val="24"/>
        </w:rPr>
      </w:pPr>
    </w:p>
    <w:p w14:paraId="112963A1" w14:textId="297B94A0" w:rsidR="000748CE" w:rsidRPr="000748CE" w:rsidRDefault="000748CE" w:rsidP="000748CE">
      <w:pPr>
        <w:spacing w:after="200"/>
        <w:rPr>
          <w:rFonts w:ascii="Times New Roman" w:hAnsi="Times New Roman"/>
          <w:iCs/>
          <w:sz w:val="24"/>
        </w:rPr>
      </w:pPr>
      <w:r w:rsidRPr="000748CE">
        <w:rPr>
          <w:rFonts w:ascii="Times New Roman" w:hAnsi="Times New Roman"/>
          <w:iCs/>
          <w:sz w:val="24"/>
        </w:rPr>
        <w:t>L</w:t>
      </w:r>
      <w:r w:rsidR="00E41E60">
        <w:rPr>
          <w:rFonts w:ascii="Times New Roman" w:hAnsi="Times New Roman"/>
          <w:iCs/>
          <w:sz w:val="24"/>
        </w:rPr>
        <w:t>iang</w:t>
      </w:r>
      <w:r w:rsidRPr="000748CE">
        <w:rPr>
          <w:rFonts w:ascii="Times New Roman" w:hAnsi="Times New Roman"/>
          <w:iCs/>
          <w:sz w:val="24"/>
        </w:rPr>
        <w:t xml:space="preserve"> Zhou, </w:t>
      </w:r>
      <w:r w:rsidR="00E41E60">
        <w:rPr>
          <w:rFonts w:ascii="Times New Roman" w:hAnsi="Times New Roman"/>
          <w:iCs/>
          <w:sz w:val="24"/>
        </w:rPr>
        <w:t>Liqiang</w:t>
      </w:r>
      <w:bookmarkStart w:id="0" w:name="_GoBack"/>
      <w:bookmarkEnd w:id="0"/>
      <w:r w:rsidRPr="000748CE">
        <w:rPr>
          <w:rFonts w:ascii="Times New Roman" w:hAnsi="Times New Roman"/>
          <w:iCs/>
          <w:sz w:val="24"/>
        </w:rPr>
        <w:t xml:space="preserve"> Mai</w:t>
      </w:r>
    </w:p>
    <w:p w14:paraId="77D51C5C" w14:textId="7BDFC4BE" w:rsidR="00252B4D" w:rsidRPr="000748CE" w:rsidRDefault="000748CE" w:rsidP="000748CE">
      <w:pPr>
        <w:rPr>
          <w:rFonts w:ascii="Times New Roman" w:hAnsi="Times New Roman"/>
          <w:color w:val="000000"/>
          <w:sz w:val="24"/>
        </w:rPr>
      </w:pPr>
      <w:r w:rsidRPr="000748CE">
        <w:rPr>
          <w:rFonts w:ascii="Times New Roman" w:hAnsi="Times New Roman" w:hint="eastAsia"/>
          <w:color w:val="000000"/>
          <w:sz w:val="24"/>
        </w:rPr>
        <w:t xml:space="preserve">Foshan Xianhu Laboratory of the Advanced Energy Science and Technology </w:t>
      </w:r>
      <w:r w:rsidRPr="000748CE">
        <w:rPr>
          <w:rFonts w:ascii="Times New Roman" w:hAnsi="Times New Roman"/>
          <w:color w:val="000000"/>
          <w:sz w:val="24"/>
        </w:rPr>
        <w:t>Guangdong Laboratory, Xianhu Hydrogen Valley, Foshan 528200, China</w:t>
      </w:r>
    </w:p>
    <w:p w14:paraId="45ADE7D6" w14:textId="5C3AE02B" w:rsidR="00252B4D" w:rsidRDefault="00252B4D" w:rsidP="00252B4D">
      <w:pPr>
        <w:pStyle w:val="FAAuthorInfoSubtitle"/>
      </w:pPr>
      <w:r>
        <w:t>Corresponding Author</w:t>
      </w:r>
    </w:p>
    <w:p w14:paraId="59B6AE62" w14:textId="0688B2C2" w:rsidR="002A0A14" w:rsidRPr="00D727CC" w:rsidRDefault="002A0A14" w:rsidP="00D727CC">
      <w:pPr>
        <w:pStyle w:val="FACorrespondingAuthorFootnote"/>
        <w:spacing w:after="240"/>
        <w:jc w:val="left"/>
        <w:rPr>
          <w:rFonts w:ascii="Times New Roman" w:eastAsia="宋体" w:hAnsi="Times New Roman"/>
          <w:lang w:eastAsia="zh-CN"/>
        </w:rPr>
      </w:pPr>
      <w:r>
        <w:t>*</w:t>
      </w:r>
      <w:r>
        <w:rPr>
          <w:rFonts w:hint="eastAsia"/>
        </w:rPr>
        <w:t xml:space="preserve">E-mail: </w:t>
      </w:r>
      <w:hyperlink r:id="rId8" w:history="1">
        <w:r w:rsidR="00D727CC" w:rsidRPr="00D727CC">
          <w:rPr>
            <w:rStyle w:val="af0"/>
            <w:rFonts w:ascii="Times New Roman" w:eastAsia="宋体" w:hAnsi="Times New Roman"/>
            <w:szCs w:val="21"/>
          </w:rPr>
          <w:t>liangzhou@whut.edu.cn</w:t>
        </w:r>
      </w:hyperlink>
      <w:r w:rsidR="004D4210">
        <w:rPr>
          <w:rStyle w:val="af0"/>
          <w:rFonts w:ascii="Times New Roman" w:eastAsia="宋体" w:hAnsi="Times New Roman"/>
          <w:szCs w:val="21"/>
        </w:rPr>
        <w:t>,</w:t>
      </w:r>
      <w:r w:rsidR="00D226E1">
        <w:rPr>
          <w:rStyle w:val="af0"/>
          <w:rFonts w:ascii="Times New Roman" w:eastAsia="宋体" w:hAnsi="Times New Roman"/>
          <w:szCs w:val="21"/>
        </w:rPr>
        <w:t xml:space="preserve"> </w:t>
      </w:r>
      <w:hyperlink r:id="rId9" w:history="1">
        <w:r w:rsidR="00D226E1" w:rsidRPr="00C10757">
          <w:rPr>
            <w:rStyle w:val="af0"/>
            <w:rFonts w:ascii="Times New Roman" w:eastAsia="宋体" w:hAnsi="Times New Roman"/>
            <w:szCs w:val="21"/>
          </w:rPr>
          <w:t>mlq518@whut.edu.cn</w:t>
        </w:r>
      </w:hyperlink>
      <w:r w:rsidR="00D226E1">
        <w:rPr>
          <w:rStyle w:val="af0"/>
          <w:rFonts w:ascii="Times New Roman" w:eastAsia="宋体" w:hAnsi="Times New Roman"/>
          <w:szCs w:val="21"/>
        </w:rPr>
        <w:t xml:space="preserve"> </w:t>
      </w:r>
    </w:p>
    <w:p w14:paraId="0259F6DC" w14:textId="77777777" w:rsidR="0049118E" w:rsidRDefault="0049118E" w:rsidP="008504B9">
      <w:pPr>
        <w:rPr>
          <w:rFonts w:ascii="Times New Roman" w:hAnsi="Times New Roman"/>
          <w:sz w:val="24"/>
        </w:rPr>
      </w:pPr>
    </w:p>
    <w:p w14:paraId="4BF3ECED" w14:textId="77777777" w:rsidR="00252B4D" w:rsidRDefault="00252B4D">
      <w:pPr>
        <w:widowControl/>
        <w:jc w:val="left"/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Arial" w:hAnsi="Arial" w:cs="Arial"/>
          <w:color w:val="000000" w:themeColor="text1"/>
          <w:kern w:val="24"/>
          <w:sz w:val="36"/>
          <w:szCs w:val="36"/>
        </w:rPr>
        <w:br w:type="page"/>
      </w:r>
    </w:p>
    <w:p w14:paraId="7F7A7E8C" w14:textId="15326922" w:rsidR="003A3720" w:rsidRPr="003A3720" w:rsidRDefault="003A3720" w:rsidP="003A3720">
      <w:pPr>
        <w:pStyle w:val="Head1"/>
        <w:spacing w:after="240" w:line="480" w:lineRule="auto"/>
        <w:rPr>
          <w:b w:val="0"/>
          <w:color w:val="FF0000"/>
        </w:rPr>
      </w:pPr>
    </w:p>
    <w:p w14:paraId="505FFB4F" w14:textId="5E3DAF49" w:rsidR="00F70439" w:rsidRDefault="00A34CA3" w:rsidP="00D226E1">
      <w:pPr>
        <w:jc w:val="center"/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C273915" wp14:editId="27C59154">
            <wp:extent cx="3084195" cy="2406473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2" t="7453" r="10218" b="6454"/>
                    <a:stretch/>
                  </pic:blipFill>
                  <pic:spPr bwMode="auto">
                    <a:xfrm>
                      <a:off x="0" y="0"/>
                      <a:ext cx="3161267" cy="246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192B7" w14:textId="391AA564" w:rsidR="00F343CA" w:rsidRDefault="00A34CA3" w:rsidP="003A3720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D12FD6">
        <w:rPr>
          <w:rFonts w:ascii="Times New Roman" w:hAnsi="Times New Roman" w:cs="Times New Roman"/>
          <w:b/>
          <w:sz w:val="24"/>
          <w:szCs w:val="24"/>
        </w:rPr>
        <w:t>Figure S1.</w:t>
      </w:r>
      <w:r w:rsidRPr="00A34CA3">
        <w:rPr>
          <w:rFonts w:ascii="Times New Roman" w:hAnsi="Times New Roman"/>
        </w:rPr>
        <w:t xml:space="preserve"> </w:t>
      </w:r>
      <w:r w:rsidRPr="00D12FD6">
        <w:rPr>
          <w:rFonts w:ascii="Times New Roman" w:hAnsi="Times New Roman" w:cs="Times New Roman"/>
          <w:sz w:val="24"/>
          <w:szCs w:val="24"/>
        </w:rPr>
        <w:t>The enlarged XRD patterns of SnO</w:t>
      </w:r>
      <w:r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>@C@TiO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 xml:space="preserve"> (red), SnO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>@C (blue)</w:t>
      </w:r>
      <w:r w:rsidR="0049118E">
        <w:rPr>
          <w:rFonts w:ascii="Times New Roman" w:hAnsi="Times New Roman" w:cs="Times New Roman"/>
          <w:sz w:val="24"/>
          <w:szCs w:val="24"/>
        </w:rPr>
        <w:t>,</w:t>
      </w:r>
      <w:r w:rsidRPr="00D12FD6">
        <w:rPr>
          <w:rFonts w:ascii="Times New Roman" w:hAnsi="Times New Roman" w:cs="Times New Roman"/>
          <w:sz w:val="24"/>
          <w:szCs w:val="24"/>
        </w:rPr>
        <w:t xml:space="preserve"> and SnO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 xml:space="preserve"> (black).</w:t>
      </w:r>
    </w:p>
    <w:p w14:paraId="6249A7ED" w14:textId="77777777" w:rsidR="00393DA8" w:rsidRPr="00D12FD6" w:rsidRDefault="00393DA8" w:rsidP="003A3720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</w:p>
    <w:p w14:paraId="4679FC73" w14:textId="77777777" w:rsidR="00DD4358" w:rsidRDefault="00DD4358" w:rsidP="00D226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91B40C" wp14:editId="60B4F36B">
            <wp:extent cx="3035648" cy="24012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9000" r="10562" b="1762"/>
                    <a:stretch/>
                  </pic:blipFill>
                  <pic:spPr bwMode="auto">
                    <a:xfrm>
                      <a:off x="0" y="0"/>
                      <a:ext cx="3039436" cy="240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C0B3" w14:textId="1F69DF4B" w:rsidR="005918D8" w:rsidRDefault="00A34CA3" w:rsidP="004803A3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3A3720">
        <w:rPr>
          <w:rFonts w:ascii="Times New Roman" w:hAnsi="Times New Roman" w:cs="Times New Roman"/>
          <w:b/>
          <w:sz w:val="24"/>
          <w:szCs w:val="24"/>
        </w:rPr>
        <w:t>Figure S2.</w:t>
      </w:r>
      <w:r w:rsidRPr="003A3720">
        <w:rPr>
          <w:rFonts w:ascii="Times New Roman" w:hAnsi="Times New Roman" w:cs="Times New Roman"/>
          <w:sz w:val="24"/>
          <w:szCs w:val="24"/>
        </w:rPr>
        <w:t xml:space="preserve"> High-resolution XPS spectra of Ti 2p for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A3720">
        <w:rPr>
          <w:rFonts w:ascii="Times New Roman" w:hAnsi="Times New Roman" w:cs="Times New Roman"/>
          <w:sz w:val="24"/>
          <w:szCs w:val="24"/>
        </w:rPr>
        <w:t>@C@TiO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A3720">
        <w:rPr>
          <w:rFonts w:ascii="Times New Roman" w:hAnsi="Times New Roman" w:cs="Times New Roman"/>
          <w:sz w:val="24"/>
          <w:szCs w:val="24"/>
        </w:rPr>
        <w:t xml:space="preserve"> and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A3720">
        <w:rPr>
          <w:rFonts w:ascii="Times New Roman" w:hAnsi="Times New Roman" w:cs="Times New Roman"/>
          <w:sz w:val="24"/>
          <w:szCs w:val="24"/>
        </w:rPr>
        <w:t>@TiO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A3720">
        <w:rPr>
          <w:rFonts w:ascii="Times New Roman" w:hAnsi="Times New Roman" w:cs="Times New Roman"/>
          <w:sz w:val="24"/>
          <w:szCs w:val="24"/>
        </w:rPr>
        <w:t>.</w:t>
      </w:r>
    </w:p>
    <w:p w14:paraId="3BA80D7F" w14:textId="4E47C884" w:rsidR="004803A3" w:rsidRDefault="004803A3" w:rsidP="004803A3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</w:p>
    <w:p w14:paraId="32E44BF7" w14:textId="77777777" w:rsidR="004803A3" w:rsidRPr="004803A3" w:rsidRDefault="004803A3" w:rsidP="004803A3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</w:p>
    <w:p w14:paraId="0266D633" w14:textId="382BA4DC" w:rsidR="00AD4608" w:rsidRPr="00DF638E" w:rsidRDefault="0049118E" w:rsidP="00DF638E">
      <w:pPr>
        <w:widowControl/>
        <w:spacing w:after="24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12E56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226E1">
        <w:rPr>
          <w:rFonts w:ascii="Times New Roman" w:hAnsi="Times New Roman" w:cs="Times New Roman"/>
          <w:b/>
          <w:sz w:val="24"/>
          <w:szCs w:val="24"/>
        </w:rPr>
        <w:t>1</w:t>
      </w:r>
      <w:r w:rsidRPr="00312E56">
        <w:rPr>
          <w:rFonts w:ascii="Times New Roman" w:hAnsi="Times New Roman" w:cs="Times New Roman"/>
          <w:b/>
          <w:sz w:val="24"/>
          <w:szCs w:val="24"/>
        </w:rPr>
        <w:t>.</w:t>
      </w:r>
      <w:r w:rsidRPr="003A3720">
        <w:rPr>
          <w:rFonts w:ascii="Times New Roman" w:hAnsi="Times New Roman" w:cs="Times New Roman"/>
          <w:sz w:val="24"/>
          <w:szCs w:val="24"/>
        </w:rPr>
        <w:t xml:space="preserve"> </w:t>
      </w:r>
      <w:r w:rsidRPr="0098434D">
        <w:rPr>
          <w:rFonts w:ascii="Times New Roman" w:hAnsi="Times New Roman" w:cs="Times New Roman"/>
          <w:sz w:val="24"/>
          <w:szCs w:val="24"/>
        </w:rPr>
        <w:t>The element</w:t>
      </w:r>
      <w:r w:rsidR="00D226E1">
        <w:rPr>
          <w:rFonts w:ascii="Times New Roman" w:hAnsi="Times New Roman" w:cs="Times New Roman"/>
          <w:sz w:val="24"/>
          <w:szCs w:val="24"/>
        </w:rPr>
        <w:t>al composition</w:t>
      </w:r>
      <w:r w:rsidRPr="0098434D">
        <w:rPr>
          <w:rFonts w:ascii="Times New Roman" w:hAnsi="Times New Roman" w:cs="Times New Roman"/>
          <w:sz w:val="24"/>
          <w:szCs w:val="24"/>
        </w:rPr>
        <w:t xml:space="preserve"> of SnO</w:t>
      </w:r>
      <w:r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434D">
        <w:rPr>
          <w:rFonts w:ascii="Times New Roman" w:hAnsi="Times New Roman" w:cs="Times New Roman"/>
          <w:sz w:val="24"/>
          <w:szCs w:val="24"/>
        </w:rPr>
        <w:t>@C@TiO</w:t>
      </w:r>
      <w:r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434D">
        <w:rPr>
          <w:rFonts w:ascii="Times New Roman" w:hAnsi="Times New Roman" w:cs="Times New Roman"/>
          <w:sz w:val="24"/>
          <w:szCs w:val="24"/>
        </w:rPr>
        <w:t xml:space="preserve"> </w:t>
      </w:r>
      <w:r w:rsidR="00D226E1">
        <w:rPr>
          <w:rFonts w:ascii="Times New Roman" w:hAnsi="Times New Roman" w:cs="Times New Roman"/>
          <w:sz w:val="24"/>
          <w:szCs w:val="24"/>
        </w:rPr>
        <w:t>determined by</w:t>
      </w:r>
      <w:r w:rsidRPr="0098434D">
        <w:rPr>
          <w:rFonts w:ascii="Times New Roman" w:hAnsi="Times New Roman" w:cs="Times New Roman"/>
          <w:sz w:val="24"/>
          <w:szCs w:val="24"/>
        </w:rPr>
        <w:t xml:space="preserve"> ICP. </w:t>
      </w:r>
    </w:p>
    <w:tbl>
      <w:tblPr>
        <w:tblStyle w:val="af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843"/>
        <w:gridCol w:w="1843"/>
      </w:tblGrid>
      <w:tr w:rsidR="00AD4608" w14:paraId="03837033" w14:textId="77777777" w:rsidTr="00D226E1">
        <w:trPr>
          <w:jc w:val="center"/>
        </w:trPr>
        <w:tc>
          <w:tcPr>
            <w:tcW w:w="2263" w:type="dxa"/>
          </w:tcPr>
          <w:p w14:paraId="0100B128" w14:textId="31A3E3EC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E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lement</w:t>
            </w:r>
          </w:p>
        </w:tc>
        <w:tc>
          <w:tcPr>
            <w:tcW w:w="1843" w:type="dxa"/>
          </w:tcPr>
          <w:p w14:paraId="1298FB6A" w14:textId="7474C45B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S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n</w:t>
            </w:r>
          </w:p>
        </w:tc>
        <w:tc>
          <w:tcPr>
            <w:tcW w:w="1843" w:type="dxa"/>
          </w:tcPr>
          <w:p w14:paraId="11F1C79C" w14:textId="440828BF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T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i</w:t>
            </w:r>
          </w:p>
        </w:tc>
      </w:tr>
      <w:tr w:rsidR="00AD4608" w14:paraId="458E1B1A" w14:textId="77777777" w:rsidTr="00D226E1">
        <w:trPr>
          <w:jc w:val="center"/>
        </w:trPr>
        <w:tc>
          <w:tcPr>
            <w:tcW w:w="2263" w:type="dxa"/>
          </w:tcPr>
          <w:p w14:paraId="6473F90E" w14:textId="52CD5196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C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ontent (wt %)</w:t>
            </w:r>
          </w:p>
        </w:tc>
        <w:tc>
          <w:tcPr>
            <w:tcW w:w="1843" w:type="dxa"/>
          </w:tcPr>
          <w:p w14:paraId="502669D6" w14:textId="60E11708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5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8.74</w:t>
            </w:r>
          </w:p>
        </w:tc>
        <w:tc>
          <w:tcPr>
            <w:tcW w:w="1843" w:type="dxa"/>
          </w:tcPr>
          <w:p w14:paraId="6CB70D82" w14:textId="1C8249D3" w:rsidR="00AD4608" w:rsidRPr="00AD4608" w:rsidRDefault="00AD4608" w:rsidP="00AD460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D4608">
              <w:rPr>
                <w:rFonts w:ascii="Times New Roman" w:hAnsi="Times New Roman" w:cs="Times New Roman" w:hint="eastAsia"/>
                <w:sz w:val="32"/>
                <w:szCs w:val="24"/>
              </w:rPr>
              <w:t>1</w:t>
            </w:r>
            <w:r w:rsidRPr="00AD4608">
              <w:rPr>
                <w:rFonts w:ascii="Times New Roman" w:hAnsi="Times New Roman" w:cs="Times New Roman"/>
                <w:sz w:val="32"/>
                <w:szCs w:val="24"/>
              </w:rPr>
              <w:t>.084</w:t>
            </w:r>
          </w:p>
        </w:tc>
      </w:tr>
    </w:tbl>
    <w:p w14:paraId="055A2663" w14:textId="62C50637" w:rsidR="005918D8" w:rsidRDefault="005918D8" w:rsidP="005918D8">
      <w:pPr>
        <w:spacing w:after="24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B8C5FD2" w14:textId="77777777" w:rsidR="004F3ECD" w:rsidRPr="00AD4608" w:rsidRDefault="004F3ECD" w:rsidP="005918D8">
      <w:pPr>
        <w:spacing w:after="24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87FF710" w14:textId="77777777" w:rsidR="00AF48C3" w:rsidRDefault="00A34CA3" w:rsidP="00D226E1">
      <w:pPr>
        <w:jc w:val="center"/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B1808F5" wp14:editId="341C6729">
            <wp:extent cx="2540000" cy="254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24" cy="25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818E" w14:textId="5CAB494B" w:rsidR="004F3ECD" w:rsidRDefault="00A34CA3" w:rsidP="00393DA8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312E5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3</w:t>
      </w:r>
      <w:r w:rsidRPr="00312E56">
        <w:rPr>
          <w:rFonts w:ascii="Times New Roman" w:hAnsi="Times New Roman" w:cs="Times New Roman"/>
          <w:b/>
          <w:sz w:val="24"/>
          <w:szCs w:val="24"/>
        </w:rPr>
        <w:t>.</w:t>
      </w:r>
      <w:r w:rsidRPr="003A3720">
        <w:rPr>
          <w:rFonts w:ascii="Times New Roman" w:hAnsi="Times New Roman" w:cs="Times New Roman"/>
          <w:sz w:val="24"/>
          <w:szCs w:val="24"/>
        </w:rPr>
        <w:t xml:space="preserve"> </w:t>
      </w:r>
      <w:r w:rsidRPr="00D12FD6">
        <w:rPr>
          <w:rFonts w:ascii="Times New Roman" w:hAnsi="Times New Roman" w:cs="Times New Roman"/>
          <w:sz w:val="24"/>
          <w:szCs w:val="24"/>
        </w:rPr>
        <w:t>SAED pattern of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>@C@TiO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32BA1">
        <w:rPr>
          <w:rFonts w:ascii="Times New Roman" w:hAnsi="Times New Roman" w:cs="Times New Roman"/>
          <w:sz w:val="24"/>
          <w:szCs w:val="24"/>
        </w:rPr>
        <w:t>.</w:t>
      </w:r>
    </w:p>
    <w:p w14:paraId="53D31FCF" w14:textId="02C231BB" w:rsidR="00484A28" w:rsidRDefault="00973329" w:rsidP="004803A3">
      <w:pPr>
        <w:widowControl/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DC9976" wp14:editId="40F4D3C9">
            <wp:extent cx="5274310" cy="2021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CA3" w:rsidRPr="00312E5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4</w:t>
      </w:r>
      <w:r w:rsidR="00A34CA3" w:rsidRPr="00312E56">
        <w:rPr>
          <w:rFonts w:ascii="Times New Roman" w:hAnsi="Times New Roman" w:cs="Times New Roman"/>
          <w:b/>
          <w:sz w:val="24"/>
          <w:szCs w:val="24"/>
        </w:rPr>
        <w:t>.</w:t>
      </w:r>
      <w:r w:rsidR="00A34CA3" w:rsidRPr="003A3720">
        <w:rPr>
          <w:rFonts w:ascii="Times New Roman" w:hAnsi="Times New Roman" w:cs="Times New Roman"/>
          <w:sz w:val="24"/>
          <w:szCs w:val="24"/>
        </w:rPr>
        <w:t xml:space="preserve"> </w:t>
      </w:r>
      <w:r w:rsidR="00A34CA3" w:rsidRPr="00D12FD6">
        <w:rPr>
          <w:rFonts w:ascii="Times New Roman" w:hAnsi="Times New Roman" w:cs="Times New Roman"/>
          <w:sz w:val="24"/>
          <w:szCs w:val="24"/>
        </w:rPr>
        <w:t>Nitrogen adsorption-desorption isotherm</w:t>
      </w:r>
      <w:r w:rsidR="0049118E">
        <w:rPr>
          <w:rFonts w:ascii="Times New Roman" w:hAnsi="Times New Roman" w:cs="Times New Roman"/>
          <w:sz w:val="24"/>
          <w:szCs w:val="24"/>
        </w:rPr>
        <w:t>s</w:t>
      </w:r>
      <w:r w:rsidR="00A34CA3" w:rsidRPr="00D12FD6">
        <w:rPr>
          <w:rFonts w:ascii="Times New Roman" w:hAnsi="Times New Roman" w:cs="Times New Roman"/>
          <w:sz w:val="24"/>
          <w:szCs w:val="24"/>
        </w:rPr>
        <w:t xml:space="preserve"> of (a)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>@C@TiO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 xml:space="preserve"> </w:t>
      </w:r>
      <w:r w:rsidR="0049118E">
        <w:rPr>
          <w:rFonts w:ascii="Times New Roman" w:hAnsi="Times New Roman" w:cs="Times New Roman"/>
          <w:sz w:val="24"/>
          <w:szCs w:val="24"/>
        </w:rPr>
        <w:t xml:space="preserve">and </w:t>
      </w:r>
      <w:r w:rsidR="00A34CA3" w:rsidRPr="00D12FD6">
        <w:rPr>
          <w:rFonts w:ascii="Times New Roman" w:hAnsi="Times New Roman" w:cs="Times New Roman"/>
          <w:sz w:val="24"/>
          <w:szCs w:val="24"/>
        </w:rPr>
        <w:t>(b)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118E">
        <w:rPr>
          <w:rFonts w:ascii="Times New Roman" w:hAnsi="Times New Roman" w:cs="Times New Roman"/>
          <w:sz w:val="24"/>
          <w:szCs w:val="24"/>
        </w:rPr>
        <w:t xml:space="preserve"> hollow spheres</w:t>
      </w:r>
      <w:r w:rsidR="00A34CA3" w:rsidRPr="00D12FD6">
        <w:rPr>
          <w:rFonts w:ascii="Times New Roman" w:hAnsi="Times New Roman" w:cs="Times New Roman"/>
          <w:sz w:val="24"/>
          <w:szCs w:val="24"/>
        </w:rPr>
        <w:t>.</w:t>
      </w:r>
    </w:p>
    <w:p w14:paraId="357CCD56" w14:textId="74F659B4" w:rsidR="00484A28" w:rsidRDefault="004D5ED5" w:rsidP="00E9565E">
      <w:pPr>
        <w:widowControl/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9DC48FA" wp14:editId="38D5360A">
            <wp:extent cx="5274310" cy="18776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CA3" w:rsidRPr="00312E5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5</w:t>
      </w:r>
      <w:r w:rsidR="00A34CA3" w:rsidRPr="00312E56">
        <w:rPr>
          <w:rFonts w:ascii="Times New Roman" w:hAnsi="Times New Roman" w:cs="Times New Roman"/>
          <w:b/>
          <w:sz w:val="24"/>
          <w:szCs w:val="24"/>
        </w:rPr>
        <w:t>.</w:t>
      </w:r>
      <w:r w:rsidR="00A34CA3" w:rsidRPr="003A3720">
        <w:rPr>
          <w:rFonts w:ascii="Times New Roman" w:hAnsi="Times New Roman" w:cs="Times New Roman"/>
          <w:sz w:val="24"/>
          <w:szCs w:val="24"/>
        </w:rPr>
        <w:t xml:space="preserve"> </w:t>
      </w:r>
      <w:r w:rsidR="00A34CA3" w:rsidRPr="00D12FD6">
        <w:rPr>
          <w:rFonts w:ascii="Times New Roman" w:hAnsi="Times New Roman" w:cs="Times New Roman"/>
          <w:sz w:val="24"/>
          <w:szCs w:val="24"/>
        </w:rPr>
        <w:t>CV curves for (a)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>@C and (b) SnO</w:t>
      </w:r>
      <w:r w:rsidR="00832BA1" w:rsidRPr="00312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 xml:space="preserve"> </w:t>
      </w:r>
      <w:r w:rsidR="0049118E">
        <w:rPr>
          <w:rFonts w:ascii="Times New Roman" w:hAnsi="Times New Roman" w:cs="Times New Roman"/>
          <w:sz w:val="24"/>
          <w:szCs w:val="24"/>
        </w:rPr>
        <w:t xml:space="preserve">hollow spheres </w:t>
      </w:r>
      <w:r w:rsidR="0049118E" w:rsidRPr="00D12FD6">
        <w:rPr>
          <w:rFonts w:ascii="Times New Roman" w:hAnsi="Times New Roman" w:cs="Times New Roman"/>
          <w:sz w:val="24"/>
          <w:szCs w:val="24"/>
        </w:rPr>
        <w:t xml:space="preserve">at a scan rate of </w:t>
      </w:r>
      <w:r w:rsidR="00484A28">
        <w:rPr>
          <w:rFonts w:ascii="Times New Roman" w:hAnsi="Times New Roman" w:cs="Times New Roman" w:hint="eastAsia"/>
          <w:sz w:val="24"/>
          <w:szCs w:val="24"/>
        </w:rPr>
        <w:t>0.1</w:t>
      </w:r>
      <w:r w:rsidR="00484A28">
        <w:rPr>
          <w:rFonts w:ascii="Times New Roman" w:hAnsi="Times New Roman" w:cs="Times New Roman"/>
          <w:sz w:val="24"/>
          <w:szCs w:val="24"/>
        </w:rPr>
        <w:t xml:space="preserve"> mV s</w:t>
      </w:r>
      <w:r w:rsidR="00484A28" w:rsidRPr="00484A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84A28">
        <w:rPr>
          <w:rFonts w:ascii="Times New Roman" w:hAnsi="Times New Roman" w:cs="Times New Roman"/>
          <w:sz w:val="24"/>
          <w:szCs w:val="24"/>
        </w:rPr>
        <w:t>.</w:t>
      </w:r>
    </w:p>
    <w:p w14:paraId="46426A62" w14:textId="5776FC77" w:rsidR="00521F8D" w:rsidRDefault="002B5238" w:rsidP="00E9565E">
      <w:pPr>
        <w:widowControl/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100C70E" wp14:editId="55E130E3">
            <wp:extent cx="5274310" cy="3648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EC30" w14:textId="1E0E1B26" w:rsidR="00577A5B" w:rsidRPr="00577A5B" w:rsidRDefault="00521F8D" w:rsidP="004803A3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D12FD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6</w:t>
      </w:r>
      <w:r w:rsidRPr="00D12FD6">
        <w:rPr>
          <w:rFonts w:ascii="Times New Roman" w:hAnsi="Times New Roman" w:cs="Times New Roman"/>
          <w:b/>
          <w:sz w:val="24"/>
          <w:szCs w:val="24"/>
        </w:rPr>
        <w:t>.</w:t>
      </w:r>
      <w:r w:rsidRPr="00A34CA3">
        <w:rPr>
          <w:rFonts w:ascii="Times New Roman" w:hAnsi="Times New Roman"/>
        </w:rPr>
        <w:t xml:space="preserve"> </w:t>
      </w:r>
      <w:r w:rsidR="0049118E" w:rsidRPr="00973329">
        <w:rPr>
          <w:rFonts w:ascii="Times New Roman" w:hAnsi="Times New Roman"/>
          <w:sz w:val="24"/>
          <w:szCs w:val="24"/>
        </w:rPr>
        <w:t>GCD</w:t>
      </w:r>
      <w:r w:rsidRPr="0049118E">
        <w:rPr>
          <w:rFonts w:ascii="Times New Roman" w:hAnsi="Times New Roman" w:cs="Times New Roman"/>
          <w:sz w:val="24"/>
          <w:szCs w:val="24"/>
        </w:rPr>
        <w:t xml:space="preserve"> </w:t>
      </w:r>
      <w:r w:rsidRPr="00D12FD6">
        <w:rPr>
          <w:rFonts w:ascii="Times New Roman" w:hAnsi="Times New Roman" w:cs="Times New Roman"/>
          <w:sz w:val="24"/>
          <w:szCs w:val="24"/>
        </w:rPr>
        <w:t>profiles of (</w:t>
      </w:r>
      <w:r w:rsidR="00822163">
        <w:rPr>
          <w:rFonts w:ascii="Times New Roman" w:hAnsi="Times New Roman" w:cs="Times New Roman"/>
          <w:sz w:val="24"/>
          <w:szCs w:val="24"/>
        </w:rPr>
        <w:t>a</w:t>
      </w:r>
      <w:r w:rsidRPr="00D12FD6">
        <w:rPr>
          <w:rFonts w:ascii="Times New Roman" w:hAnsi="Times New Roman" w:cs="Times New Roman"/>
          <w:sz w:val="24"/>
          <w:szCs w:val="24"/>
        </w:rPr>
        <w:t>) SnO</w:t>
      </w:r>
      <w:r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>@C and (</w:t>
      </w:r>
      <w:r w:rsidR="00822163">
        <w:rPr>
          <w:rFonts w:ascii="Times New Roman" w:hAnsi="Times New Roman" w:cs="Times New Roman"/>
          <w:sz w:val="24"/>
          <w:szCs w:val="24"/>
        </w:rPr>
        <w:t>b</w:t>
      </w:r>
      <w:r w:rsidRPr="00D12FD6">
        <w:rPr>
          <w:rFonts w:ascii="Times New Roman" w:hAnsi="Times New Roman" w:cs="Times New Roman"/>
          <w:sz w:val="24"/>
          <w:szCs w:val="24"/>
        </w:rPr>
        <w:t>) SnO</w:t>
      </w:r>
      <w:r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 xml:space="preserve"> at 0.2 A g</w:t>
      </w:r>
      <w:r w:rsidRPr="00832B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12FD6">
        <w:rPr>
          <w:rFonts w:ascii="Times New Roman" w:hAnsi="Times New Roman" w:cs="Times New Roman"/>
          <w:sz w:val="24"/>
          <w:szCs w:val="24"/>
        </w:rPr>
        <w:t>.</w:t>
      </w:r>
      <w:r w:rsidR="009752D9">
        <w:rPr>
          <w:rFonts w:ascii="Times New Roman" w:hAnsi="Times New Roman" w:cs="Times New Roman"/>
          <w:sz w:val="24"/>
          <w:szCs w:val="24"/>
        </w:rPr>
        <w:t xml:space="preserve"> (c) Coulombic efficienc</w:t>
      </w:r>
      <w:r w:rsidR="0049118E">
        <w:rPr>
          <w:rFonts w:ascii="Times New Roman" w:hAnsi="Times New Roman" w:cs="Times New Roman"/>
          <w:sz w:val="24"/>
          <w:szCs w:val="24"/>
        </w:rPr>
        <w:t>ies</w:t>
      </w:r>
      <w:r w:rsidR="009752D9">
        <w:rPr>
          <w:rFonts w:ascii="Times New Roman" w:hAnsi="Times New Roman" w:cs="Times New Roman"/>
          <w:sz w:val="24"/>
          <w:szCs w:val="24"/>
        </w:rPr>
        <w:t xml:space="preserve"> of </w:t>
      </w:r>
      <w:r w:rsidR="0049118E">
        <w:rPr>
          <w:rFonts w:ascii="Times New Roman" w:hAnsi="Times New Roman" w:cs="Times New Roman"/>
          <w:sz w:val="24"/>
          <w:szCs w:val="24"/>
        </w:rPr>
        <w:t xml:space="preserve">the </w:t>
      </w:r>
      <w:r w:rsidR="009752D9">
        <w:rPr>
          <w:rFonts w:ascii="Times New Roman" w:hAnsi="Times New Roman" w:cs="Times New Roman"/>
          <w:sz w:val="24"/>
          <w:szCs w:val="24"/>
        </w:rPr>
        <w:t>three SnO</w:t>
      </w:r>
      <w:r w:rsidR="009752D9" w:rsidRPr="00975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52D9">
        <w:rPr>
          <w:rFonts w:ascii="Times New Roman" w:hAnsi="Times New Roman" w:cs="Times New Roman"/>
          <w:sz w:val="24"/>
          <w:szCs w:val="24"/>
        </w:rPr>
        <w:t xml:space="preserve">-based electrodes at </w:t>
      </w:r>
      <w:r w:rsidR="009752D9" w:rsidRPr="00D12FD6">
        <w:rPr>
          <w:rFonts w:ascii="Times New Roman" w:hAnsi="Times New Roman" w:cs="Times New Roman"/>
          <w:sz w:val="24"/>
          <w:szCs w:val="24"/>
        </w:rPr>
        <w:t>0.2 A g</w:t>
      </w:r>
      <w:r w:rsidR="009752D9" w:rsidRPr="00832B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752D9" w:rsidRPr="00D12FD6">
        <w:rPr>
          <w:rFonts w:ascii="Times New Roman" w:hAnsi="Times New Roman" w:cs="Times New Roman"/>
          <w:sz w:val="24"/>
          <w:szCs w:val="24"/>
        </w:rPr>
        <w:t>.</w:t>
      </w:r>
    </w:p>
    <w:p w14:paraId="6C799B9C" w14:textId="507BD5DF" w:rsidR="00951F27" w:rsidRPr="00F343CA" w:rsidRDefault="00427AFA" w:rsidP="00F343CA">
      <w:pPr>
        <w:widowControl/>
        <w:jc w:val="left"/>
        <w:rPr>
          <w:rFonts w:ascii="Times New Roman" w:hAnsi="Times New Roman"/>
        </w:rPr>
      </w:pPr>
      <w:r>
        <w:rPr>
          <w:rFonts w:ascii="Arial" w:hAnsi="Arial" w:cs="Arial"/>
          <w:noProof/>
          <w:color w:val="000000" w:themeColor="text1"/>
          <w:kern w:val="24"/>
          <w:sz w:val="32"/>
          <w:szCs w:val="32"/>
        </w:rPr>
        <w:lastRenderedPageBreak/>
        <w:drawing>
          <wp:inline distT="0" distB="0" distL="0" distR="0" wp14:anchorId="3B1D5546" wp14:editId="6F5D2BFA">
            <wp:extent cx="2951544" cy="2085199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67" cy="211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2B0A" w14:textId="086301D5" w:rsidR="006341B3" w:rsidRDefault="00A34CA3" w:rsidP="00E9565E">
      <w:pPr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12FD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7</w:t>
      </w:r>
      <w:r w:rsidRPr="00D12FD6">
        <w:rPr>
          <w:rFonts w:ascii="Times New Roman" w:hAnsi="Times New Roman" w:cs="Times New Roman"/>
          <w:b/>
          <w:sz w:val="24"/>
          <w:szCs w:val="24"/>
        </w:rPr>
        <w:t>.</w:t>
      </w:r>
      <w:r w:rsidRPr="00A34CA3">
        <w:rPr>
          <w:rFonts w:ascii="Times New Roman" w:hAnsi="Times New Roman"/>
        </w:rPr>
        <w:t xml:space="preserve"> </w:t>
      </w:r>
      <w:r w:rsidRPr="00D12FD6">
        <w:rPr>
          <w:rFonts w:ascii="Times New Roman" w:hAnsi="Times New Roman" w:cs="Times New Roman"/>
          <w:sz w:val="24"/>
          <w:szCs w:val="24"/>
        </w:rPr>
        <w:t>Long</w:t>
      </w:r>
      <w:r w:rsidR="0049118E">
        <w:rPr>
          <w:rFonts w:ascii="Times New Roman" w:hAnsi="Times New Roman" w:cs="Times New Roman"/>
          <w:sz w:val="24"/>
          <w:szCs w:val="24"/>
        </w:rPr>
        <w:t>-term</w:t>
      </w:r>
      <w:r w:rsidRPr="00D12FD6">
        <w:rPr>
          <w:rFonts w:ascii="Times New Roman" w:hAnsi="Times New Roman" w:cs="Times New Roman"/>
          <w:sz w:val="24"/>
          <w:szCs w:val="24"/>
        </w:rPr>
        <w:t xml:space="preserve"> cycling performance</w:t>
      </w:r>
      <w:r w:rsidR="0049118E">
        <w:rPr>
          <w:rFonts w:ascii="Times New Roman" w:hAnsi="Times New Roman" w:cs="Times New Roman"/>
          <w:sz w:val="24"/>
          <w:szCs w:val="24"/>
        </w:rPr>
        <w:t>s</w:t>
      </w:r>
      <w:r w:rsidRPr="00D12FD6">
        <w:rPr>
          <w:rFonts w:ascii="Times New Roman" w:hAnsi="Times New Roman" w:cs="Times New Roman"/>
          <w:sz w:val="24"/>
          <w:szCs w:val="24"/>
        </w:rPr>
        <w:t xml:space="preserve"> of </w:t>
      </w:r>
      <w:r w:rsidR="0049118E">
        <w:rPr>
          <w:rFonts w:ascii="Times New Roman" w:hAnsi="Times New Roman" w:cs="Times New Roman"/>
          <w:sz w:val="24"/>
          <w:szCs w:val="24"/>
        </w:rPr>
        <w:t>the SnO</w:t>
      </w:r>
      <w:r w:rsidR="0049118E" w:rsidRPr="004911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118E">
        <w:rPr>
          <w:rFonts w:ascii="Times New Roman" w:hAnsi="Times New Roman" w:cs="Times New Roman"/>
          <w:sz w:val="24"/>
          <w:szCs w:val="24"/>
        </w:rPr>
        <w:t>-based</w:t>
      </w:r>
      <w:r w:rsidRPr="00D12FD6">
        <w:rPr>
          <w:rFonts w:ascii="Times New Roman" w:hAnsi="Times New Roman" w:cs="Times New Roman"/>
          <w:sz w:val="24"/>
          <w:szCs w:val="24"/>
        </w:rPr>
        <w:t xml:space="preserve"> sampl</w:t>
      </w:r>
      <w:r w:rsidR="006341B3">
        <w:rPr>
          <w:rFonts w:ascii="Times New Roman" w:hAnsi="Times New Roman" w:cs="Times New Roman" w:hint="eastAsia"/>
          <w:sz w:val="24"/>
          <w:szCs w:val="24"/>
        </w:rPr>
        <w:t>e</w:t>
      </w:r>
      <w:r w:rsidR="006341B3">
        <w:rPr>
          <w:rFonts w:ascii="Times New Roman" w:hAnsi="Times New Roman" w:cs="Times New Roman"/>
          <w:sz w:val="24"/>
          <w:szCs w:val="24"/>
        </w:rPr>
        <w:t>s.</w:t>
      </w:r>
    </w:p>
    <w:p w14:paraId="2309DA34" w14:textId="25457336" w:rsidR="004727C0" w:rsidRPr="00E9565E" w:rsidRDefault="00BF672C" w:rsidP="00E9565E">
      <w:pPr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1A712" wp14:editId="5DBBA381">
            <wp:extent cx="5274310" cy="25380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3F33" w14:textId="242F17BD" w:rsidR="006341B3" w:rsidRDefault="00A34CA3" w:rsidP="00312E56">
      <w:pPr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12FD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8</w:t>
      </w:r>
      <w:r w:rsidRPr="00D12FD6">
        <w:rPr>
          <w:rFonts w:ascii="Times New Roman" w:hAnsi="Times New Roman" w:cs="Times New Roman"/>
          <w:b/>
          <w:sz w:val="24"/>
          <w:szCs w:val="24"/>
        </w:rPr>
        <w:t>.</w:t>
      </w:r>
      <w:r w:rsidRPr="00A34CA3">
        <w:rPr>
          <w:rFonts w:ascii="Times New Roman" w:hAnsi="Times New Roman"/>
        </w:rPr>
        <w:t xml:space="preserve"> </w:t>
      </w:r>
      <w:r w:rsidRPr="00D12FD6">
        <w:rPr>
          <w:rFonts w:ascii="Times New Roman" w:hAnsi="Times New Roman" w:cs="Times New Roman"/>
          <w:sz w:val="24"/>
          <w:szCs w:val="24"/>
        </w:rPr>
        <w:t>SEM images of SnO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>@C@TiO</w:t>
      </w:r>
      <w:r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2FD6">
        <w:rPr>
          <w:rFonts w:ascii="Times New Roman" w:hAnsi="Times New Roman" w:cs="Times New Roman"/>
          <w:sz w:val="24"/>
          <w:szCs w:val="24"/>
        </w:rPr>
        <w:t xml:space="preserve"> </w:t>
      </w:r>
      <w:r w:rsidR="003D1DE8">
        <w:rPr>
          <w:rFonts w:ascii="Times New Roman" w:hAnsi="Times New Roman" w:cs="Times New Roman"/>
          <w:sz w:val="24"/>
          <w:szCs w:val="24"/>
        </w:rPr>
        <w:t xml:space="preserve">hollow spheres </w:t>
      </w:r>
      <w:r w:rsidRPr="00D12FD6">
        <w:rPr>
          <w:rFonts w:ascii="Times New Roman" w:hAnsi="Times New Roman" w:cs="Times New Roman"/>
          <w:sz w:val="24"/>
          <w:szCs w:val="24"/>
        </w:rPr>
        <w:t>after (a) 50, (b) 100, (c) 500, and (d) 1000 charge/discharge cycles at 1 A g</w:t>
      </w:r>
      <w:r w:rsidRPr="00832B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12FD6">
        <w:rPr>
          <w:rFonts w:ascii="Times New Roman" w:hAnsi="Times New Roman" w:cs="Times New Roman"/>
          <w:sz w:val="24"/>
          <w:szCs w:val="24"/>
        </w:rPr>
        <w:t>.</w:t>
      </w:r>
      <w:r w:rsidR="00B01ADC">
        <w:rPr>
          <w:rFonts w:ascii="Times New Roman" w:hAnsi="Times New Roman" w:cs="Times New Roman"/>
          <w:sz w:val="24"/>
          <w:szCs w:val="24"/>
        </w:rPr>
        <w:t xml:space="preserve"> </w:t>
      </w:r>
      <w:r w:rsidR="00B01ADC" w:rsidRPr="00D12FD6">
        <w:rPr>
          <w:rFonts w:ascii="Times New Roman" w:hAnsi="Times New Roman" w:cs="Times New Roman"/>
          <w:sz w:val="24"/>
          <w:szCs w:val="24"/>
        </w:rPr>
        <w:t xml:space="preserve">SEM images of </w:t>
      </w:r>
      <w:r w:rsidR="00B01ADC" w:rsidRPr="00435857">
        <w:rPr>
          <w:rFonts w:ascii="Times New Roman" w:hAnsi="Times New Roman" w:cs="Times New Roman"/>
          <w:sz w:val="24"/>
          <w:szCs w:val="24"/>
        </w:rPr>
        <w:t>(e) SnO</w:t>
      </w:r>
      <w:r w:rsidR="00B01ADC" w:rsidRPr="004358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1ADC" w:rsidRPr="00435857">
        <w:rPr>
          <w:rFonts w:ascii="Times New Roman" w:hAnsi="Times New Roman" w:cs="Times New Roman"/>
          <w:sz w:val="24"/>
          <w:szCs w:val="24"/>
        </w:rPr>
        <w:t>@C and (f) SnO</w:t>
      </w:r>
      <w:r w:rsidR="00B01ADC" w:rsidRPr="004358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1ADC" w:rsidRPr="00435857">
        <w:rPr>
          <w:rFonts w:ascii="Times New Roman" w:hAnsi="Times New Roman" w:cs="Times New Roman"/>
          <w:sz w:val="24"/>
          <w:szCs w:val="24"/>
        </w:rPr>
        <w:t xml:space="preserve">@C hollow spheres after </w:t>
      </w:r>
      <w:r w:rsidR="00114576" w:rsidRPr="00435857">
        <w:rPr>
          <w:rFonts w:ascii="Times New Roman" w:hAnsi="Times New Roman" w:cs="Times New Roman"/>
          <w:sz w:val="24"/>
          <w:szCs w:val="24"/>
        </w:rPr>
        <w:t>5</w:t>
      </w:r>
      <w:r w:rsidR="00B01ADC" w:rsidRPr="00435857">
        <w:rPr>
          <w:rFonts w:ascii="Times New Roman" w:hAnsi="Times New Roman" w:cs="Times New Roman"/>
          <w:sz w:val="24"/>
          <w:szCs w:val="24"/>
        </w:rPr>
        <w:t>0 cycles.</w:t>
      </w:r>
    </w:p>
    <w:p w14:paraId="4BB6D4B3" w14:textId="3066A1D1" w:rsidR="00DB0493" w:rsidRPr="00822163" w:rsidRDefault="006C5A48" w:rsidP="00E9565E">
      <w:pPr>
        <w:widowControl/>
        <w:spacing w:after="24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C5A91FC" wp14:editId="479B4F4E">
            <wp:extent cx="5274310" cy="19602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CA3" w:rsidRPr="00D12FD6">
        <w:rPr>
          <w:rFonts w:ascii="Times New Roman" w:hAnsi="Times New Roman" w:cs="Times New Roman"/>
          <w:b/>
          <w:sz w:val="24"/>
          <w:szCs w:val="24"/>
        </w:rPr>
        <w:t>Figure S</w:t>
      </w:r>
      <w:r w:rsidR="00D226E1">
        <w:rPr>
          <w:rFonts w:ascii="Times New Roman" w:hAnsi="Times New Roman" w:cs="Times New Roman"/>
          <w:b/>
          <w:sz w:val="24"/>
          <w:szCs w:val="24"/>
        </w:rPr>
        <w:t>9</w:t>
      </w:r>
      <w:r w:rsidR="00A34CA3" w:rsidRPr="00D12FD6">
        <w:rPr>
          <w:rFonts w:ascii="Times New Roman" w:hAnsi="Times New Roman" w:cs="Times New Roman"/>
          <w:b/>
          <w:sz w:val="24"/>
          <w:szCs w:val="24"/>
        </w:rPr>
        <w:t>.</w:t>
      </w:r>
      <w:r w:rsidR="00A34CA3" w:rsidRPr="00A34CA3">
        <w:rPr>
          <w:rFonts w:ascii="Times New Roman" w:hAnsi="Times New Roman"/>
        </w:rPr>
        <w:t xml:space="preserve"> </w:t>
      </w:r>
      <w:r w:rsidR="00A34CA3" w:rsidRPr="00D12FD6">
        <w:rPr>
          <w:rFonts w:ascii="Times New Roman" w:hAnsi="Times New Roman" w:cs="Times New Roman"/>
          <w:sz w:val="24"/>
          <w:szCs w:val="24"/>
        </w:rPr>
        <w:t>CV curves in the potential range of 0.01</w:t>
      </w:r>
      <w:r w:rsidR="00751FF1">
        <w:rPr>
          <w:rFonts w:ascii="Times New Roman" w:hAnsi="Times New Roman" w:cs="Times New Roman"/>
          <w:sz w:val="24"/>
          <w:szCs w:val="24"/>
        </w:rPr>
        <w:t xml:space="preserve"> </w:t>
      </w:r>
      <w:r w:rsidR="00A34CA3" w:rsidRPr="00D12FD6">
        <w:rPr>
          <w:rFonts w:ascii="Times New Roman" w:hAnsi="Times New Roman" w:cs="Times New Roman"/>
          <w:sz w:val="24"/>
          <w:szCs w:val="24"/>
        </w:rPr>
        <w:t>–</w:t>
      </w:r>
      <w:r w:rsidR="00751FF1">
        <w:rPr>
          <w:rFonts w:ascii="Times New Roman" w:hAnsi="Times New Roman" w:cs="Times New Roman"/>
          <w:sz w:val="24"/>
          <w:szCs w:val="24"/>
        </w:rPr>
        <w:t xml:space="preserve"> </w:t>
      </w:r>
      <w:r w:rsidR="00A34CA3" w:rsidRPr="00D12FD6">
        <w:rPr>
          <w:rFonts w:ascii="Times New Roman" w:hAnsi="Times New Roman" w:cs="Times New Roman"/>
          <w:sz w:val="24"/>
          <w:szCs w:val="24"/>
        </w:rPr>
        <w:t>2.0 V at scanning rates of 0.1, 0.2, 0.4, 0.6, and 0.8 mV s</w:t>
      </w:r>
      <w:r w:rsidR="00A34CA3" w:rsidRPr="00832B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34CA3" w:rsidRPr="00D12FD6">
        <w:rPr>
          <w:rFonts w:ascii="Times New Roman" w:hAnsi="Times New Roman" w:cs="Times New Roman"/>
          <w:sz w:val="24"/>
          <w:szCs w:val="24"/>
        </w:rPr>
        <w:t xml:space="preserve"> for (a) SnO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>@C and (b) SnO</w:t>
      </w:r>
      <w:r w:rsidR="00832BA1" w:rsidRPr="00832B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4CA3" w:rsidRPr="00D12FD6">
        <w:rPr>
          <w:rFonts w:ascii="Times New Roman" w:hAnsi="Times New Roman" w:cs="Times New Roman"/>
          <w:sz w:val="24"/>
          <w:szCs w:val="24"/>
        </w:rPr>
        <w:t>.</w:t>
      </w:r>
    </w:p>
    <w:sectPr w:rsidR="00DB0493" w:rsidRPr="008221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BAEB2" w14:textId="77777777" w:rsidR="00CA2474" w:rsidRDefault="00CA2474" w:rsidP="0049118E">
      <w:r>
        <w:separator/>
      </w:r>
    </w:p>
  </w:endnote>
  <w:endnote w:type="continuationSeparator" w:id="0">
    <w:p w14:paraId="462BE28E" w14:textId="77777777" w:rsidR="00CA2474" w:rsidRDefault="00CA2474" w:rsidP="0049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36735" w14:textId="77777777" w:rsidR="00CA2474" w:rsidRDefault="00CA2474" w:rsidP="0049118E">
      <w:r>
        <w:separator/>
      </w:r>
    </w:p>
  </w:footnote>
  <w:footnote w:type="continuationSeparator" w:id="0">
    <w:p w14:paraId="6BC95B54" w14:textId="77777777" w:rsidR="00CA2474" w:rsidRDefault="00CA2474" w:rsidP="00491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116F1"/>
    <w:multiLevelType w:val="multilevel"/>
    <w:tmpl w:val="454116F1"/>
    <w:lvl w:ilvl="0">
      <w:start w:val="2"/>
      <w:numFmt w:val="decimal"/>
      <w:lvlText w:val="%1."/>
      <w:lvlJc w:val="left"/>
      <w:pPr>
        <w:ind w:left="360" w:hanging="360"/>
      </w:pPr>
      <w:rPr>
        <w:rFonts w:eastAsiaTheme="minorEastAsia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B84"/>
    <w:rsid w:val="000748CE"/>
    <w:rsid w:val="000A5DAB"/>
    <w:rsid w:val="00114576"/>
    <w:rsid w:val="001E39BE"/>
    <w:rsid w:val="00232DBC"/>
    <w:rsid w:val="00252B4D"/>
    <w:rsid w:val="002617B8"/>
    <w:rsid w:val="00262F8B"/>
    <w:rsid w:val="002A0A14"/>
    <w:rsid w:val="002B3064"/>
    <w:rsid w:val="002B5238"/>
    <w:rsid w:val="002C0C17"/>
    <w:rsid w:val="002E1A37"/>
    <w:rsid w:val="002E2606"/>
    <w:rsid w:val="00312E56"/>
    <w:rsid w:val="00331C1C"/>
    <w:rsid w:val="00382B17"/>
    <w:rsid w:val="00393DA8"/>
    <w:rsid w:val="003A3720"/>
    <w:rsid w:val="003B75AD"/>
    <w:rsid w:val="003D1DE8"/>
    <w:rsid w:val="003D7798"/>
    <w:rsid w:val="003E695B"/>
    <w:rsid w:val="00401102"/>
    <w:rsid w:val="00424127"/>
    <w:rsid w:val="00427AFA"/>
    <w:rsid w:val="00435857"/>
    <w:rsid w:val="004727C0"/>
    <w:rsid w:val="004803A3"/>
    <w:rsid w:val="00484A28"/>
    <w:rsid w:val="0049118E"/>
    <w:rsid w:val="004D3EA9"/>
    <w:rsid w:val="004D4210"/>
    <w:rsid w:val="004D5ED5"/>
    <w:rsid w:val="004F3ECD"/>
    <w:rsid w:val="005154A4"/>
    <w:rsid w:val="00521F8D"/>
    <w:rsid w:val="00577A5B"/>
    <w:rsid w:val="005836CC"/>
    <w:rsid w:val="005918D8"/>
    <w:rsid w:val="00631905"/>
    <w:rsid w:val="006341B3"/>
    <w:rsid w:val="00660867"/>
    <w:rsid w:val="006C2B16"/>
    <w:rsid w:val="006C5A48"/>
    <w:rsid w:val="006D4222"/>
    <w:rsid w:val="006F72B7"/>
    <w:rsid w:val="00701CD5"/>
    <w:rsid w:val="00751FF1"/>
    <w:rsid w:val="007577A4"/>
    <w:rsid w:val="007C3A27"/>
    <w:rsid w:val="00822163"/>
    <w:rsid w:val="00832BA1"/>
    <w:rsid w:val="008504B9"/>
    <w:rsid w:val="008A3AC1"/>
    <w:rsid w:val="008E6C78"/>
    <w:rsid w:val="00912C4F"/>
    <w:rsid w:val="00951F27"/>
    <w:rsid w:val="00973329"/>
    <w:rsid w:val="009752D9"/>
    <w:rsid w:val="0098434D"/>
    <w:rsid w:val="009A5BBC"/>
    <w:rsid w:val="009C6173"/>
    <w:rsid w:val="009F1141"/>
    <w:rsid w:val="00A10B84"/>
    <w:rsid w:val="00A347F7"/>
    <w:rsid w:val="00A34CA3"/>
    <w:rsid w:val="00A7295B"/>
    <w:rsid w:val="00AD4608"/>
    <w:rsid w:val="00AD7AC0"/>
    <w:rsid w:val="00AF48C3"/>
    <w:rsid w:val="00AF67F4"/>
    <w:rsid w:val="00B01ADC"/>
    <w:rsid w:val="00B75F2C"/>
    <w:rsid w:val="00B829EA"/>
    <w:rsid w:val="00B87D8F"/>
    <w:rsid w:val="00BA04AD"/>
    <w:rsid w:val="00BE743F"/>
    <w:rsid w:val="00BF672C"/>
    <w:rsid w:val="00BF7DF9"/>
    <w:rsid w:val="00C34B32"/>
    <w:rsid w:val="00C41B04"/>
    <w:rsid w:val="00C53591"/>
    <w:rsid w:val="00CA2474"/>
    <w:rsid w:val="00CE7C07"/>
    <w:rsid w:val="00D06018"/>
    <w:rsid w:val="00D12FD6"/>
    <w:rsid w:val="00D226E1"/>
    <w:rsid w:val="00D24248"/>
    <w:rsid w:val="00D727CC"/>
    <w:rsid w:val="00DB0493"/>
    <w:rsid w:val="00DD33FF"/>
    <w:rsid w:val="00DD4358"/>
    <w:rsid w:val="00DF638E"/>
    <w:rsid w:val="00E06FFB"/>
    <w:rsid w:val="00E26D57"/>
    <w:rsid w:val="00E41E60"/>
    <w:rsid w:val="00E9565E"/>
    <w:rsid w:val="00E9799E"/>
    <w:rsid w:val="00ED150D"/>
    <w:rsid w:val="00EF722B"/>
    <w:rsid w:val="00F21126"/>
    <w:rsid w:val="00F343CA"/>
    <w:rsid w:val="00F70439"/>
    <w:rsid w:val="00F94726"/>
    <w:rsid w:val="00FB44CF"/>
    <w:rsid w:val="00FC52C9"/>
    <w:rsid w:val="00FC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463A9"/>
  <w15:chartTrackingRefBased/>
  <w15:docId w15:val="{7D6CC802-AA95-43F7-891D-F44E1D0F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21126"/>
    <w:rPr>
      <w:rFonts w:ascii="TimesNewRomanPS-BoldMT" w:hAnsi="TimesNewRomanPS-BoldMT" w:hint="default"/>
      <w:b/>
      <w:bCs/>
      <w:i w:val="0"/>
      <w:iCs w:val="0"/>
      <w:color w:val="000000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A34C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91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9118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91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9118E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49118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9118E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49118E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49118E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49118E"/>
  </w:style>
  <w:style w:type="paragraph" w:styleId="ad">
    <w:name w:val="annotation subject"/>
    <w:basedOn w:val="ab"/>
    <w:next w:val="ab"/>
    <w:link w:val="ae"/>
    <w:uiPriority w:val="99"/>
    <w:semiHidden/>
    <w:unhideWhenUsed/>
    <w:rsid w:val="0049118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9118E"/>
    <w:rPr>
      <w:b/>
      <w:bCs/>
    </w:rPr>
  </w:style>
  <w:style w:type="table" w:styleId="af">
    <w:name w:val="Table Grid"/>
    <w:basedOn w:val="a1"/>
    <w:uiPriority w:val="39"/>
    <w:rsid w:val="00AD4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AuthorInfoSubtitle">
    <w:name w:val="FA_Author_Info_Subtitle"/>
    <w:basedOn w:val="a"/>
    <w:link w:val="FAAuthorInfoSubtitleChar"/>
    <w:qFormat/>
    <w:rsid w:val="00252B4D"/>
    <w:pPr>
      <w:widowControl/>
      <w:spacing w:before="120" w:after="60" w:line="480" w:lineRule="auto"/>
      <w:jc w:val="left"/>
    </w:pPr>
    <w:rPr>
      <w:rFonts w:ascii="Times" w:eastAsia="Times New Roman" w:hAnsi="Times" w:cs="Times New Roman"/>
      <w:b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qFormat/>
    <w:rsid w:val="00252B4D"/>
    <w:rPr>
      <w:rFonts w:ascii="Times" w:eastAsia="Times New Roman" w:hAnsi="Times" w:cs="Times New Roman"/>
      <w:b/>
      <w:kern w:val="0"/>
      <w:sz w:val="24"/>
      <w:szCs w:val="20"/>
      <w:lang w:eastAsia="en-US"/>
    </w:rPr>
  </w:style>
  <w:style w:type="paragraph" w:customStyle="1" w:styleId="Maintext">
    <w:name w:val="Main text"/>
    <w:basedOn w:val="a"/>
    <w:rsid w:val="00252B4D"/>
    <w:pPr>
      <w:widowControl/>
      <w:spacing w:after="200" w:line="480" w:lineRule="auto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character" w:styleId="af0">
    <w:name w:val="Hyperlink"/>
    <w:qFormat/>
    <w:rsid w:val="002A0A14"/>
    <w:rPr>
      <w:color w:val="0000FF"/>
      <w:u w:val="single"/>
    </w:rPr>
  </w:style>
  <w:style w:type="paragraph" w:customStyle="1" w:styleId="TAMainText">
    <w:name w:val="TA_Main_Text"/>
    <w:basedOn w:val="a"/>
    <w:qFormat/>
    <w:rsid w:val="002A0A14"/>
    <w:pPr>
      <w:widowControl/>
      <w:spacing w:line="480" w:lineRule="auto"/>
      <w:ind w:firstLine="202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TAMainText"/>
    <w:qFormat/>
    <w:rsid w:val="002A0A14"/>
    <w:pPr>
      <w:widowControl/>
      <w:spacing w:after="200" w:line="480" w:lineRule="auto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Head1">
    <w:name w:val="Head 1"/>
    <w:basedOn w:val="a"/>
    <w:qFormat/>
    <w:rsid w:val="003A3720"/>
    <w:pPr>
      <w:widowControl/>
      <w:spacing w:line="360" w:lineRule="auto"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TableHead">
    <w:name w:val="TableHead"/>
    <w:basedOn w:val="a"/>
    <w:qFormat/>
    <w:rsid w:val="000748CE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gzhou@whut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lq518@whut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DBB0D-E17B-442D-972F-46FFF351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钰 田</dc:creator>
  <cp:keywords/>
  <dc:description/>
  <cp:lastModifiedBy>TY</cp:lastModifiedBy>
  <cp:revision>90</cp:revision>
  <dcterms:created xsi:type="dcterms:W3CDTF">2019-01-02T02:32:00Z</dcterms:created>
  <dcterms:modified xsi:type="dcterms:W3CDTF">2020-07-26T08:34:00Z</dcterms:modified>
</cp:coreProperties>
</file>