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45C57C" w14:textId="77777777" w:rsidR="00946613" w:rsidRDefault="0011291D">
      <w:pPr>
        <w:widowControl/>
        <w:spacing w:line="400" w:lineRule="exact"/>
        <w:jc w:val="left"/>
        <w:rPr>
          <w:rFonts w:ascii="Times New Roman" w:eastAsia="DengXi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DengXian" w:hAnsi="Times New Roman" w:cs="Times New Roman" w:hint="eastAsia"/>
          <w:b/>
          <w:sz w:val="24"/>
          <w:szCs w:val="24"/>
        </w:rPr>
        <w:t>S</w:t>
      </w:r>
      <w:r>
        <w:rPr>
          <w:rFonts w:ascii="Times New Roman" w:eastAsia="DengXian" w:hAnsi="Times New Roman" w:cs="Times New Roman"/>
          <w:b/>
          <w:sz w:val="24"/>
          <w:szCs w:val="24"/>
        </w:rPr>
        <w:t>upplementary information for</w:t>
      </w:r>
    </w:p>
    <w:p w14:paraId="0FB5D063" w14:textId="77777777" w:rsidR="00946613" w:rsidRDefault="00946613">
      <w:pPr>
        <w:widowControl/>
        <w:spacing w:line="400" w:lineRule="exact"/>
        <w:jc w:val="left"/>
        <w:rPr>
          <w:rFonts w:ascii="Times New Roman" w:eastAsia="DengXian" w:hAnsi="Times New Roman" w:cs="Times New Roman"/>
          <w:b/>
          <w:sz w:val="24"/>
          <w:szCs w:val="24"/>
        </w:rPr>
      </w:pPr>
    </w:p>
    <w:p w14:paraId="4D0816A1" w14:textId="77777777" w:rsidR="00946613" w:rsidRDefault="0011291D" w:rsidP="002B481C">
      <w:pPr>
        <w:spacing w:line="480" w:lineRule="auto"/>
        <w:rPr>
          <w:rFonts w:ascii="Times New Roman" w:eastAsia="DengXi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 w:hint="eastAsia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 xml:space="preserve">tercalation pseudocapacitance of </w:t>
      </w:r>
      <w:r>
        <w:rPr>
          <w:rFonts w:ascii="Times New Roman" w:hAnsi="Times New Roman" w:cs="Times New Roman" w:hint="eastAsia"/>
          <w:b/>
          <w:sz w:val="24"/>
          <w:szCs w:val="24"/>
        </w:rPr>
        <w:t>FeVO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/>
          <w:i/>
          <w:sz w:val="24"/>
          <w:szCs w:val="24"/>
        </w:rPr>
        <w:t>·n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eastAsia="DengXian" w:hAnsi="Times New Roman" w:cs="Times New Roman"/>
          <w:b/>
          <w:sz w:val="24"/>
          <w:szCs w:val="24"/>
        </w:rPr>
        <w:t xml:space="preserve"> nanowires </w:t>
      </w:r>
      <w:r>
        <w:rPr>
          <w:rFonts w:ascii="Times New Roman" w:eastAsia="DengXian" w:hAnsi="Times New Roman" w:cs="Times New Roman" w:hint="eastAsia"/>
          <w:b/>
          <w:sz w:val="24"/>
          <w:szCs w:val="24"/>
        </w:rPr>
        <w:t>anode</w:t>
      </w:r>
      <w:r>
        <w:rPr>
          <w:rFonts w:ascii="Times New Roman" w:eastAsia="DengXian" w:hAnsi="Times New Roman" w:cs="Times New Roman"/>
          <w:b/>
          <w:sz w:val="24"/>
          <w:szCs w:val="24"/>
        </w:rPr>
        <w:t xml:space="preserve"> for high-energy and high-power sodium-ion capacitor</w:t>
      </w:r>
    </w:p>
    <w:p w14:paraId="4A58F674" w14:textId="1216842C" w:rsidR="00946613" w:rsidRDefault="0011291D">
      <w:pPr>
        <w:spacing w:line="480" w:lineRule="auto"/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</w:pPr>
      <w:r>
        <w:rPr>
          <w:rFonts w:ascii="Times New Roman" w:eastAsia="DengXian" w:hAnsi="Times New Roman" w:cs="Times New Roman" w:hint="eastAsia"/>
          <w:i/>
          <w:sz w:val="24"/>
          <w:szCs w:val="24"/>
        </w:rPr>
        <w:t>Ju</w:t>
      </w:r>
      <w:r>
        <w:rPr>
          <w:rFonts w:ascii="Times New Roman" w:eastAsia="DengXian" w:hAnsi="Times New Roman" w:cs="Times New Roman"/>
          <w:i/>
          <w:sz w:val="24"/>
          <w:szCs w:val="24"/>
        </w:rPr>
        <w:t>n Dong</w:t>
      </w:r>
      <w:r>
        <w:rPr>
          <w:rFonts w:ascii="Times New Roman" w:eastAsia="DengXian" w:hAnsi="Times New Roman" w:cs="Times New Roman" w:hint="eastAsia"/>
          <w:i/>
          <w:sz w:val="24"/>
          <w:szCs w:val="24"/>
          <w:vertAlign w:val="superscript"/>
        </w:rPr>
        <w:t>a</w:t>
      </w:r>
      <w:r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,</w:t>
      </w:r>
      <w:r w:rsidR="00FB54A2"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 xml:space="preserve"> </w:t>
      </w:r>
      <w:r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1</w:t>
      </w:r>
      <w:r>
        <w:rPr>
          <w:rFonts w:ascii="Times New Roman" w:eastAsia="DengXian" w:hAnsi="Times New Roman" w:cs="Times New Roman"/>
          <w:i/>
          <w:sz w:val="24"/>
          <w:szCs w:val="24"/>
        </w:rPr>
        <w:t>, Yi He</w:t>
      </w:r>
      <w:r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a, 1</w:t>
      </w:r>
      <w:r>
        <w:rPr>
          <w:rFonts w:ascii="Times New Roman" w:eastAsia="DengXian" w:hAnsi="Times New Roman" w:cs="Times New Roman"/>
          <w:i/>
          <w:sz w:val="24"/>
          <w:szCs w:val="24"/>
        </w:rPr>
        <w:t>, Yalong Jiang</w:t>
      </w:r>
      <w:r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a</w:t>
      </w:r>
      <w:r>
        <w:rPr>
          <w:rFonts w:ascii="Times New Roman" w:eastAsia="DengXian" w:hAnsi="Times New Roman" w:cs="Times New Roman"/>
          <w:i/>
          <w:sz w:val="24"/>
          <w:szCs w:val="24"/>
        </w:rPr>
        <w:t>, Shuangshuang Tan</w:t>
      </w:r>
      <w:r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a</w:t>
      </w:r>
      <w:r>
        <w:rPr>
          <w:rFonts w:ascii="Times New Roman" w:eastAsia="DengXian" w:hAnsi="Times New Roman" w:cs="Times New Roman"/>
          <w:i/>
          <w:sz w:val="24"/>
          <w:szCs w:val="24"/>
        </w:rPr>
        <w:t>, Qiulong Wei</w:t>
      </w:r>
      <w:r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b,</w:t>
      </w:r>
      <w:r>
        <w:rPr>
          <w:rFonts w:ascii="Times New Roman" w:eastAsia="DengXian" w:hAnsi="Times New Roman" w:cs="Times New Roman"/>
          <w:i/>
          <w:sz w:val="24"/>
          <w:szCs w:val="24"/>
        </w:rPr>
        <w:t>*, Fangyu Xiong</w:t>
      </w:r>
      <w:r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a</w:t>
      </w:r>
      <w:r>
        <w:rPr>
          <w:rFonts w:ascii="Times New Roman" w:eastAsia="DengXian" w:hAnsi="Times New Roman" w:cs="Times New Roman"/>
          <w:i/>
          <w:sz w:val="24"/>
          <w:szCs w:val="24"/>
        </w:rPr>
        <w:t>, Zhaolong Chu</w:t>
      </w:r>
      <w:r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a</w:t>
      </w:r>
      <w:r>
        <w:rPr>
          <w:rFonts w:ascii="Times New Roman" w:eastAsia="DengXian" w:hAnsi="Times New Roman" w:cs="Times New Roman"/>
          <w:i/>
          <w:sz w:val="24"/>
          <w:szCs w:val="24"/>
        </w:rPr>
        <w:t>, Qinyou An</w:t>
      </w:r>
      <w:r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a</w:t>
      </w:r>
      <w:r>
        <w:rPr>
          <w:rFonts w:ascii="Times New Roman" w:eastAsia="DengXian" w:hAnsi="Times New Roman" w:cs="Times New Roman"/>
          <w:i/>
          <w:sz w:val="24"/>
          <w:szCs w:val="24"/>
        </w:rPr>
        <w:t>, Liqiang Mai</w:t>
      </w:r>
      <w:r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a,</w:t>
      </w:r>
      <w:r w:rsidR="004A19BF"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c,</w:t>
      </w:r>
      <w:r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*</w:t>
      </w:r>
    </w:p>
    <w:p w14:paraId="51F3A36B" w14:textId="18E69667" w:rsidR="00946613" w:rsidRDefault="0011291D">
      <w:pPr>
        <w:autoSpaceDE w:val="0"/>
        <w:autoSpaceDN w:val="0"/>
        <w:adjustRightInd w:val="0"/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a</w:t>
      </w:r>
      <w:r>
        <w:rPr>
          <w:rFonts w:ascii="Times New Roman" w:eastAsia="DengXian" w:hAnsi="Times New Roman" w:cs="Times New Roman"/>
          <w:sz w:val="24"/>
          <w:szCs w:val="24"/>
        </w:rPr>
        <w:t xml:space="preserve"> State Key Laboratory of Advanced Technology for Materials Synthesis and Processing, Wuhan University of Technology, Wuhan 430070, China</w:t>
      </w:r>
    </w:p>
    <w:p w14:paraId="0AD13390" w14:textId="04D9343A" w:rsidR="00946613" w:rsidRDefault="0011291D">
      <w:pPr>
        <w:autoSpaceDE w:val="0"/>
        <w:autoSpaceDN w:val="0"/>
        <w:adjustRightInd w:val="0"/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 xml:space="preserve">b </w:t>
      </w:r>
      <w:r>
        <w:rPr>
          <w:rFonts w:ascii="Times New Roman" w:eastAsia="DengXian" w:hAnsi="Times New Roman" w:cs="Times New Roman"/>
          <w:sz w:val="24"/>
          <w:szCs w:val="24"/>
        </w:rPr>
        <w:t>Department of Materials Science and Engineering, Fujian Key Laboratory of Materials Genome, College of Materials, Xiamen University, Xiamen, 361005 China</w:t>
      </w:r>
    </w:p>
    <w:p w14:paraId="0ABF839B" w14:textId="1FA8920F" w:rsidR="004A19BF" w:rsidRPr="00556669" w:rsidRDefault="004A19BF" w:rsidP="004A19BF">
      <w:pPr>
        <w:widowControl/>
        <w:rPr>
          <w:rFonts w:ascii="Times New Roman" w:eastAsia="SimHei" w:hAnsi="Times New Roman" w:cs="Times New Roman"/>
          <w:bCs/>
          <w:kern w:val="0"/>
          <w:sz w:val="24"/>
        </w:rPr>
      </w:pPr>
      <w:r w:rsidRPr="00556669">
        <w:rPr>
          <w:rFonts w:ascii="Times New Roman" w:eastAsia="SimHei" w:hAnsi="Times New Roman" w:cs="Times New Roman"/>
          <w:bCs/>
          <w:kern w:val="0"/>
          <w:sz w:val="24"/>
          <w:vertAlign w:val="superscript"/>
        </w:rPr>
        <w:t>c</w:t>
      </w:r>
      <w:r>
        <w:rPr>
          <w:rFonts w:ascii="Times New Roman" w:eastAsia="SimHei" w:hAnsi="Times New Roman" w:cs="Times New Roman"/>
          <w:bCs/>
          <w:kern w:val="0"/>
          <w:sz w:val="24"/>
          <w:vertAlign w:val="superscript"/>
        </w:rPr>
        <w:t xml:space="preserve"> </w:t>
      </w:r>
      <w:r w:rsidRPr="00556669">
        <w:rPr>
          <w:rFonts w:ascii="Times New Roman" w:eastAsia="SimHei" w:hAnsi="Times New Roman" w:cs="Times New Roman"/>
          <w:bCs/>
          <w:kern w:val="0"/>
          <w:sz w:val="24"/>
        </w:rPr>
        <w:t>Foshan Xianhu Laboratory of the Advanced Energy Science and Technology Guangdong Laboratory, Xianhu hydrogen Valley, Foshan 528200, China</w:t>
      </w:r>
    </w:p>
    <w:p w14:paraId="1BB536F1" w14:textId="77777777" w:rsidR="004A19BF" w:rsidRPr="004A19BF" w:rsidRDefault="004A19BF">
      <w:pPr>
        <w:autoSpaceDE w:val="0"/>
        <w:autoSpaceDN w:val="0"/>
        <w:adjustRightInd w:val="0"/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</w:p>
    <w:p w14:paraId="16B3E02D" w14:textId="77777777" w:rsidR="00946613" w:rsidRDefault="0011291D">
      <w:pPr>
        <w:widowControl/>
        <w:spacing w:line="400" w:lineRule="exact"/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>1.</w:t>
      </w:r>
      <w:r w:rsidR="005878CE">
        <w:rPr>
          <w:rFonts w:ascii="Times New Roman" w:eastAsia="DengXian" w:hAnsi="Times New Roman" w:cs="Times New Roman"/>
          <w:i/>
          <w:sz w:val="24"/>
          <w:szCs w:val="24"/>
          <w:vertAlign w:val="superscript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</w:rPr>
        <w:t>These authors contribute equally to this work.</w:t>
      </w:r>
    </w:p>
    <w:p w14:paraId="0DABCF0E" w14:textId="77777777" w:rsidR="00946613" w:rsidRDefault="0011291D">
      <w:pPr>
        <w:widowControl/>
        <w:spacing w:line="400" w:lineRule="exact"/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 w:hint="eastAsia"/>
          <w:sz w:val="24"/>
          <w:szCs w:val="24"/>
        </w:rPr>
        <w:t>*</w:t>
      </w:r>
      <w:r>
        <w:rPr>
          <w:rFonts w:ascii="Times New Roman" w:eastAsia="DengXian" w:hAnsi="Times New Roman" w:cs="Times New Roman"/>
          <w:sz w:val="24"/>
          <w:szCs w:val="24"/>
        </w:rPr>
        <w:t xml:space="preserve"> Corresponding author</w:t>
      </w:r>
    </w:p>
    <w:p w14:paraId="1333021D" w14:textId="77777777" w:rsidR="00946613" w:rsidRPr="00A556C7" w:rsidRDefault="0011291D">
      <w:pPr>
        <w:widowControl/>
        <w:spacing w:line="400" w:lineRule="exact"/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 xml:space="preserve">Email: </w:t>
      </w:r>
      <w:hyperlink r:id="rId7" w:history="1">
        <w:r>
          <w:rPr>
            <w:rFonts w:ascii="Times New Roman" w:eastAsia="DengXian" w:hAnsi="Times New Roman" w:cs="Times New Roman"/>
            <w:sz w:val="24"/>
            <w:szCs w:val="24"/>
            <w:u w:val="single"/>
          </w:rPr>
          <w:t>qlwei@xmu.edu.cn</w:t>
        </w:r>
      </w:hyperlink>
      <w:r>
        <w:rPr>
          <w:rFonts w:ascii="Times New Roman" w:eastAsia="DengXian" w:hAnsi="Times New Roman" w:cs="Times New Roman"/>
          <w:sz w:val="24"/>
          <w:szCs w:val="24"/>
        </w:rPr>
        <w:t xml:space="preserve"> (Prof. Qiulong Wei)</w:t>
      </w:r>
      <w:r w:rsidR="00A556C7">
        <w:rPr>
          <w:rFonts w:ascii="Times New Roman" w:eastAsia="DengXian" w:hAnsi="Times New Roman" w:cs="Times New Roman" w:hint="eastAsia"/>
          <w:sz w:val="24"/>
          <w:szCs w:val="24"/>
        </w:rPr>
        <w:t>;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hyperlink r:id="rId8" w:history="1">
        <w:r>
          <w:rPr>
            <w:rFonts w:ascii="Times New Roman" w:eastAsia="DengXian" w:hAnsi="Times New Roman" w:cs="Times New Roman"/>
            <w:sz w:val="24"/>
            <w:szCs w:val="24"/>
            <w:u w:val="single"/>
          </w:rPr>
          <w:t>mlq518@whut.edu.cn</w:t>
        </w:r>
      </w:hyperlink>
      <w:r>
        <w:rPr>
          <w:rFonts w:ascii="Times New Roman" w:eastAsia="DengXi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</w:rPr>
        <w:t>(Prof. Liqiang Mai)</w:t>
      </w:r>
    </w:p>
    <w:p w14:paraId="26E4C497" w14:textId="77777777" w:rsidR="00946613" w:rsidRDefault="0011291D">
      <w:pPr>
        <w:widowControl/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br w:type="page"/>
      </w:r>
    </w:p>
    <w:p w14:paraId="31569538" w14:textId="77777777" w:rsidR="00946613" w:rsidRDefault="0011291D">
      <w:pPr>
        <w:widowControl/>
        <w:spacing w:line="400" w:lineRule="exact"/>
        <w:rPr>
          <w:rFonts w:ascii="Times New Roman" w:eastAsia="DengXian" w:hAnsi="Times New Roman" w:cs="Times New Roman"/>
          <w:b/>
          <w:i/>
          <w:sz w:val="24"/>
          <w:szCs w:val="24"/>
        </w:rPr>
      </w:pPr>
      <w:r>
        <w:rPr>
          <w:rFonts w:ascii="Times New Roman" w:eastAsia="DengXian" w:hAnsi="Times New Roman" w:cs="Times New Roman" w:hint="eastAsia"/>
          <w:b/>
          <w:i/>
          <w:sz w:val="24"/>
          <w:szCs w:val="24"/>
        </w:rPr>
        <w:lastRenderedPageBreak/>
        <w:t xml:space="preserve">The </w:t>
      </w:r>
      <w:r>
        <w:rPr>
          <w:rFonts w:ascii="Times New Roman" w:eastAsia="DengXian" w:hAnsi="Times New Roman" w:cs="Times New Roman"/>
          <w:b/>
          <w:i/>
          <w:sz w:val="24"/>
          <w:szCs w:val="24"/>
        </w:rPr>
        <w:t xml:space="preserve">calculation of </w:t>
      </w:r>
      <w:r>
        <w:rPr>
          <w:rFonts w:ascii="Times New Roman" w:eastAsia="DengXian" w:hAnsi="Times New Roman" w:cs="Times New Roman" w:hint="eastAsia"/>
          <w:b/>
          <w:i/>
          <w:sz w:val="24"/>
          <w:szCs w:val="24"/>
        </w:rPr>
        <w:t>H</w:t>
      </w:r>
      <w:r>
        <w:rPr>
          <w:rFonts w:ascii="Times New Roman" w:eastAsia="DengXian" w:hAnsi="Times New Roman" w:cs="Times New Roman"/>
          <w:b/>
          <w:i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b/>
          <w:i/>
          <w:sz w:val="24"/>
          <w:szCs w:val="24"/>
        </w:rPr>
        <w:t>O content in FeVO</w:t>
      </w:r>
      <w:r>
        <w:rPr>
          <w:rFonts w:ascii="Times New Roman" w:eastAsia="DengXian" w:hAnsi="Times New Roman" w:cs="Times New Roman"/>
          <w:b/>
          <w:i/>
          <w:sz w:val="24"/>
          <w:szCs w:val="24"/>
          <w:vertAlign w:val="subscript"/>
        </w:rPr>
        <w:t>4</w:t>
      </w:r>
      <w:r>
        <w:rPr>
          <w:rFonts w:ascii="Times New Roman" w:eastAsia="DengXian" w:hAnsi="Times New Roman" w:cs="Times New Roman"/>
          <w:b/>
          <w:i/>
          <w:sz w:val="24"/>
          <w:szCs w:val="24"/>
        </w:rPr>
        <w:t>·nH</w:t>
      </w:r>
      <w:r>
        <w:rPr>
          <w:rFonts w:ascii="Times New Roman" w:eastAsia="DengXian" w:hAnsi="Times New Roman" w:cs="Times New Roman"/>
          <w:b/>
          <w:i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b/>
          <w:i/>
          <w:sz w:val="24"/>
          <w:szCs w:val="24"/>
        </w:rPr>
        <w:t xml:space="preserve">O based on the TG result. </w:t>
      </w:r>
      <w:r>
        <w:rPr>
          <w:rFonts w:ascii="Times New Roman" w:eastAsia="DengXian" w:hAnsi="Times New Roman" w:cs="Times New Roman" w:hint="eastAsia"/>
          <w:sz w:val="24"/>
          <w:szCs w:val="24"/>
        </w:rPr>
        <w:t xml:space="preserve">When </w:t>
      </w:r>
      <w:r>
        <w:rPr>
          <w:rFonts w:ascii="Times New Roman" w:eastAsia="DengXian" w:hAnsi="Times New Roman" w:cs="Times New Roman"/>
          <w:sz w:val="24"/>
          <w:szCs w:val="24"/>
        </w:rPr>
        <w:t>FeVO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DengXian" w:hAnsi="Times New Roman" w:cs="Times New Roman"/>
          <w:sz w:val="24"/>
          <w:szCs w:val="24"/>
        </w:rPr>
        <w:t>·</w:t>
      </w:r>
      <w:r>
        <w:rPr>
          <w:rFonts w:ascii="Times New Roman" w:eastAsia="DengXian" w:hAnsi="Times New Roman" w:cs="Times New Roman"/>
          <w:i/>
          <w:sz w:val="24"/>
          <w:szCs w:val="24"/>
        </w:rPr>
        <w:t>n</w:t>
      </w:r>
      <w:r>
        <w:rPr>
          <w:rFonts w:ascii="Times New Roman" w:eastAsia="DengXian" w:hAnsi="Times New Roman" w:cs="Times New Roman"/>
          <w:sz w:val="24"/>
          <w:szCs w:val="24"/>
        </w:rPr>
        <w:t>H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 xml:space="preserve">O sample was heated in argon flow, the water molecular would be lost, as described in the follows. </w:t>
      </w:r>
    </w:p>
    <w:p w14:paraId="61A7604E" w14:textId="77777777" w:rsidR="00946613" w:rsidRDefault="0011291D">
      <w:pPr>
        <w:widowControl/>
        <w:jc w:val="left"/>
        <w:rPr>
          <w:rFonts w:ascii="SimSun" w:eastAsia="SimSun" w:hAnsi="SimSun" w:cs="SimSun"/>
          <w:kern w:val="0"/>
          <w:sz w:val="24"/>
          <w:szCs w:val="24"/>
        </w:rPr>
      </w:pPr>
      <m:oMathPara>
        <m:oMathParaPr>
          <m:jc m:val="centerGroup"/>
        </m:oMathParaPr>
        <m:oMath>
          <m:r>
            <w:rPr>
              <w:rFonts w:ascii="Cambria Math" w:eastAsia="DengXian" w:hAnsi="Cambria Math" w:cs="Arial"/>
              <w:kern w:val="24"/>
              <w:sz w:val="24"/>
              <w:szCs w:val="24"/>
            </w:rPr>
            <m:t>FeV</m:t>
          </m:r>
          <m:sSub>
            <m:sSubPr>
              <m:ctrlPr>
                <w:rPr>
                  <w:rFonts w:ascii="Cambria Math" w:eastAsia="DengXian" w:hAnsi="Cambria Math" w:cs="Arial"/>
                  <w:bCs/>
                  <w:i/>
                  <w:iCs/>
                  <w:kern w:val="2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DengXian" w:hAnsi="Cambria Math" w:cs="Arial"/>
                  <w:kern w:val="24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eastAsia="DengXian" w:hAnsi="Cambria Math" w:cs="Arial"/>
                  <w:kern w:val="24"/>
                  <w:sz w:val="24"/>
                  <w:szCs w:val="24"/>
                </w:rPr>
                <m:t>4</m:t>
              </m:r>
            </m:sub>
          </m:sSub>
          <m:r>
            <w:rPr>
              <w:rFonts w:ascii="Cambria Math" w:eastAsia="Cambria Math" w:hAnsi="Cambria Math" w:cs="Arial"/>
              <w:kern w:val="24"/>
              <w:sz w:val="24"/>
              <w:szCs w:val="24"/>
            </w:rPr>
            <m:t>∙n</m:t>
          </m:r>
          <m:sSub>
            <m:sSubPr>
              <m:ctrlPr>
                <w:rPr>
                  <w:rFonts w:ascii="Cambria Math" w:eastAsia="Cambria Math" w:hAnsi="Cambria Math" w:cs="Arial"/>
                  <w:bCs/>
                  <w:i/>
                  <w:iCs/>
                  <w:kern w:val="2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Arial"/>
                  <w:kern w:val="24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eastAsia="Cambria Math" w:hAnsi="Cambria Math" w:cs="Arial"/>
                  <w:kern w:val="24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="Cambria Math" w:hAnsi="Cambria Math" w:cs="Arial"/>
              <w:kern w:val="24"/>
              <w:sz w:val="24"/>
              <w:szCs w:val="24"/>
            </w:rPr>
            <m:t>O</m:t>
          </m:r>
          <m:groupChr>
            <m:groupChrPr>
              <m:chr m:val="→"/>
              <m:vertJc m:val="bot"/>
              <m:ctrlPr>
                <w:rPr>
                  <w:rFonts w:ascii="Cambria Math" w:eastAsia="Cambria Math" w:hAnsi="Cambria Math" w:cs="Arial"/>
                  <w:bCs/>
                  <w:i/>
                  <w:iCs/>
                  <w:kern w:val="24"/>
                  <w:sz w:val="24"/>
                  <w:szCs w:val="24"/>
                </w:rPr>
              </m:ctrlPr>
            </m:groupChrPr>
            <m:e>
              <m:r>
                <w:rPr>
                  <w:rFonts w:ascii="Cambria Math" w:eastAsia="Cambria Math" w:hAnsi="Cambria Math" w:cs="Arial"/>
                  <w:kern w:val="24"/>
                  <w:sz w:val="24"/>
                  <w:szCs w:val="24"/>
                </w:rPr>
                <m:t>heating</m:t>
              </m:r>
            </m:e>
          </m:groupChr>
          <m:r>
            <w:rPr>
              <w:rFonts w:ascii="Cambria Math" w:eastAsia="Cambria Math" w:hAnsi="Cambria Math" w:cs="Arial"/>
              <w:kern w:val="24"/>
              <w:sz w:val="24"/>
              <w:szCs w:val="24"/>
            </w:rPr>
            <m:t>FeV</m:t>
          </m:r>
          <m:sSub>
            <m:sSubPr>
              <m:ctrlPr>
                <w:rPr>
                  <w:rFonts w:ascii="Cambria Math" w:eastAsia="Cambria Math" w:hAnsi="Cambria Math" w:cs="Arial"/>
                  <w:bCs/>
                  <w:i/>
                  <w:iCs/>
                  <w:kern w:val="2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Arial"/>
                  <w:kern w:val="24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eastAsia="Cambria Math" w:hAnsi="Cambria Math" w:cs="Arial"/>
                  <w:kern w:val="24"/>
                  <w:sz w:val="24"/>
                  <w:szCs w:val="24"/>
                </w:rPr>
                <m:t>4</m:t>
              </m:r>
            </m:sub>
          </m:sSub>
          <m:r>
            <w:rPr>
              <w:rFonts w:ascii="Cambria Math" w:eastAsia="Cambria Math" w:hAnsi="Cambria Math" w:cs="Arial"/>
              <w:kern w:val="24"/>
              <w:sz w:val="24"/>
              <w:szCs w:val="24"/>
            </w:rPr>
            <m:t>+n</m:t>
          </m:r>
          <m:sSub>
            <m:sSubPr>
              <m:ctrlPr>
                <w:rPr>
                  <w:rFonts w:ascii="Cambria Math" w:eastAsia="Cambria Math" w:hAnsi="Cambria Math" w:cs="Arial"/>
                  <w:bCs/>
                  <w:i/>
                  <w:iCs/>
                  <w:kern w:val="24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Arial"/>
                  <w:kern w:val="24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eastAsia="Cambria Math" w:hAnsi="Cambria Math" w:cs="Arial"/>
                  <w:kern w:val="24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="Cambria Math" w:hAnsi="Cambria Math" w:cs="Arial"/>
              <w:kern w:val="24"/>
              <w:sz w:val="24"/>
              <w:szCs w:val="24"/>
            </w:rPr>
            <m:t>O</m:t>
          </m:r>
        </m:oMath>
      </m:oMathPara>
    </w:p>
    <w:p w14:paraId="6D267DCE" w14:textId="77777777" w:rsidR="00946613" w:rsidRDefault="0011291D">
      <w:pPr>
        <w:widowControl/>
        <w:spacing w:line="480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 w:hint="eastAsia"/>
          <w:sz w:val="24"/>
          <w:szCs w:val="24"/>
        </w:rPr>
        <w:t>The</w:t>
      </w:r>
      <w:r>
        <w:rPr>
          <w:rFonts w:ascii="Times New Roman" w:eastAsia="DengXian" w:hAnsi="Times New Roman" w:cs="Times New Roman" w:hint="eastAsia"/>
          <w:i/>
          <w:sz w:val="24"/>
          <w:szCs w:val="24"/>
        </w:rPr>
        <w:t xml:space="preserve"> n</w:t>
      </w:r>
      <w:r>
        <w:rPr>
          <w:rFonts w:ascii="Times New Roman" w:eastAsia="DengXian" w:hAnsi="Times New Roman" w:cs="Times New Roman" w:hint="eastAsia"/>
          <w:sz w:val="24"/>
          <w:szCs w:val="24"/>
        </w:rPr>
        <w:t xml:space="preserve"> value </w:t>
      </w:r>
      <w:r>
        <w:rPr>
          <w:rFonts w:ascii="Times New Roman" w:eastAsia="DengXian" w:hAnsi="Times New Roman" w:cs="Times New Roman"/>
          <w:sz w:val="24"/>
          <w:szCs w:val="24"/>
        </w:rPr>
        <w:t>can be calculated by the following Equation</w:t>
      </w:r>
      <w:r>
        <w:rPr>
          <w:rFonts w:ascii="Times New Roman" w:eastAsia="DengXian" w:hAnsi="Times New Roman" w:cs="Times New Roman" w:hint="eastAsia"/>
          <w:sz w:val="24"/>
          <w:szCs w:val="24"/>
        </w:rPr>
        <w:t>.</w:t>
      </w:r>
    </w:p>
    <w:p w14:paraId="78B53022" w14:textId="77777777" w:rsidR="00946613" w:rsidRDefault="00BF1C2F">
      <w:pPr>
        <w:widowControl/>
        <w:jc w:val="left"/>
        <w:rPr>
          <w:rFonts w:ascii="SimSun" w:eastAsia="SimSun" w:hAnsi="SimSun" w:cs="SimSun"/>
          <w:bCs/>
          <w:iCs/>
          <w:kern w:val="24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Cambria Math" w:hAnsi="Cambria Math" w:cs="Arial"/>
                  <w:bCs/>
                  <w:i/>
                  <w:iCs/>
                  <w:kern w:val="24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DengXian" w:hAnsi="Cambria Math" w:cs="Arial"/>
                      <w:bCs/>
                      <w:i/>
                      <w:iCs/>
                      <w:kern w:val="24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DengXian" w:hAnsi="Cambria Math" w:cs="Arial"/>
                      <w:kern w:val="24"/>
                      <w:sz w:val="24"/>
                      <w:szCs w:val="24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eastAsia="DengXian" w:hAnsi="Cambria Math" w:cs="Arial"/>
                          <w:bCs/>
                          <w:i/>
                          <w:iCs/>
                          <w:kern w:val="24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DengXian" w:hAnsi="Cambria Math" w:cs="Arial"/>
                          <w:kern w:val="24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DengXian" w:hAnsi="Cambria Math" w:cs="Arial"/>
                          <w:kern w:val="24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="DengXian" w:hAnsi="Cambria Math" w:cs="Arial"/>
                      <w:kern w:val="24"/>
                      <w:sz w:val="24"/>
                      <w:szCs w:val="24"/>
                    </w:rPr>
                    <m:t>O</m:t>
                  </m:r>
                </m:sub>
              </m:sSub>
              <m:r>
                <w:rPr>
                  <w:rFonts w:ascii="Cambria Math" w:eastAsia="Cambria Math" w:hAnsi="Cambria Math" w:cs="Arial"/>
                  <w:kern w:val="24"/>
                  <w:sz w:val="24"/>
                  <w:szCs w:val="24"/>
                </w:rPr>
                <m:t>×n</m:t>
              </m:r>
            </m:num>
            <m:den>
              <m:sSub>
                <m:sSubPr>
                  <m:ctrlPr>
                    <w:rPr>
                      <w:rFonts w:ascii="Cambria Math" w:eastAsia="DengXian" w:hAnsi="Cambria Math" w:cs="Arial"/>
                      <w:bCs/>
                      <w:i/>
                      <w:iCs/>
                      <w:kern w:val="24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DengXian" w:hAnsi="Cambria Math" w:cs="Arial"/>
                      <w:kern w:val="24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DengXian" w:hAnsi="Cambria Math" w:cs="Arial"/>
                      <w:kern w:val="24"/>
                      <w:sz w:val="24"/>
                      <w:szCs w:val="24"/>
                    </w:rPr>
                    <m:t>FeV</m:t>
                  </m:r>
                  <m:sSub>
                    <m:sSubPr>
                      <m:ctrlPr>
                        <w:rPr>
                          <w:rFonts w:ascii="Cambria Math" w:eastAsia="DengXian" w:hAnsi="Cambria Math" w:cs="Arial"/>
                          <w:bCs/>
                          <w:i/>
                          <w:iCs/>
                          <w:kern w:val="24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DengXian" w:hAnsi="Cambria Math" w:cs="Arial"/>
                          <w:kern w:val="24"/>
                          <w:sz w:val="24"/>
                          <w:szCs w:val="24"/>
                        </w:rPr>
                        <m:t>O</m:t>
                      </m:r>
                    </m:e>
                    <m:sub>
                      <m:r>
                        <w:rPr>
                          <w:rFonts w:ascii="Cambria Math" w:eastAsia="DengXian" w:hAnsi="Cambria Math" w:cs="Arial"/>
                          <w:kern w:val="24"/>
                          <w:sz w:val="24"/>
                          <w:szCs w:val="24"/>
                        </w:rPr>
                        <m:t>4</m:t>
                      </m:r>
                    </m:sub>
                  </m:sSub>
                </m:sub>
              </m:sSub>
              <m:r>
                <w:rPr>
                  <w:rFonts w:ascii="Cambria Math" w:eastAsia="DengXian" w:hAnsi="Cambria Math" w:cs="Arial"/>
                  <w:kern w:val="24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eastAsia="DengXian" w:hAnsi="Cambria Math" w:cs="Arial"/>
                      <w:bCs/>
                      <w:i/>
                      <w:iCs/>
                      <w:kern w:val="24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DengXian" w:hAnsi="Cambria Math" w:cs="Arial"/>
                      <w:kern w:val="24"/>
                      <w:sz w:val="24"/>
                      <w:szCs w:val="24"/>
                    </w:rPr>
                    <m:t>M</m:t>
                  </m:r>
                </m:e>
                <m:sub>
                  <m:sSub>
                    <m:sSubPr>
                      <m:ctrlPr>
                        <w:rPr>
                          <w:rFonts w:ascii="Cambria Math" w:eastAsia="DengXian" w:hAnsi="Cambria Math" w:cs="Arial"/>
                          <w:bCs/>
                          <w:i/>
                          <w:iCs/>
                          <w:kern w:val="24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DengXian" w:hAnsi="Cambria Math" w:cs="Arial"/>
                          <w:kern w:val="24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DengXian" w:hAnsi="Cambria Math" w:cs="Arial"/>
                          <w:kern w:val="24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="DengXian" w:hAnsi="Cambria Math" w:cs="Arial"/>
                      <w:kern w:val="24"/>
                      <w:sz w:val="24"/>
                      <w:szCs w:val="24"/>
                    </w:rPr>
                    <m:t>O</m:t>
                  </m:r>
                </m:sub>
              </m:sSub>
              <m:r>
                <w:rPr>
                  <w:rFonts w:ascii="Cambria Math" w:eastAsia="Cambria Math" w:hAnsi="Cambria Math" w:cs="Arial"/>
                  <w:kern w:val="24"/>
                  <w:sz w:val="24"/>
                  <w:szCs w:val="24"/>
                </w:rPr>
                <m:t>×n</m:t>
              </m:r>
            </m:den>
          </m:f>
          <m:r>
            <w:rPr>
              <w:rFonts w:ascii="Cambria Math" w:eastAsia="Cambria Math" w:hAnsi="Cambria Math" w:cs="Arial"/>
              <w:kern w:val="24"/>
              <w:sz w:val="24"/>
              <w:szCs w:val="24"/>
            </w:rPr>
            <m:t>=mass loss%</m:t>
          </m:r>
        </m:oMath>
      </m:oMathPara>
    </w:p>
    <w:p w14:paraId="5A04828F" w14:textId="77777777" w:rsidR="00946613" w:rsidRDefault="0011291D">
      <w:pPr>
        <w:widowControl/>
        <w:spacing w:line="400" w:lineRule="exac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>T</w:t>
      </w:r>
      <w:r>
        <w:rPr>
          <w:rFonts w:ascii="Times New Roman" w:eastAsia="DengXian" w:hAnsi="Times New Roman" w:cs="Times New Roman" w:hint="eastAsia"/>
          <w:sz w:val="24"/>
          <w:szCs w:val="24"/>
        </w:rPr>
        <w:t>hrough</w:t>
      </w:r>
      <w:r>
        <w:rPr>
          <w:rFonts w:ascii="Times New Roman" w:eastAsia="DengXian" w:hAnsi="Times New Roman" w:cs="Times New Roman"/>
          <w:sz w:val="24"/>
          <w:szCs w:val="24"/>
        </w:rPr>
        <w:t xml:space="preserve"> TG test</w:t>
      </w:r>
      <w:r>
        <w:rPr>
          <w:rFonts w:ascii="Times New Roman" w:eastAsia="DengXian" w:hAnsi="Times New Roman" w:cs="Times New Roman" w:hint="eastAsia"/>
          <w:sz w:val="24"/>
          <w:szCs w:val="24"/>
        </w:rPr>
        <w:t>, the mass loss</w:t>
      </w:r>
      <w:r>
        <w:rPr>
          <w:rFonts w:ascii="Times New Roman" w:eastAsia="DengXian" w:hAnsi="Times New Roman" w:cs="Times New Roman"/>
          <w:sz w:val="24"/>
          <w:szCs w:val="24"/>
        </w:rPr>
        <w:t xml:space="preserve"> (Total wt.</w:t>
      </w:r>
      <w:r>
        <w:rPr>
          <w:rFonts w:ascii="Times New Roman" w:eastAsia="DengXian" w:hAnsi="Times New Roman" w:cs="Times New Roman" w:hint="eastAsia"/>
          <w:sz w:val="24"/>
          <w:szCs w:val="24"/>
        </w:rPr>
        <w:t>%</w:t>
      </w:r>
      <w:r>
        <w:rPr>
          <w:rFonts w:ascii="Times New Roman" w:eastAsia="DengXian" w:hAnsi="Times New Roman" w:cs="Times New Roman"/>
          <w:sz w:val="24"/>
          <w:szCs w:val="24"/>
        </w:rPr>
        <w:t>) of FeVO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DengXian" w:hAnsi="Times New Roman" w:cs="Times New Roman"/>
          <w:sz w:val="24"/>
          <w:szCs w:val="24"/>
        </w:rPr>
        <w:t>·</w:t>
      </w:r>
      <w:r>
        <w:rPr>
          <w:rFonts w:ascii="Times New Roman" w:eastAsia="DengXian" w:hAnsi="Times New Roman" w:cs="Times New Roman"/>
          <w:i/>
          <w:sz w:val="24"/>
          <w:szCs w:val="24"/>
        </w:rPr>
        <w:t>n</w:t>
      </w:r>
      <w:r>
        <w:rPr>
          <w:rFonts w:ascii="Times New Roman" w:eastAsia="DengXian" w:hAnsi="Times New Roman" w:cs="Times New Roman"/>
          <w:sz w:val="24"/>
          <w:szCs w:val="24"/>
        </w:rPr>
        <w:t>H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>O is 6%.</w:t>
      </w:r>
    </w:p>
    <w:p w14:paraId="7A118BAD" w14:textId="77777777" w:rsidR="00946613" w:rsidRDefault="0011291D">
      <w:pPr>
        <w:widowControl/>
        <w:spacing w:line="400" w:lineRule="exac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>The molecular weight is shown as follows.</w:t>
      </w:r>
    </w:p>
    <w:p w14:paraId="0E2862FD" w14:textId="77777777" w:rsidR="00946613" w:rsidRDefault="00BF1C2F">
      <w:pPr>
        <w:widowControl/>
        <w:spacing w:line="480" w:lineRule="auto"/>
        <w:rPr>
          <w:rFonts w:ascii="Arial" w:eastAsia="DengXian" w:hAnsi="Arial" w:cs="Arial"/>
          <w:bCs/>
          <w:kern w:val="24"/>
          <w:sz w:val="24"/>
          <w:szCs w:val="24"/>
        </w:rPr>
      </w:pPr>
      <m:oMath>
        <m:sSub>
          <m:sSubPr>
            <m:ctrlPr>
              <w:rPr>
                <w:rFonts w:ascii="Cambria Math" w:eastAsia="DengXian" w:hAnsi="Cambria Math" w:cs="Arial"/>
                <w:bCs/>
                <w:i/>
                <w:iCs/>
                <w:kern w:val="24"/>
                <w:sz w:val="24"/>
                <w:szCs w:val="24"/>
              </w:rPr>
            </m:ctrlPr>
          </m:sSubPr>
          <m:e>
            <m:r>
              <w:rPr>
                <w:rFonts w:ascii="Cambria Math" w:eastAsia="DengXian" w:hAnsi="Cambria Math" w:cs="Arial"/>
                <w:kern w:val="24"/>
                <w:sz w:val="24"/>
                <w:szCs w:val="24"/>
              </w:rPr>
              <m:t>M</m:t>
            </m:r>
          </m:e>
          <m:sub>
            <m:sSub>
              <m:sSubPr>
                <m:ctrlPr>
                  <w:rPr>
                    <w:rFonts w:ascii="Cambria Math" w:eastAsia="DengXian" w:hAnsi="Cambria Math" w:cs="Arial"/>
                    <w:bCs/>
                    <w:i/>
                    <w:iCs/>
                    <w:kern w:val="24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DengXian" w:hAnsi="Cambria Math" w:cs="Arial"/>
                    <w:kern w:val="24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="DengXian" w:hAnsi="Cambria Math" w:cs="Arial"/>
                    <w:kern w:val="24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DengXian" w:hAnsi="Cambria Math" w:cs="Arial"/>
                <w:kern w:val="24"/>
                <w:sz w:val="24"/>
                <w:szCs w:val="24"/>
              </w:rPr>
              <m:t>O</m:t>
            </m:r>
          </m:sub>
        </m:sSub>
        <m:r>
          <w:rPr>
            <w:rFonts w:ascii="Cambria Math" w:eastAsia="DengXian" w:hAnsi="Cambria Math" w:cs="Arial"/>
            <w:kern w:val="24"/>
            <w:sz w:val="24"/>
            <w:szCs w:val="24"/>
          </w:rPr>
          <m:t xml:space="preserve">=18 g </m:t>
        </m:r>
        <m:sSup>
          <m:sSupPr>
            <m:ctrlPr>
              <w:rPr>
                <w:rFonts w:ascii="Cambria Math" w:eastAsia="DengXian" w:hAnsi="Cambria Math" w:cs="Arial"/>
                <w:i/>
                <w:kern w:val="24"/>
                <w:sz w:val="24"/>
                <w:szCs w:val="24"/>
              </w:rPr>
            </m:ctrlPr>
          </m:sSupPr>
          <m:e>
            <m:r>
              <w:rPr>
                <w:rFonts w:ascii="Cambria Math" w:eastAsia="DengXian" w:hAnsi="Cambria Math" w:cs="Arial"/>
                <w:kern w:val="24"/>
                <w:sz w:val="24"/>
                <w:szCs w:val="24"/>
              </w:rPr>
              <m:t>mol</m:t>
            </m:r>
          </m:e>
          <m:sup>
            <m:r>
              <w:rPr>
                <w:rFonts w:ascii="Microsoft YaHei" w:eastAsia="Microsoft YaHei" w:hAnsi="Microsoft YaHei" w:cs="Microsoft YaHei" w:hint="eastAsia"/>
                <w:kern w:val="24"/>
                <w:sz w:val="24"/>
                <w:szCs w:val="24"/>
              </w:rPr>
              <m:t>-</m:t>
            </m:r>
            <m:r>
              <w:rPr>
                <w:rFonts w:ascii="Cambria Math" w:eastAsia="DengXian" w:hAnsi="Cambria Math" w:cs="Arial"/>
                <w:kern w:val="24"/>
                <w:sz w:val="24"/>
                <w:szCs w:val="24"/>
              </w:rPr>
              <m:t>1</m:t>
            </m:r>
          </m:sup>
        </m:sSup>
      </m:oMath>
      <w:r w:rsidR="0011291D">
        <w:rPr>
          <w:rFonts w:ascii="Arial" w:eastAsia="DengXian" w:hAnsi="Arial" w:cs="Arial"/>
          <w:bCs/>
          <w:kern w:val="24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eastAsia="DengXian" w:hAnsi="Cambria Math" w:cs="Arial"/>
                <w:bCs/>
                <w:i/>
                <w:iCs/>
                <w:kern w:val="24"/>
                <w:sz w:val="24"/>
                <w:szCs w:val="24"/>
              </w:rPr>
            </m:ctrlPr>
          </m:sSubPr>
          <m:e>
            <m:r>
              <w:rPr>
                <w:rFonts w:ascii="Cambria Math" w:eastAsia="DengXian" w:hAnsi="Cambria Math" w:cs="Arial"/>
                <w:kern w:val="24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DengXian" w:hAnsi="Cambria Math" w:cs="Arial"/>
                <w:kern w:val="24"/>
                <w:sz w:val="24"/>
                <w:szCs w:val="24"/>
              </w:rPr>
              <m:t>FeV</m:t>
            </m:r>
            <m:sSub>
              <m:sSubPr>
                <m:ctrlPr>
                  <w:rPr>
                    <w:rFonts w:ascii="Cambria Math" w:eastAsia="DengXian" w:hAnsi="Cambria Math" w:cs="Arial"/>
                    <w:bCs/>
                    <w:i/>
                    <w:iCs/>
                    <w:kern w:val="24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DengXian" w:hAnsi="Cambria Math" w:cs="Arial"/>
                    <w:kern w:val="24"/>
                    <w:sz w:val="24"/>
                    <w:szCs w:val="24"/>
                  </w:rPr>
                  <m:t>O</m:t>
                </m:r>
              </m:e>
              <m:sub>
                <m:r>
                  <w:rPr>
                    <w:rFonts w:ascii="Cambria Math" w:eastAsia="DengXian" w:hAnsi="Cambria Math" w:cs="Arial"/>
                    <w:kern w:val="24"/>
                    <w:sz w:val="24"/>
                    <w:szCs w:val="24"/>
                  </w:rPr>
                  <m:t>4</m:t>
                </m:r>
              </m:sub>
            </m:sSub>
          </m:sub>
        </m:sSub>
        <m:r>
          <m:rPr>
            <m:sty m:val="p"/>
          </m:rPr>
          <w:rPr>
            <w:rFonts w:ascii="Cambria Math" w:eastAsia="DengXian" w:hAnsi="Cambria Math" w:cs="Arial"/>
            <w:kern w:val="24"/>
            <w:sz w:val="24"/>
            <w:szCs w:val="24"/>
          </w:rPr>
          <m:t xml:space="preserve">=170.8 g </m:t>
        </m:r>
        <m:sSup>
          <m:sSupPr>
            <m:ctrlPr>
              <w:rPr>
                <w:rFonts w:ascii="Cambria Math" w:eastAsia="DengXian" w:hAnsi="Cambria Math" w:cs="Arial"/>
                <w:kern w:val="24"/>
                <w:sz w:val="24"/>
                <w:szCs w:val="24"/>
              </w:rPr>
            </m:ctrlPr>
          </m:sSupPr>
          <m:e>
            <m:r>
              <w:rPr>
                <w:rFonts w:ascii="Cambria Math" w:eastAsia="DengXian" w:hAnsi="Cambria Math" w:cs="Arial"/>
                <w:kern w:val="24"/>
                <w:sz w:val="24"/>
                <w:szCs w:val="24"/>
              </w:rPr>
              <m:t>mol</m:t>
            </m:r>
          </m:e>
          <m:sup>
            <m:r>
              <w:rPr>
                <w:rFonts w:ascii="Cambria Math" w:eastAsia="DengXian" w:hAnsi="Cambria Math" w:cs="Arial"/>
                <w:kern w:val="24"/>
                <w:sz w:val="24"/>
                <w:szCs w:val="24"/>
              </w:rPr>
              <m:t>-1</m:t>
            </m:r>
          </m:sup>
        </m:sSup>
      </m:oMath>
    </w:p>
    <w:p w14:paraId="3E6A3031" w14:textId="77777777" w:rsidR="00946613" w:rsidRDefault="0011291D">
      <w:pPr>
        <w:widowControl/>
        <w:spacing w:line="480" w:lineRule="auto"/>
        <w:rPr>
          <w:rFonts w:ascii="Times New Roman" w:eastAsia="DengXian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DengXian" w:hAnsi="Times New Roman" w:cs="Times New Roman"/>
          <w:bCs/>
          <w:kern w:val="24"/>
          <w:sz w:val="24"/>
          <w:szCs w:val="24"/>
        </w:rPr>
        <w:t xml:space="preserve">Thus, the </w:t>
      </w:r>
      <w:r>
        <w:rPr>
          <w:rFonts w:ascii="Times New Roman" w:eastAsia="DengXian" w:hAnsi="Times New Roman" w:cs="Times New Roman"/>
          <w:bCs/>
          <w:i/>
          <w:kern w:val="24"/>
          <w:sz w:val="24"/>
          <w:szCs w:val="24"/>
        </w:rPr>
        <w:t>n</w:t>
      </w:r>
      <w:r>
        <w:rPr>
          <w:rFonts w:ascii="Times New Roman" w:eastAsia="DengXian" w:hAnsi="Times New Roman" w:cs="Times New Roman"/>
          <w:bCs/>
          <w:kern w:val="24"/>
          <w:sz w:val="24"/>
          <w:szCs w:val="24"/>
        </w:rPr>
        <w:t xml:space="preserve"> value is 0.6.</w:t>
      </w:r>
    </w:p>
    <w:p w14:paraId="0AC7AF0E" w14:textId="77777777" w:rsidR="00946613" w:rsidRDefault="0011291D">
      <w:pPr>
        <w:spacing w:line="276" w:lineRule="auto"/>
        <w:rPr>
          <w:rFonts w:ascii="Times New Roman" w:eastAsia="DengXian" w:hAnsi="Times New Roman" w:cs="Times New Roman"/>
          <w:b/>
          <w:i/>
          <w:sz w:val="24"/>
          <w:szCs w:val="24"/>
        </w:rPr>
      </w:pPr>
      <w:r>
        <w:rPr>
          <w:rFonts w:ascii="Times New Roman" w:eastAsia="DengXian" w:hAnsi="Times New Roman" w:cs="Times New Roman"/>
          <w:b/>
          <w:i/>
          <w:sz w:val="24"/>
          <w:szCs w:val="24"/>
        </w:rPr>
        <w:t xml:space="preserve">The calculation of specific energy density and average power density </w:t>
      </w:r>
    </w:p>
    <w:p w14:paraId="29936B1A" w14:textId="77777777" w:rsidR="00946613" w:rsidRDefault="0011291D">
      <w:pPr>
        <w:spacing w:line="276" w:lineRule="auto"/>
        <w:rPr>
          <w:rFonts w:ascii="Times New Roman" w:eastAsia="DengXi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DengXian" w:hAnsi="Cambria Math" w:cs="Times New Roman"/>
              <w:sz w:val="24"/>
              <w:szCs w:val="24"/>
            </w:rPr>
            <m:t>E=</m:t>
          </m:r>
          <m:nary>
            <m:naryPr>
              <m:limLoc m:val="subSup"/>
              <m:ctrlPr>
                <w:rPr>
                  <w:rFonts w:ascii="Cambria Math" w:eastAsia="DengXian" w:hAnsi="Cambria Math" w:cs="Times New Roman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DengXian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eastAsia="DengXian" w:hAnsi="Cambria Math" w:cs="Times New Roman"/>
                  <w:sz w:val="24"/>
                  <w:szCs w:val="24"/>
                </w:rPr>
                <m:t>t</m:t>
              </m:r>
            </m:sup>
            <m:e>
              <m:r>
                <w:rPr>
                  <w:rFonts w:ascii="Cambria Math" w:eastAsia="DengXian" w:hAnsi="Cambria Math" w:cs="Times New Roman"/>
                  <w:sz w:val="24"/>
                  <w:szCs w:val="24"/>
                </w:rPr>
                <m:t>IVdt</m:t>
              </m:r>
            </m:e>
          </m:nary>
        </m:oMath>
      </m:oMathPara>
    </w:p>
    <w:p w14:paraId="17809512" w14:textId="77777777" w:rsidR="00946613" w:rsidRDefault="00BF1C2F">
      <w:pPr>
        <w:spacing w:line="276" w:lineRule="auto"/>
        <w:rPr>
          <w:rFonts w:ascii="Times New Roman" w:eastAsia="DengXi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DengXian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DengXian" w:hAnsi="Cambria Math" w:cs="Times New Roman"/>
                  <w:sz w:val="24"/>
                  <w:szCs w:val="24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eastAsia="DengXian" w:hAnsi="Cambria Math" w:cs="Times New Roman"/>
                  <w:sz w:val="24"/>
                  <w:szCs w:val="24"/>
                </w:rPr>
                <m:t>ave</m:t>
              </m:r>
            </m:sub>
          </m:sSub>
          <m:r>
            <w:rPr>
              <w:rFonts w:ascii="Cambria Math" w:eastAsia="DengXi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DengXi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DengXian" w:hAnsi="Cambria Math" w:cs="Times New Roman"/>
                  <w:sz w:val="24"/>
                  <w:szCs w:val="24"/>
                </w:rPr>
                <m:t>E</m:t>
              </m:r>
            </m:num>
            <m:den>
              <m:r>
                <w:rPr>
                  <w:rFonts w:ascii="Cambria Math" w:eastAsia="DengXian" w:hAnsi="Cambria Math" w:cs="Times New Roman"/>
                  <w:sz w:val="24"/>
                  <w:szCs w:val="24"/>
                </w:rPr>
                <m:t>t</m:t>
              </m:r>
            </m:den>
          </m:f>
        </m:oMath>
      </m:oMathPara>
    </w:p>
    <w:p w14:paraId="3AE39819" w14:textId="77777777" w:rsidR="00946613" w:rsidRDefault="0011291D">
      <w:pPr>
        <w:spacing w:line="276" w:lineRule="auto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 xml:space="preserve">where </w:t>
      </w:r>
      <w:r>
        <w:rPr>
          <w:rFonts w:ascii="Times New Roman" w:eastAsia="DengXian" w:hAnsi="Times New Roman" w:cs="Times New Roman"/>
          <w:i/>
          <w:sz w:val="24"/>
          <w:szCs w:val="24"/>
        </w:rPr>
        <w:t xml:space="preserve">I </w:t>
      </w:r>
      <w:r>
        <w:rPr>
          <w:rFonts w:ascii="Times New Roman" w:eastAsia="DengXian" w:hAnsi="Times New Roman" w:cs="Times New Roman"/>
          <w:sz w:val="24"/>
          <w:szCs w:val="24"/>
        </w:rPr>
        <w:t>(A g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−1</w:t>
      </w:r>
      <w:r>
        <w:rPr>
          <w:rFonts w:ascii="Times New Roman" w:eastAsia="DengXian" w:hAnsi="Times New Roman" w:cs="Times New Roman"/>
          <w:sz w:val="24"/>
          <w:szCs w:val="24"/>
        </w:rPr>
        <w:t xml:space="preserve">) is the constant current density, </w:t>
      </w:r>
      <w:r>
        <w:rPr>
          <w:rFonts w:ascii="Times New Roman" w:eastAsia="DengXian" w:hAnsi="Times New Roman" w:cs="Times New Roman"/>
          <w:i/>
          <w:sz w:val="24"/>
          <w:szCs w:val="24"/>
        </w:rPr>
        <w:t>V</w:t>
      </w:r>
      <w:r>
        <w:rPr>
          <w:rFonts w:ascii="Times New Roman" w:eastAsia="DengXian" w:hAnsi="Times New Roman" w:cs="Times New Roman"/>
          <w:sz w:val="24"/>
          <w:szCs w:val="24"/>
        </w:rPr>
        <w:t xml:space="preserve"> (V) is working voltage, and </w:t>
      </w:r>
      <w:r>
        <w:rPr>
          <w:rFonts w:ascii="Times New Roman" w:eastAsia="DengXian" w:hAnsi="Times New Roman" w:cs="Times New Roman"/>
          <w:i/>
          <w:sz w:val="24"/>
          <w:szCs w:val="24"/>
        </w:rPr>
        <w:t>t</w:t>
      </w:r>
      <w:r>
        <w:rPr>
          <w:rFonts w:ascii="Times New Roman" w:eastAsia="DengXian" w:hAnsi="Times New Roman" w:cs="Times New Roman"/>
          <w:sz w:val="24"/>
          <w:szCs w:val="24"/>
        </w:rPr>
        <w:t xml:space="preserve"> (h) is the time of a discharge process.</w:t>
      </w:r>
    </w:p>
    <w:p w14:paraId="484ED8A3" w14:textId="77777777" w:rsidR="00946613" w:rsidRDefault="00946613">
      <w:pPr>
        <w:spacing w:line="276" w:lineRule="auto"/>
        <w:rPr>
          <w:rFonts w:ascii="Times New Roman" w:eastAsia="DengXian" w:hAnsi="Times New Roman" w:cs="Times New Roman"/>
          <w:sz w:val="24"/>
          <w:szCs w:val="24"/>
        </w:rPr>
      </w:pPr>
    </w:p>
    <w:p w14:paraId="13D9D217" w14:textId="77777777" w:rsidR="00946613" w:rsidRDefault="0011291D">
      <w:pPr>
        <w:spacing w:line="400" w:lineRule="exact"/>
        <w:rPr>
          <w:rFonts w:ascii="Times New Roman" w:eastAsia="DengXian" w:hAnsi="Times New Roman" w:cs="Times New Roman"/>
          <w:i/>
          <w:sz w:val="24"/>
          <w:szCs w:val="24"/>
        </w:rPr>
      </w:pPr>
      <w:r>
        <w:rPr>
          <w:rFonts w:ascii="Times New Roman" w:eastAsia="DengXian" w:hAnsi="Times New Roman" w:cs="Times New Roman" w:hint="eastAsia"/>
          <w:b/>
          <w:i/>
          <w:sz w:val="24"/>
          <w:szCs w:val="24"/>
        </w:rPr>
        <w:t>C</w:t>
      </w:r>
      <w:r>
        <w:rPr>
          <w:rFonts w:ascii="Times New Roman" w:eastAsia="DengXian" w:hAnsi="Times New Roman" w:cs="Times New Roman"/>
          <w:b/>
          <w:i/>
          <w:sz w:val="24"/>
          <w:szCs w:val="24"/>
        </w:rPr>
        <w:t xml:space="preserve">haracterization of </w:t>
      </w:r>
      <w:r>
        <w:rPr>
          <w:rFonts w:ascii="Times New Roman" w:eastAsia="DengXian" w:hAnsi="Times New Roman" w:cs="Times New Roman" w:hint="eastAsia"/>
          <w:b/>
          <w:i/>
          <w:sz w:val="24"/>
          <w:szCs w:val="24"/>
        </w:rPr>
        <w:t>F</w:t>
      </w:r>
      <w:r>
        <w:rPr>
          <w:rFonts w:ascii="Times New Roman" w:eastAsia="DengXian" w:hAnsi="Times New Roman" w:cs="Times New Roman"/>
          <w:b/>
          <w:i/>
          <w:sz w:val="24"/>
          <w:szCs w:val="24"/>
        </w:rPr>
        <w:t>eVO</w:t>
      </w:r>
      <w:r>
        <w:rPr>
          <w:rFonts w:ascii="Times New Roman" w:eastAsia="DengXian" w:hAnsi="Times New Roman" w:cs="Times New Roman"/>
          <w:b/>
          <w:i/>
          <w:sz w:val="24"/>
          <w:szCs w:val="24"/>
          <w:vertAlign w:val="subscript"/>
        </w:rPr>
        <w:t>4</w:t>
      </w:r>
      <w:r>
        <w:rPr>
          <w:rFonts w:ascii="Times New Roman" w:eastAsia="DengXian" w:hAnsi="Times New Roman" w:cs="Times New Roman"/>
          <w:b/>
          <w:i/>
          <w:sz w:val="24"/>
          <w:szCs w:val="24"/>
        </w:rPr>
        <w:t>·nH</w:t>
      </w:r>
      <w:r>
        <w:rPr>
          <w:rFonts w:ascii="Times New Roman" w:eastAsia="DengXian" w:hAnsi="Times New Roman" w:cs="Times New Roman"/>
          <w:b/>
          <w:i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b/>
          <w:i/>
          <w:sz w:val="24"/>
          <w:szCs w:val="24"/>
        </w:rPr>
        <w:t>O nanowires</w:t>
      </w:r>
    </w:p>
    <w:p w14:paraId="265D6CE9" w14:textId="77777777" w:rsidR="00946613" w:rsidRDefault="0011291D">
      <w:pPr>
        <w:spacing w:line="400" w:lineRule="exac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 w:hint="eastAsia"/>
          <w:sz w:val="24"/>
          <w:szCs w:val="24"/>
        </w:rPr>
        <w:t>The F</w:t>
      </w:r>
      <w:r>
        <w:rPr>
          <w:rFonts w:ascii="Times New Roman" w:eastAsia="DengXian" w:hAnsi="Times New Roman" w:cs="Times New Roman"/>
          <w:sz w:val="24"/>
          <w:szCs w:val="24"/>
        </w:rPr>
        <w:t>eVO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DengXian" w:hAnsi="Times New Roman" w:cs="Times New Roman"/>
          <w:sz w:val="24"/>
          <w:szCs w:val="24"/>
        </w:rPr>
        <w:t>·</w:t>
      </w:r>
      <w:r>
        <w:rPr>
          <w:rFonts w:ascii="Times New Roman" w:eastAsia="DengXian" w:hAnsi="Times New Roman" w:cs="Times New Roman"/>
          <w:i/>
          <w:sz w:val="24"/>
          <w:szCs w:val="24"/>
        </w:rPr>
        <w:t>n</w:t>
      </w:r>
      <w:r>
        <w:rPr>
          <w:rFonts w:ascii="Times New Roman" w:eastAsia="DengXian" w:hAnsi="Times New Roman" w:cs="Times New Roman"/>
          <w:sz w:val="24"/>
          <w:szCs w:val="24"/>
        </w:rPr>
        <w:t>H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>O nanowires were prepared by a facile hydrothermal method [1, 2]</w:t>
      </w:r>
      <w:r>
        <w:rPr>
          <w:rFonts w:ascii="Times New Roman" w:eastAsia="DengXian" w:hAnsi="Times New Roman" w:cs="Times New Roman" w:hint="eastAsia"/>
          <w:sz w:val="24"/>
          <w:szCs w:val="24"/>
        </w:rPr>
        <w:t>.</w:t>
      </w:r>
      <w:r>
        <w:rPr>
          <w:rFonts w:ascii="Times New Roman" w:eastAsia="DengXian" w:hAnsi="Times New Roman" w:cs="Times New Roman"/>
          <w:sz w:val="24"/>
          <w:szCs w:val="24"/>
        </w:rPr>
        <w:t xml:space="preserve"> The powder is </w:t>
      </w:r>
      <w:r>
        <w:rPr>
          <w:rFonts w:ascii="Times New Roman" w:eastAsia="DengXian" w:hAnsi="Times New Roman" w:cs="Times New Roman" w:hint="eastAsia"/>
          <w:sz w:val="24"/>
          <w:szCs w:val="24"/>
        </w:rPr>
        <w:t>in</w:t>
      </w:r>
      <w:r>
        <w:rPr>
          <w:rFonts w:ascii="Times New Roman" w:eastAsia="DengXian" w:hAnsi="Times New Roman" w:cs="Times New Roman"/>
          <w:sz w:val="24"/>
          <w:szCs w:val="24"/>
        </w:rPr>
        <w:t xml:space="preserve"> yellow (inset of Figure S1a) [1]. The powder XRD of </w:t>
      </w:r>
      <w:r>
        <w:rPr>
          <w:rFonts w:ascii="Times New Roman" w:eastAsia="DengXian" w:hAnsi="Times New Roman" w:cs="Times New Roman" w:hint="eastAsia"/>
          <w:sz w:val="24"/>
          <w:szCs w:val="24"/>
        </w:rPr>
        <w:t>F</w:t>
      </w:r>
      <w:r>
        <w:rPr>
          <w:rFonts w:ascii="Times New Roman" w:eastAsia="DengXian" w:hAnsi="Times New Roman" w:cs="Times New Roman"/>
          <w:sz w:val="24"/>
          <w:szCs w:val="24"/>
        </w:rPr>
        <w:t>eVO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DengXian" w:hAnsi="Times New Roman" w:cs="Times New Roman"/>
          <w:sz w:val="24"/>
          <w:szCs w:val="24"/>
        </w:rPr>
        <w:t>·</w:t>
      </w:r>
      <w:r>
        <w:rPr>
          <w:rFonts w:ascii="Times New Roman" w:eastAsia="DengXian" w:hAnsi="Times New Roman" w:cs="Times New Roman"/>
          <w:i/>
          <w:sz w:val="24"/>
          <w:szCs w:val="24"/>
        </w:rPr>
        <w:t>n</w:t>
      </w:r>
      <w:r>
        <w:rPr>
          <w:rFonts w:ascii="Times New Roman" w:eastAsia="DengXian" w:hAnsi="Times New Roman" w:cs="Times New Roman"/>
          <w:sz w:val="24"/>
          <w:szCs w:val="24"/>
        </w:rPr>
        <w:t>H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>O nanowires is shown in Figure S1a. All the diffractions are indexed to Fervanite (</w:t>
      </w:r>
      <w:r>
        <w:rPr>
          <w:rFonts w:ascii="Times New Roman" w:eastAsia="DengXian" w:hAnsi="Times New Roman" w:cs="Times New Roman" w:hint="eastAsia"/>
          <w:sz w:val="24"/>
          <w:szCs w:val="24"/>
        </w:rPr>
        <w:t>F</w:t>
      </w:r>
      <w:r>
        <w:rPr>
          <w:rFonts w:ascii="Times New Roman" w:eastAsia="DengXian" w:hAnsi="Times New Roman" w:cs="Times New Roman"/>
          <w:sz w:val="24"/>
          <w:szCs w:val="24"/>
        </w:rPr>
        <w:t>eVO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DengXian" w:hAnsi="Times New Roman" w:cs="Times New Roman"/>
          <w:sz w:val="24"/>
          <w:szCs w:val="24"/>
        </w:rPr>
        <w:t>·</w:t>
      </w:r>
      <w:r>
        <w:rPr>
          <w:rFonts w:ascii="Times New Roman" w:eastAsia="DengXian" w:hAnsi="Times New Roman" w:cs="Times New Roman"/>
          <w:i/>
          <w:sz w:val="24"/>
          <w:szCs w:val="24"/>
        </w:rPr>
        <w:t>n</w:t>
      </w:r>
      <w:r>
        <w:rPr>
          <w:rFonts w:ascii="Times New Roman" w:eastAsia="DengXian" w:hAnsi="Times New Roman" w:cs="Times New Roman"/>
          <w:sz w:val="24"/>
          <w:szCs w:val="24"/>
        </w:rPr>
        <w:t>H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>O, JCPDS card No. 27-0257) [1, 3]. Fourier transform infrared (FTIR) spectrum was further recorded to investigate the structure characteristic (Figure S1b). T</w:t>
      </w:r>
      <w:r>
        <w:rPr>
          <w:rFonts w:ascii="Times New Roman" w:eastAsia="DengXian" w:hAnsi="Times New Roman" w:cs="Times New Roman" w:hint="eastAsia"/>
          <w:sz w:val="24"/>
          <w:szCs w:val="24"/>
        </w:rPr>
        <w:t>h</w:t>
      </w:r>
      <w:r>
        <w:rPr>
          <w:rFonts w:ascii="Times New Roman" w:eastAsia="DengXian" w:hAnsi="Times New Roman" w:cs="Times New Roman"/>
          <w:sz w:val="24"/>
          <w:szCs w:val="24"/>
        </w:rPr>
        <w:t>e absorption peak</w:t>
      </w:r>
      <w:r>
        <w:rPr>
          <w:rFonts w:ascii="Times New Roman" w:eastAsia="DengXian" w:hAnsi="Times New Roman" w:cs="Times New Roman" w:hint="eastAsia"/>
          <w:sz w:val="24"/>
          <w:szCs w:val="24"/>
        </w:rPr>
        <w:t>s</w:t>
      </w:r>
      <w:r>
        <w:rPr>
          <w:rFonts w:ascii="Times New Roman" w:eastAsia="DengXian" w:hAnsi="Times New Roman" w:cs="Times New Roman"/>
          <w:sz w:val="24"/>
          <w:szCs w:val="24"/>
        </w:rPr>
        <w:t xml:space="preserve"> at 500 cm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 w:hint="eastAsia"/>
          <w:sz w:val="24"/>
          <w:szCs w:val="24"/>
        </w:rPr>
        <w:t>and</w:t>
      </w:r>
      <w:r>
        <w:rPr>
          <w:rFonts w:ascii="Times New Roman" w:eastAsia="DengXian" w:hAnsi="Times New Roman" w:cs="Times New Roman"/>
          <w:sz w:val="24"/>
          <w:szCs w:val="24"/>
        </w:rPr>
        <w:t xml:space="preserve"> 967 are respectively attributed to Fe-O and V-O stretching. The absorption bands at 665, 768, 846 cm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DengXian" w:hAnsi="Times New Roman" w:cs="Times New Roman"/>
          <w:sz w:val="24"/>
          <w:szCs w:val="24"/>
        </w:rPr>
        <w:t xml:space="preserve"> belong to bridging V</w:t>
      </w:r>
      <w:r>
        <w:rPr>
          <w:rFonts w:ascii="Times New Roman" w:eastAsia="DengXian" w:hAnsi="Times New Roman" w:cs="Times New Roman" w:hint="eastAsia"/>
          <w:sz w:val="24"/>
          <w:szCs w:val="24"/>
        </w:rPr>
        <w:t>—</w:t>
      </w:r>
      <w:r>
        <w:rPr>
          <w:rFonts w:ascii="Times New Roman" w:eastAsia="DengXian" w:hAnsi="Times New Roman" w:cs="Times New Roman" w:hint="eastAsia"/>
          <w:sz w:val="24"/>
          <w:szCs w:val="24"/>
        </w:rPr>
        <w:t>O</w:t>
      </w:r>
      <w:r>
        <w:rPr>
          <w:rFonts w:ascii="Times New Roman" w:eastAsia="DengXian" w:hAnsi="Times New Roman" w:cs="Times New Roman" w:hint="eastAsia"/>
          <w:sz w:val="24"/>
          <w:szCs w:val="24"/>
        </w:rPr>
        <w:t>…</w:t>
      </w:r>
      <w:r>
        <w:rPr>
          <w:rFonts w:ascii="Times New Roman" w:eastAsia="DengXian" w:hAnsi="Times New Roman" w:cs="Times New Roman" w:hint="eastAsia"/>
          <w:sz w:val="24"/>
          <w:szCs w:val="24"/>
        </w:rPr>
        <w:t>Fe</w:t>
      </w:r>
      <w:r>
        <w:rPr>
          <w:rFonts w:ascii="Times New Roman" w:eastAsia="DengXian" w:hAnsi="Times New Roman" w:cs="Times New Roman"/>
          <w:sz w:val="24"/>
          <w:szCs w:val="24"/>
        </w:rPr>
        <w:t xml:space="preserve"> stretching and V</w:t>
      </w:r>
      <w:r>
        <w:rPr>
          <w:rFonts w:ascii="Times New Roman" w:eastAsia="DengXian" w:hAnsi="Times New Roman" w:cs="Times New Roman" w:hint="eastAsia"/>
          <w:sz w:val="24"/>
          <w:szCs w:val="24"/>
        </w:rPr>
        <w:t>…</w:t>
      </w:r>
      <w:r>
        <w:rPr>
          <w:rFonts w:ascii="Times New Roman" w:eastAsia="DengXian" w:hAnsi="Times New Roman" w:cs="Times New Roman" w:hint="eastAsia"/>
          <w:sz w:val="24"/>
          <w:szCs w:val="24"/>
        </w:rPr>
        <w:t>O</w:t>
      </w:r>
      <w:r>
        <w:rPr>
          <w:rFonts w:ascii="Times New Roman" w:eastAsia="DengXian" w:hAnsi="Times New Roman" w:cs="Times New Roman" w:hint="eastAsia"/>
          <w:sz w:val="24"/>
          <w:szCs w:val="24"/>
        </w:rPr>
        <w:t>…</w:t>
      </w:r>
      <w:r>
        <w:rPr>
          <w:rFonts w:ascii="Times New Roman" w:eastAsia="DengXian" w:hAnsi="Times New Roman" w:cs="Times New Roman" w:hint="eastAsia"/>
          <w:sz w:val="24"/>
          <w:szCs w:val="24"/>
        </w:rPr>
        <w:t>Fe</w:t>
      </w:r>
      <w:r>
        <w:rPr>
          <w:rFonts w:ascii="Times New Roman" w:eastAsia="DengXian" w:hAnsi="Times New Roman" w:cs="Times New Roman"/>
          <w:sz w:val="24"/>
          <w:szCs w:val="24"/>
        </w:rPr>
        <w:t xml:space="preserve"> stretching modes [4, 5]. Especially, the distinct peaks at 1630 cm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DengXian" w:hAnsi="Times New Roman" w:cs="Times New Roman"/>
          <w:sz w:val="24"/>
          <w:szCs w:val="24"/>
        </w:rPr>
        <w:t xml:space="preserve"> and 3408 cm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DengXian" w:hAnsi="Times New Roman" w:cs="Times New Roman"/>
          <w:sz w:val="24"/>
          <w:szCs w:val="24"/>
        </w:rPr>
        <w:t xml:space="preserve"> are related to the stretching and bending modes of the O-H vibration, respectively, which demonstrates the existence of crystal water [6, 7]. The number of water molecules in </w:t>
      </w:r>
      <w:r>
        <w:rPr>
          <w:rFonts w:ascii="Times New Roman" w:eastAsia="DengXian" w:hAnsi="Times New Roman" w:cs="Times New Roman" w:hint="eastAsia"/>
          <w:sz w:val="24"/>
          <w:szCs w:val="24"/>
        </w:rPr>
        <w:t>F</w:t>
      </w:r>
      <w:r>
        <w:rPr>
          <w:rFonts w:ascii="Times New Roman" w:eastAsia="DengXian" w:hAnsi="Times New Roman" w:cs="Times New Roman"/>
          <w:sz w:val="24"/>
          <w:szCs w:val="24"/>
        </w:rPr>
        <w:t>eVO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DengXian" w:hAnsi="Times New Roman" w:cs="Times New Roman"/>
          <w:sz w:val="24"/>
          <w:szCs w:val="24"/>
        </w:rPr>
        <w:t>·</w:t>
      </w:r>
      <w:r>
        <w:rPr>
          <w:rFonts w:ascii="Times New Roman" w:eastAsia="DengXian" w:hAnsi="Times New Roman" w:cs="Times New Roman"/>
          <w:i/>
          <w:sz w:val="24"/>
          <w:szCs w:val="24"/>
        </w:rPr>
        <w:t>n</w:t>
      </w:r>
      <w:r>
        <w:rPr>
          <w:rFonts w:ascii="Times New Roman" w:eastAsia="DengXian" w:hAnsi="Times New Roman" w:cs="Times New Roman"/>
          <w:sz w:val="24"/>
          <w:szCs w:val="24"/>
        </w:rPr>
        <w:t>H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 xml:space="preserve">O is depicted by thermal gravity analysis (Figure S1c). The mass loss is about 6 wt.% at around 400 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="DengXian" w:hAnsi="Times New Roman" w:cs="Times New Roman"/>
          <w:sz w:val="24"/>
          <w:szCs w:val="24"/>
        </w:rPr>
        <w:t xml:space="preserve">C, so the value of </w:t>
      </w:r>
      <w:r>
        <w:rPr>
          <w:rFonts w:ascii="Times New Roman" w:eastAsia="DengXian" w:hAnsi="Times New Roman" w:cs="Times New Roman"/>
          <w:i/>
          <w:sz w:val="24"/>
          <w:szCs w:val="24"/>
        </w:rPr>
        <w:t>n</w:t>
      </w:r>
      <w:r>
        <w:rPr>
          <w:rFonts w:ascii="Times New Roman" w:eastAsia="DengXian" w:hAnsi="Times New Roman" w:cs="Times New Roman"/>
          <w:sz w:val="24"/>
          <w:szCs w:val="24"/>
        </w:rPr>
        <w:t xml:space="preserve"> in the </w:t>
      </w:r>
      <w:r>
        <w:rPr>
          <w:rFonts w:ascii="Times New Roman" w:eastAsia="DengXian" w:hAnsi="Times New Roman" w:cs="Times New Roman" w:hint="eastAsia"/>
          <w:sz w:val="24"/>
          <w:szCs w:val="24"/>
        </w:rPr>
        <w:t>F</w:t>
      </w:r>
      <w:r>
        <w:rPr>
          <w:rFonts w:ascii="Times New Roman" w:eastAsia="DengXian" w:hAnsi="Times New Roman" w:cs="Times New Roman"/>
          <w:sz w:val="24"/>
          <w:szCs w:val="24"/>
        </w:rPr>
        <w:t>eVO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DengXian" w:hAnsi="Times New Roman" w:cs="Times New Roman"/>
          <w:sz w:val="24"/>
          <w:szCs w:val="24"/>
        </w:rPr>
        <w:t>·</w:t>
      </w:r>
      <w:r>
        <w:rPr>
          <w:rFonts w:ascii="Times New Roman" w:eastAsia="DengXian" w:hAnsi="Times New Roman" w:cs="Times New Roman"/>
          <w:i/>
          <w:sz w:val="24"/>
          <w:szCs w:val="24"/>
        </w:rPr>
        <w:t>n</w:t>
      </w:r>
      <w:r>
        <w:rPr>
          <w:rFonts w:ascii="Times New Roman" w:eastAsia="DengXian" w:hAnsi="Times New Roman" w:cs="Times New Roman"/>
          <w:sz w:val="24"/>
          <w:szCs w:val="24"/>
        </w:rPr>
        <w:t>H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 xml:space="preserve">O </w:t>
      </w:r>
      <w:r>
        <w:rPr>
          <w:rFonts w:ascii="Times New Roman" w:eastAsia="DengXian" w:hAnsi="Times New Roman" w:cs="Times New Roman"/>
          <w:sz w:val="24"/>
          <w:szCs w:val="24"/>
        </w:rPr>
        <w:lastRenderedPageBreak/>
        <w:t xml:space="preserve">product is calculated to be 0.6 (the detailed calculation is shown in the Supporting Information). Based on the above results, the chemical formula of the obtained product is </w:t>
      </w:r>
      <w:r>
        <w:rPr>
          <w:rFonts w:ascii="Times New Roman" w:eastAsia="DengXian" w:hAnsi="Times New Roman" w:cs="Times New Roman" w:hint="eastAsia"/>
          <w:sz w:val="24"/>
          <w:szCs w:val="24"/>
        </w:rPr>
        <w:t>F</w:t>
      </w:r>
      <w:r>
        <w:rPr>
          <w:rFonts w:ascii="Times New Roman" w:eastAsia="DengXian" w:hAnsi="Times New Roman" w:cs="Times New Roman"/>
          <w:sz w:val="24"/>
          <w:szCs w:val="24"/>
        </w:rPr>
        <w:t>eVO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DengXian" w:hAnsi="Times New Roman" w:cs="Times New Roman"/>
          <w:sz w:val="24"/>
          <w:szCs w:val="24"/>
        </w:rPr>
        <w:t>·0.6H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>O</w:t>
      </w:r>
      <w:r>
        <w:rPr>
          <w:rFonts w:ascii="Times New Roman" w:eastAsia="DengXian" w:hAnsi="Times New Roman" w:cs="Times New Roman" w:hint="eastAsia"/>
          <w:sz w:val="24"/>
          <w:szCs w:val="24"/>
        </w:rPr>
        <w:t>.</w:t>
      </w:r>
      <w:r>
        <w:rPr>
          <w:rFonts w:ascii="Times New Roman" w:eastAsia="DengXian" w:hAnsi="Times New Roman" w:cs="Times New Roman"/>
          <w:sz w:val="24"/>
          <w:szCs w:val="24"/>
        </w:rPr>
        <w:t xml:space="preserve"> The scanning electron microscope (SEM) image (Figure S1d) displays nanowire morphology of </w:t>
      </w:r>
      <w:r>
        <w:rPr>
          <w:rFonts w:ascii="Times New Roman" w:eastAsia="DengXian" w:hAnsi="Times New Roman" w:cs="Times New Roman" w:hint="eastAsia"/>
          <w:sz w:val="24"/>
          <w:szCs w:val="24"/>
        </w:rPr>
        <w:t>F</w:t>
      </w:r>
      <w:r>
        <w:rPr>
          <w:rFonts w:ascii="Times New Roman" w:eastAsia="DengXian" w:hAnsi="Times New Roman" w:cs="Times New Roman"/>
          <w:sz w:val="24"/>
          <w:szCs w:val="24"/>
        </w:rPr>
        <w:t>eVO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DengXian" w:hAnsi="Times New Roman" w:cs="Times New Roman"/>
          <w:sz w:val="24"/>
          <w:szCs w:val="24"/>
        </w:rPr>
        <w:t>·0.6H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 xml:space="preserve">O. Transmission electron microscopy (TEM) image (Figure S1e) shows the nanowire with a width of about 100 nm </w:t>
      </w:r>
      <w:r>
        <w:rPr>
          <w:rFonts w:ascii="Times New Roman" w:eastAsia="DengXian" w:hAnsi="Times New Roman" w:cs="Times New Roman" w:hint="eastAsia"/>
          <w:sz w:val="24"/>
          <w:szCs w:val="24"/>
        </w:rPr>
        <w:t>and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 w:hint="eastAsia"/>
          <w:sz w:val="24"/>
          <w:szCs w:val="24"/>
        </w:rPr>
        <w:t>a</w:t>
      </w:r>
      <w:r>
        <w:rPr>
          <w:rFonts w:ascii="Times New Roman" w:eastAsia="DengXian" w:hAnsi="Times New Roman" w:cs="Times New Roman"/>
          <w:sz w:val="24"/>
          <w:szCs w:val="24"/>
        </w:rPr>
        <w:t xml:space="preserve"> length of several micrometers. Figure S1f shows the high-resolution TEM (HRTEM) image of </w:t>
      </w:r>
      <w:r>
        <w:rPr>
          <w:rFonts w:ascii="Times New Roman" w:eastAsia="DengXian" w:hAnsi="Times New Roman" w:cs="Times New Roman" w:hint="eastAsia"/>
          <w:sz w:val="24"/>
          <w:szCs w:val="24"/>
        </w:rPr>
        <w:t>F</w:t>
      </w:r>
      <w:r>
        <w:rPr>
          <w:rFonts w:ascii="Times New Roman" w:eastAsia="DengXian" w:hAnsi="Times New Roman" w:cs="Times New Roman"/>
          <w:sz w:val="24"/>
          <w:szCs w:val="24"/>
        </w:rPr>
        <w:t>eVO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DengXian" w:hAnsi="Times New Roman" w:cs="Times New Roman"/>
          <w:sz w:val="24"/>
          <w:szCs w:val="24"/>
        </w:rPr>
        <w:t>·0.6H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 xml:space="preserve">O nanowire. The measured 8.1 </w:t>
      </w:r>
      <w:r>
        <w:rPr>
          <w:rFonts w:ascii="Times New Roman" w:eastAsia="DengXian" w:hAnsi="Times New Roman" w:cs="Times New Roman" w:hint="eastAsia"/>
          <w:sz w:val="24"/>
          <w:szCs w:val="24"/>
        </w:rPr>
        <w:t>Å</w:t>
      </w:r>
      <w:r>
        <w:rPr>
          <w:rFonts w:ascii="Times New Roman" w:eastAsia="DengXian" w:hAnsi="Times New Roman" w:cs="Times New Roman"/>
          <w:sz w:val="24"/>
          <w:szCs w:val="24"/>
        </w:rPr>
        <w:t xml:space="preserve"> inter distance is in agreement with (100) plane of </w:t>
      </w:r>
      <w:r>
        <w:rPr>
          <w:rFonts w:ascii="Times New Roman" w:eastAsia="DengXian" w:hAnsi="Times New Roman" w:cs="Times New Roman" w:hint="eastAsia"/>
          <w:sz w:val="24"/>
          <w:szCs w:val="24"/>
        </w:rPr>
        <w:t>F</w:t>
      </w:r>
      <w:r>
        <w:rPr>
          <w:rFonts w:ascii="Times New Roman" w:eastAsia="DengXian" w:hAnsi="Times New Roman" w:cs="Times New Roman"/>
          <w:sz w:val="24"/>
          <w:szCs w:val="24"/>
        </w:rPr>
        <w:t>eVO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DengXian" w:hAnsi="Times New Roman" w:cs="Times New Roman"/>
          <w:sz w:val="24"/>
          <w:szCs w:val="24"/>
        </w:rPr>
        <w:t>·0.6H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>O [8].</w:t>
      </w:r>
    </w:p>
    <w:p w14:paraId="6927F518" w14:textId="77777777" w:rsidR="00946613" w:rsidRDefault="0011291D">
      <w:pPr>
        <w:jc w:val="center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6A530376" wp14:editId="0ACA7C0A">
            <wp:extent cx="3960000" cy="22142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14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27A60" w14:textId="1772A9F3" w:rsidR="00946613" w:rsidRDefault="0011291D">
      <w:pPr>
        <w:rPr>
          <w:rFonts w:ascii="Times New Roman" w:eastAsia="SimHei" w:hAnsi="Times New Roman" w:cs="Times New Roman"/>
          <w:sz w:val="24"/>
          <w:szCs w:val="24"/>
        </w:rPr>
      </w:pPr>
      <w:r>
        <w:rPr>
          <w:rFonts w:ascii="Times New Roman" w:eastAsia="SimHei" w:hAnsi="Times New Roman" w:cs="Times New Roman"/>
          <w:b/>
          <w:sz w:val="24"/>
          <w:szCs w:val="24"/>
        </w:rPr>
        <w:t>Figure S</w:t>
      </w:r>
      <w:r>
        <w:rPr>
          <w:rFonts w:ascii="Times New Roman" w:eastAsia="SimHei" w:hAnsi="Times New Roman" w:cs="Times New Roman"/>
          <w:b/>
          <w:sz w:val="24"/>
          <w:szCs w:val="24"/>
        </w:rPr>
        <w:fldChar w:fldCharType="begin"/>
      </w:r>
      <w:r>
        <w:rPr>
          <w:rFonts w:ascii="Times New Roman" w:eastAsia="SimHei" w:hAnsi="Times New Roman" w:cs="Times New Roman"/>
          <w:b/>
          <w:sz w:val="24"/>
          <w:szCs w:val="24"/>
        </w:rPr>
        <w:instrText xml:space="preserve"> SEQ Figure \* ARABIC </w:instrText>
      </w:r>
      <w:r>
        <w:rPr>
          <w:rFonts w:ascii="Times New Roman" w:eastAsia="SimHei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eastAsia="SimHei" w:hAnsi="Times New Roman" w:cs="Times New Roman"/>
          <w:b/>
          <w:sz w:val="24"/>
          <w:szCs w:val="24"/>
        </w:rPr>
        <w:t>1</w:t>
      </w:r>
      <w:r>
        <w:rPr>
          <w:rFonts w:ascii="Times New Roman" w:eastAsia="SimHei" w:hAnsi="Times New Roman" w:cs="Times New Roman"/>
          <w:b/>
          <w:sz w:val="24"/>
          <w:szCs w:val="24"/>
        </w:rPr>
        <w:fldChar w:fldCharType="end"/>
      </w:r>
      <w:r>
        <w:rPr>
          <w:rFonts w:ascii="Times New Roman" w:eastAsia="SimHei" w:hAnsi="Times New Roman" w:cs="Times New Roman"/>
          <w:b/>
          <w:sz w:val="24"/>
          <w:szCs w:val="24"/>
        </w:rPr>
        <w:t xml:space="preserve">. </w:t>
      </w:r>
      <w:r w:rsidR="00E97A18">
        <w:rPr>
          <w:rFonts w:ascii="Times New Roman" w:eastAsia="SimHei" w:hAnsi="Times New Roman" w:cs="Times New Roman"/>
          <w:b/>
          <w:sz w:val="24"/>
          <w:szCs w:val="24"/>
        </w:rPr>
        <w:t>Characterization</w:t>
      </w:r>
      <w:r>
        <w:rPr>
          <w:rFonts w:ascii="Times New Roman" w:eastAsia="SimHei" w:hAnsi="Times New Roman" w:cs="Times New Roman"/>
          <w:b/>
          <w:sz w:val="24"/>
          <w:szCs w:val="24"/>
        </w:rPr>
        <w:t xml:space="preserve"> of the </w:t>
      </w:r>
      <w:r>
        <w:rPr>
          <w:rFonts w:ascii="Times New Roman" w:eastAsia="SimHei" w:hAnsi="Times New Roman" w:cs="Times New Roman" w:hint="eastAsia"/>
          <w:b/>
          <w:sz w:val="24"/>
          <w:szCs w:val="24"/>
        </w:rPr>
        <w:t>F</w:t>
      </w:r>
      <w:r>
        <w:rPr>
          <w:rFonts w:ascii="Times New Roman" w:eastAsia="SimHei" w:hAnsi="Times New Roman" w:cs="Times New Roman"/>
          <w:b/>
          <w:sz w:val="24"/>
          <w:szCs w:val="24"/>
        </w:rPr>
        <w:t>eVO</w:t>
      </w:r>
      <w:r>
        <w:rPr>
          <w:rFonts w:ascii="Times New Roman" w:eastAsia="SimHei" w:hAnsi="Times New Roman" w:cs="Times New Roman"/>
          <w:b/>
          <w:sz w:val="24"/>
          <w:szCs w:val="24"/>
          <w:vertAlign w:val="subscript"/>
        </w:rPr>
        <w:t>4</w:t>
      </w:r>
      <w:r>
        <w:rPr>
          <w:rFonts w:ascii="Times New Roman" w:eastAsia="SimHei" w:hAnsi="Times New Roman" w:cs="Times New Roman"/>
          <w:b/>
          <w:sz w:val="24"/>
          <w:szCs w:val="24"/>
        </w:rPr>
        <w:t>·0.6H</w:t>
      </w:r>
      <w:r>
        <w:rPr>
          <w:rFonts w:ascii="Times New Roman" w:eastAsia="SimHei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eastAsia="SimHei" w:hAnsi="Times New Roman" w:cs="Times New Roman"/>
          <w:b/>
          <w:sz w:val="24"/>
          <w:szCs w:val="24"/>
        </w:rPr>
        <w:t xml:space="preserve">O nanowires. </w:t>
      </w:r>
      <w:r>
        <w:rPr>
          <w:rFonts w:ascii="Times New Roman" w:eastAsia="SimHei" w:hAnsi="Times New Roman" w:cs="Times New Roman"/>
          <w:sz w:val="24"/>
          <w:szCs w:val="24"/>
        </w:rPr>
        <w:t>(a)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>
        <w:rPr>
          <w:rFonts w:ascii="Times New Roman" w:eastAsia="SimHei" w:hAnsi="Times New Roman" w:cs="Times New Roman"/>
          <w:sz w:val="24"/>
          <w:szCs w:val="24"/>
        </w:rPr>
        <w:t xml:space="preserve">XRD pattern of </w:t>
      </w:r>
      <w:r>
        <w:rPr>
          <w:rFonts w:ascii="Times New Roman" w:eastAsia="SimHei" w:hAnsi="Times New Roman" w:cs="Times New Roman" w:hint="eastAsia"/>
          <w:sz w:val="24"/>
          <w:szCs w:val="24"/>
        </w:rPr>
        <w:t>F</w:t>
      </w:r>
      <w:r>
        <w:rPr>
          <w:rFonts w:ascii="Times New Roman" w:eastAsia="SimHei" w:hAnsi="Times New Roman" w:cs="Times New Roman"/>
          <w:sz w:val="24"/>
          <w:szCs w:val="24"/>
        </w:rPr>
        <w:t>eVO</w:t>
      </w:r>
      <w:r>
        <w:rPr>
          <w:rFonts w:ascii="Times New Roman" w:eastAsia="SimHei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SimHei" w:hAnsi="Times New Roman" w:cs="Times New Roman"/>
          <w:sz w:val="24"/>
          <w:szCs w:val="24"/>
        </w:rPr>
        <w:t>·0.6H</w:t>
      </w:r>
      <w:r>
        <w:rPr>
          <w:rFonts w:ascii="Times New Roman" w:eastAsia="SimHei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SimHei" w:hAnsi="Times New Roman" w:cs="Times New Roman"/>
          <w:sz w:val="24"/>
          <w:szCs w:val="24"/>
        </w:rPr>
        <w:t xml:space="preserve">O nanowires. The yellow powder of </w:t>
      </w:r>
      <w:r>
        <w:rPr>
          <w:rFonts w:ascii="Times New Roman" w:eastAsia="SimHei" w:hAnsi="Times New Roman" w:cs="Times New Roman" w:hint="eastAsia"/>
          <w:sz w:val="24"/>
          <w:szCs w:val="24"/>
        </w:rPr>
        <w:t>F</w:t>
      </w:r>
      <w:r>
        <w:rPr>
          <w:rFonts w:ascii="Times New Roman" w:eastAsia="SimHei" w:hAnsi="Times New Roman" w:cs="Times New Roman"/>
          <w:sz w:val="24"/>
          <w:szCs w:val="24"/>
        </w:rPr>
        <w:t>eVO</w:t>
      </w:r>
      <w:r>
        <w:rPr>
          <w:rFonts w:ascii="Times New Roman" w:eastAsia="SimHei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SimHei" w:hAnsi="Times New Roman" w:cs="Times New Roman"/>
          <w:sz w:val="24"/>
          <w:szCs w:val="24"/>
        </w:rPr>
        <w:t>·0.6H</w:t>
      </w:r>
      <w:r>
        <w:rPr>
          <w:rFonts w:ascii="Times New Roman" w:eastAsia="SimHei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SimHei" w:hAnsi="Times New Roman" w:cs="Times New Roman"/>
          <w:sz w:val="24"/>
          <w:szCs w:val="24"/>
        </w:rPr>
        <w:t xml:space="preserve">O (inset of a). FTIR spectrum (b), TG curve </w:t>
      </w:r>
      <w:r>
        <w:rPr>
          <w:rFonts w:ascii="Times New Roman" w:eastAsia="SimHei" w:hAnsi="Times New Roman" w:cs="Times New Roman" w:hint="eastAsia"/>
          <w:sz w:val="24"/>
          <w:szCs w:val="24"/>
        </w:rPr>
        <w:t>(</w:t>
      </w:r>
      <w:r>
        <w:rPr>
          <w:rFonts w:ascii="Times New Roman" w:eastAsia="SimHei" w:hAnsi="Times New Roman" w:cs="Times New Roman"/>
          <w:sz w:val="24"/>
          <w:szCs w:val="24"/>
        </w:rPr>
        <w:t xml:space="preserve">c), SEM </w:t>
      </w:r>
      <w:r>
        <w:rPr>
          <w:rFonts w:ascii="Times New Roman" w:eastAsia="SimHei" w:hAnsi="Times New Roman" w:cs="Times New Roman" w:hint="eastAsia"/>
          <w:sz w:val="24"/>
          <w:szCs w:val="24"/>
        </w:rPr>
        <w:t>(</w:t>
      </w:r>
      <w:r>
        <w:rPr>
          <w:rFonts w:ascii="Times New Roman" w:eastAsia="SimHei" w:hAnsi="Times New Roman" w:cs="Times New Roman"/>
          <w:sz w:val="24"/>
          <w:szCs w:val="24"/>
        </w:rPr>
        <w:t>d</w:t>
      </w:r>
      <w:r>
        <w:rPr>
          <w:rFonts w:ascii="Times New Roman" w:eastAsia="SimHei" w:hAnsi="Times New Roman" w:cs="Times New Roman" w:hint="eastAsia"/>
          <w:sz w:val="24"/>
          <w:szCs w:val="24"/>
        </w:rPr>
        <w:t>)</w:t>
      </w:r>
      <w:r>
        <w:rPr>
          <w:rFonts w:ascii="Times New Roman" w:eastAsia="SimHei" w:hAnsi="Times New Roman" w:cs="Times New Roman"/>
          <w:sz w:val="24"/>
          <w:szCs w:val="24"/>
        </w:rPr>
        <w:t xml:space="preserve">, TEM (e) and HRTEM (f) images of </w:t>
      </w:r>
      <w:r>
        <w:rPr>
          <w:rFonts w:ascii="Times New Roman" w:eastAsia="SimHei" w:hAnsi="Times New Roman" w:cs="Times New Roman" w:hint="eastAsia"/>
          <w:sz w:val="24"/>
          <w:szCs w:val="24"/>
        </w:rPr>
        <w:t>F</w:t>
      </w:r>
      <w:r>
        <w:rPr>
          <w:rFonts w:ascii="Times New Roman" w:eastAsia="SimHei" w:hAnsi="Times New Roman" w:cs="Times New Roman"/>
          <w:sz w:val="24"/>
          <w:szCs w:val="24"/>
        </w:rPr>
        <w:t>eVO</w:t>
      </w:r>
      <w:r>
        <w:rPr>
          <w:rFonts w:ascii="Times New Roman" w:eastAsia="SimHei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SimHei" w:hAnsi="Times New Roman" w:cs="Times New Roman"/>
          <w:sz w:val="24"/>
          <w:szCs w:val="24"/>
        </w:rPr>
        <w:t>·0.6H</w:t>
      </w:r>
      <w:r>
        <w:rPr>
          <w:rFonts w:ascii="Times New Roman" w:eastAsia="SimHei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SimHei" w:hAnsi="Times New Roman" w:cs="Times New Roman"/>
          <w:sz w:val="24"/>
          <w:szCs w:val="24"/>
        </w:rPr>
        <w:t>O nanowires.</w:t>
      </w:r>
    </w:p>
    <w:p w14:paraId="3D4D9ADA" w14:textId="77777777" w:rsidR="00946613" w:rsidRDefault="0011291D">
      <w:pPr>
        <w:jc w:val="center"/>
        <w:rPr>
          <w:rFonts w:ascii="Times New Roman" w:eastAsia="SimHei" w:hAnsi="Times New Roman" w:cs="Times New Roman"/>
          <w:sz w:val="24"/>
          <w:szCs w:val="24"/>
        </w:rPr>
      </w:pPr>
      <w:r>
        <w:rPr>
          <w:rFonts w:ascii="Times New Roman" w:eastAsia="SimHei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03F55954" wp14:editId="76709B04">
            <wp:extent cx="2519680" cy="2476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76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A7F33" w14:textId="73AC43D1" w:rsidR="00946613" w:rsidRDefault="001129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S2.</w:t>
      </w:r>
      <w:r>
        <w:rPr>
          <w:rFonts w:ascii="Times New Roman" w:hAnsi="Times New Roman" w:cs="Times New Roman"/>
          <w:sz w:val="24"/>
          <w:szCs w:val="24"/>
        </w:rPr>
        <w:t xml:space="preserve"> For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storage in 1-3 V </w:t>
      </w:r>
      <w:r>
        <w:rPr>
          <w:rFonts w:ascii="Times New Roman" w:hAnsi="Times New Roman" w:cs="Times New Roman"/>
          <w:i/>
          <w:sz w:val="24"/>
          <w:szCs w:val="24"/>
        </w:rPr>
        <w:t>vs.</w:t>
      </w:r>
      <w:r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/Li,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ex-situ </w:t>
      </w:r>
      <w:r>
        <w:rPr>
          <w:rFonts w:ascii="Times New Roman" w:hAnsi="Times New Roman" w:cs="Times New Roman"/>
          <w:sz w:val="24"/>
          <w:szCs w:val="24"/>
        </w:rPr>
        <w:t>TEM images of FeVO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·0.6H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nanowires when discharge</w:t>
      </w:r>
      <w:r w:rsidR="00E97A18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to 1 V </w:t>
      </w:r>
      <w:r>
        <w:rPr>
          <w:rFonts w:ascii="Times New Roman" w:hAnsi="Times New Roman" w:cs="Times New Roman"/>
          <w:i/>
          <w:sz w:val="24"/>
          <w:szCs w:val="24"/>
        </w:rPr>
        <w:t>vs.</w:t>
      </w:r>
      <w:r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/Li (a) and charge</w:t>
      </w:r>
      <w:r w:rsidR="00E97A18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to 3 V </w:t>
      </w:r>
      <w:r>
        <w:rPr>
          <w:rFonts w:ascii="Times New Roman" w:hAnsi="Times New Roman" w:cs="Times New Roman"/>
          <w:i/>
          <w:sz w:val="24"/>
          <w:szCs w:val="24"/>
        </w:rPr>
        <w:t>vs.</w:t>
      </w:r>
      <w:r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/Li (b), respectively. For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storage in 0.05-3 V </w:t>
      </w:r>
      <w:r>
        <w:rPr>
          <w:rFonts w:ascii="Times New Roman" w:hAnsi="Times New Roman" w:cs="Times New Roman"/>
          <w:i/>
          <w:sz w:val="24"/>
          <w:szCs w:val="24"/>
        </w:rPr>
        <w:t>vs.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/Na,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ex-situ </w:t>
      </w:r>
      <w:r>
        <w:rPr>
          <w:rFonts w:ascii="Times New Roman" w:hAnsi="Times New Roman" w:cs="Times New Roman"/>
          <w:sz w:val="24"/>
          <w:szCs w:val="24"/>
        </w:rPr>
        <w:t>TEM images of FeVO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·0.6H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nanowires when discharge</w:t>
      </w:r>
      <w:r w:rsidR="00E97A18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to 0.05 V </w:t>
      </w:r>
      <w:r>
        <w:rPr>
          <w:rFonts w:ascii="Times New Roman" w:hAnsi="Times New Roman" w:cs="Times New Roman"/>
          <w:i/>
          <w:sz w:val="24"/>
          <w:szCs w:val="24"/>
        </w:rPr>
        <w:t>vs.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/Na (c) and charge</w:t>
      </w:r>
      <w:r w:rsidR="00E97A18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to 3 V </w:t>
      </w:r>
      <w:r>
        <w:rPr>
          <w:rFonts w:ascii="Times New Roman" w:hAnsi="Times New Roman" w:cs="Times New Roman"/>
          <w:i/>
          <w:sz w:val="24"/>
          <w:szCs w:val="24"/>
        </w:rPr>
        <w:t>vs.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/Na (d), respectively.</w:t>
      </w:r>
    </w:p>
    <w:p w14:paraId="102EB7D9" w14:textId="77777777" w:rsidR="00946613" w:rsidRDefault="00946613">
      <w:pPr>
        <w:jc w:val="center"/>
        <w:rPr>
          <w:rFonts w:ascii="Times New Roman" w:eastAsia="SimHei" w:hAnsi="Times New Roman" w:cs="Times New Roman"/>
          <w:sz w:val="24"/>
          <w:szCs w:val="24"/>
        </w:rPr>
      </w:pPr>
    </w:p>
    <w:p w14:paraId="6B4FBE05" w14:textId="6FC4589E" w:rsidR="00946613" w:rsidRDefault="008B4715">
      <w:pPr>
        <w:jc w:val="center"/>
        <w:rPr>
          <w:rFonts w:ascii="DengXian" w:eastAsia="DengXian" w:hAnsi="DengXian" w:cs="Times New Roman"/>
          <w:sz w:val="24"/>
          <w:szCs w:val="24"/>
        </w:rPr>
      </w:pPr>
      <w:r>
        <w:rPr>
          <w:rFonts w:ascii="DengXian" w:eastAsia="DengXian" w:hAnsi="DengXian" w:cs="Times New Roman"/>
          <w:noProof/>
          <w:sz w:val="24"/>
          <w:szCs w:val="24"/>
          <w:lang w:eastAsia="en-US"/>
        </w:rPr>
        <w:drawing>
          <wp:inline distT="0" distB="0" distL="0" distR="0" wp14:anchorId="0965ECD6" wp14:editId="2ABC152B">
            <wp:extent cx="3600000" cy="270806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8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39BCE0" w14:textId="09CBD9DA" w:rsidR="00946613" w:rsidRDefault="0011291D">
      <w:pPr>
        <w:rPr>
          <w:rFonts w:ascii="Times New Roman" w:eastAsia="SimHei" w:hAnsi="Times New Roman" w:cs="Times New Roman"/>
          <w:sz w:val="24"/>
          <w:szCs w:val="24"/>
        </w:rPr>
      </w:pPr>
      <w:r>
        <w:rPr>
          <w:rFonts w:ascii="Times New Roman" w:eastAsia="SimHei" w:hAnsi="Times New Roman" w:cs="Times New Roman"/>
          <w:b/>
          <w:sz w:val="24"/>
          <w:szCs w:val="24"/>
        </w:rPr>
        <w:t>Figure S3.</w:t>
      </w:r>
      <w:r>
        <w:rPr>
          <w:rFonts w:ascii="Times New Roman" w:eastAsia="DengXi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SimHei" w:hAnsi="Times New Roman" w:cs="Times New Roman"/>
          <w:sz w:val="24"/>
          <w:szCs w:val="24"/>
        </w:rPr>
        <w:t>For Li</w:t>
      </w:r>
      <w:r>
        <w:rPr>
          <w:rFonts w:ascii="Times New Roman" w:eastAsia="SimHei" w:hAnsi="Times New Roman" w:cs="Times New Roman"/>
          <w:sz w:val="24"/>
          <w:szCs w:val="24"/>
          <w:vertAlign w:val="superscript"/>
        </w:rPr>
        <w:t xml:space="preserve"> +</w:t>
      </w:r>
      <w:r>
        <w:rPr>
          <w:rFonts w:ascii="Times New Roman" w:eastAsia="SimHei" w:hAnsi="Times New Roman" w:cs="Times New Roman"/>
          <w:sz w:val="24"/>
          <w:szCs w:val="24"/>
        </w:rPr>
        <w:t xml:space="preserve"> storage in 2-3 V </w:t>
      </w:r>
      <w:r w:rsidRPr="007D4034">
        <w:rPr>
          <w:rFonts w:ascii="Times New Roman" w:eastAsia="SimHei" w:hAnsi="Times New Roman" w:cs="Times New Roman"/>
          <w:i/>
          <w:sz w:val="24"/>
          <w:szCs w:val="24"/>
        </w:rPr>
        <w:t>vs.</w:t>
      </w:r>
      <w:r>
        <w:rPr>
          <w:rFonts w:ascii="Times New Roman" w:eastAsia="SimHei" w:hAnsi="Times New Roman" w:cs="Times New Roman"/>
          <w:sz w:val="24"/>
          <w:szCs w:val="24"/>
        </w:rPr>
        <w:t xml:space="preserve"> Li</w:t>
      </w:r>
      <w:r>
        <w:rPr>
          <w:rFonts w:ascii="Times New Roman" w:eastAsia="SimHei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SimHei" w:hAnsi="Times New Roman" w:cs="Times New Roman"/>
          <w:sz w:val="24"/>
          <w:szCs w:val="24"/>
        </w:rPr>
        <w:t xml:space="preserve">/Li, potential </w:t>
      </w:r>
      <w:r>
        <w:rPr>
          <w:rFonts w:ascii="Times New Roman" w:eastAsia="SimHei" w:hAnsi="Times New Roman" w:cs="Times New Roman"/>
          <w:i/>
          <w:sz w:val="24"/>
          <w:szCs w:val="24"/>
        </w:rPr>
        <w:t>vs.</w:t>
      </w:r>
      <w:r>
        <w:rPr>
          <w:rFonts w:ascii="Times New Roman" w:eastAsia="SimHei" w:hAnsi="Times New Roman" w:cs="Times New Roman"/>
          <w:sz w:val="24"/>
          <w:szCs w:val="24"/>
        </w:rPr>
        <w:t xml:space="preserve"> composition profile</w:t>
      </w:r>
      <w:r w:rsidR="00652635">
        <w:rPr>
          <w:rFonts w:ascii="Times New Roman" w:eastAsia="SimHei" w:hAnsi="Times New Roman" w:cs="Times New Roman" w:hint="eastAsia"/>
          <w:sz w:val="24"/>
          <w:szCs w:val="24"/>
        </w:rPr>
        <w:t>s</w:t>
      </w:r>
      <w:r>
        <w:rPr>
          <w:rFonts w:ascii="Times New Roman" w:eastAsia="SimHei" w:hAnsi="Times New Roman" w:cs="Times New Roman"/>
          <w:sz w:val="24"/>
          <w:szCs w:val="24"/>
        </w:rPr>
        <w:t xml:space="preserve"> of </w:t>
      </w:r>
      <w:r>
        <w:rPr>
          <w:rFonts w:ascii="Times New Roman" w:eastAsia="SimHei" w:hAnsi="Times New Roman" w:cs="Times New Roman" w:hint="eastAsia"/>
          <w:sz w:val="24"/>
          <w:szCs w:val="24"/>
        </w:rPr>
        <w:t>F</w:t>
      </w:r>
      <w:r>
        <w:rPr>
          <w:rFonts w:ascii="Times New Roman" w:eastAsia="SimHei" w:hAnsi="Times New Roman" w:cs="Times New Roman"/>
          <w:sz w:val="24"/>
          <w:szCs w:val="24"/>
        </w:rPr>
        <w:t>eVO</w:t>
      </w:r>
      <w:r>
        <w:rPr>
          <w:rFonts w:ascii="Times New Roman" w:eastAsia="SimHei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SimHei" w:hAnsi="Times New Roman" w:cs="Times New Roman"/>
          <w:sz w:val="24"/>
          <w:szCs w:val="24"/>
        </w:rPr>
        <w:t>·0.6H</w:t>
      </w:r>
      <w:r>
        <w:rPr>
          <w:rFonts w:ascii="Times New Roman" w:eastAsia="SimHei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SimHei" w:hAnsi="Times New Roman" w:cs="Times New Roman"/>
          <w:sz w:val="24"/>
          <w:szCs w:val="24"/>
        </w:rPr>
        <w:t>O nanowires.</w:t>
      </w:r>
    </w:p>
    <w:p w14:paraId="5B0FCF57" w14:textId="77777777" w:rsidR="00946613" w:rsidRDefault="00946613">
      <w:pPr>
        <w:rPr>
          <w:rFonts w:ascii="DengXian" w:eastAsia="DengXian" w:hAnsi="DengXian" w:cs="Times New Roman"/>
          <w:sz w:val="24"/>
          <w:szCs w:val="24"/>
        </w:rPr>
      </w:pPr>
    </w:p>
    <w:p w14:paraId="08922117" w14:textId="77777777" w:rsidR="00946613" w:rsidRDefault="0011291D">
      <w:pPr>
        <w:jc w:val="center"/>
        <w:rPr>
          <w:rFonts w:ascii="DengXian" w:eastAsia="DengXian" w:hAnsi="DengXian" w:cs="Times New Roman"/>
          <w:sz w:val="24"/>
          <w:szCs w:val="24"/>
        </w:rPr>
      </w:pPr>
      <w:r>
        <w:rPr>
          <w:rFonts w:ascii="DengXian" w:eastAsia="DengXian" w:hAnsi="DengXian" w:cs="Times New Roman"/>
          <w:noProof/>
          <w:sz w:val="24"/>
          <w:szCs w:val="24"/>
          <w:lang w:eastAsia="en-US"/>
        </w:rPr>
        <w:drawing>
          <wp:inline distT="0" distB="0" distL="0" distR="0" wp14:anchorId="67270BAF" wp14:editId="5FF82166">
            <wp:extent cx="5039995" cy="1901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01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C12B8" w14:textId="77777777" w:rsidR="00946613" w:rsidRDefault="0011291D">
      <w:p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szCs w:val="24"/>
        </w:rPr>
        <w:t xml:space="preserve">Figure S4. </w:t>
      </w:r>
      <w:r>
        <w:rPr>
          <w:rFonts w:ascii="Times New Roman" w:eastAsia="DengXian" w:hAnsi="Times New Roman" w:cs="Times New Roman"/>
          <w:sz w:val="24"/>
          <w:szCs w:val="24"/>
        </w:rPr>
        <w:t>The cycling performance undergoing deep lithiation or sodiation at 2 A g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DengXian" w:hAnsi="Times New Roman" w:cs="Times New Roman"/>
          <w:sz w:val="24"/>
          <w:szCs w:val="24"/>
        </w:rPr>
        <w:t xml:space="preserve"> of the </w:t>
      </w:r>
      <w:r>
        <w:rPr>
          <w:rFonts w:ascii="Times New Roman" w:eastAsia="DengXian" w:hAnsi="Times New Roman" w:cs="Times New Roman" w:hint="eastAsia"/>
          <w:sz w:val="24"/>
          <w:szCs w:val="24"/>
        </w:rPr>
        <w:t>F</w:t>
      </w:r>
      <w:r>
        <w:rPr>
          <w:rFonts w:ascii="Times New Roman" w:eastAsia="DengXian" w:hAnsi="Times New Roman" w:cs="Times New Roman"/>
          <w:sz w:val="24"/>
          <w:szCs w:val="24"/>
        </w:rPr>
        <w:t>eVO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DengXian" w:hAnsi="Times New Roman" w:cs="Times New Roman"/>
          <w:sz w:val="24"/>
          <w:szCs w:val="24"/>
        </w:rPr>
        <w:t>·0.6H</w:t>
      </w:r>
      <w:r>
        <w:rPr>
          <w:rFonts w:ascii="Times New Roman" w:eastAsia="DengXi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DengXian" w:hAnsi="Times New Roman" w:cs="Times New Roman"/>
          <w:sz w:val="24"/>
          <w:szCs w:val="24"/>
        </w:rPr>
        <w:t>O nanowires for Li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DengXian" w:hAnsi="Times New Roman" w:cs="Times New Roman"/>
          <w:sz w:val="24"/>
          <w:szCs w:val="24"/>
        </w:rPr>
        <w:t xml:space="preserve"> (a) and Na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DengXian" w:hAnsi="Times New Roman" w:cs="Times New Roman"/>
          <w:sz w:val="24"/>
          <w:szCs w:val="24"/>
        </w:rPr>
        <w:t xml:space="preserve"> (b) storage.</w:t>
      </w:r>
    </w:p>
    <w:p w14:paraId="0F3712DC" w14:textId="77777777" w:rsidR="00946613" w:rsidRDefault="0011291D">
      <w:pPr>
        <w:jc w:val="center"/>
        <w:rPr>
          <w:rFonts w:ascii="Times New Roman" w:eastAsia="DengXian" w:hAnsi="Times New Roman" w:cs="Times New Roman"/>
          <w:b/>
          <w:sz w:val="24"/>
          <w:szCs w:val="24"/>
        </w:rPr>
      </w:pPr>
      <w:r>
        <w:rPr>
          <w:rFonts w:ascii="Times New Roman" w:eastAsia="DengXi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4D262450" wp14:editId="4B4BFE3C">
            <wp:extent cx="2879725" cy="13989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99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DB389E" w14:textId="4E9B965D" w:rsidR="00946613" w:rsidRDefault="001129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S5.</w:t>
      </w:r>
      <w:r>
        <w:rPr>
          <w:rFonts w:ascii="Times New Roman" w:hAnsi="Times New Roman" w:cs="Times New Roman"/>
          <w:sz w:val="24"/>
          <w:szCs w:val="24"/>
        </w:rPr>
        <w:t xml:space="preserve"> For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storage in 1-3 V </w:t>
      </w:r>
      <w:r>
        <w:rPr>
          <w:rFonts w:ascii="Times New Roman" w:hAnsi="Times New Roman" w:cs="Times New Roman"/>
          <w:i/>
          <w:sz w:val="24"/>
          <w:szCs w:val="24"/>
        </w:rPr>
        <w:t>vs.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/Na,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ex-situ </w:t>
      </w:r>
      <w:r>
        <w:rPr>
          <w:rFonts w:ascii="Times New Roman" w:hAnsi="Times New Roman" w:cs="Times New Roman"/>
          <w:sz w:val="24"/>
          <w:szCs w:val="24"/>
        </w:rPr>
        <w:t>TEM images of FeVO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·0.6H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nanowires when discharge</w:t>
      </w:r>
      <w:r w:rsidR="00652635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to 1 V </w:t>
      </w:r>
      <w:r>
        <w:rPr>
          <w:rFonts w:ascii="Times New Roman" w:hAnsi="Times New Roman" w:cs="Times New Roman"/>
          <w:i/>
          <w:sz w:val="24"/>
          <w:szCs w:val="24"/>
        </w:rPr>
        <w:t>vs.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/Na (a) and charge</w:t>
      </w:r>
      <w:r w:rsidR="00652635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to 3 V </w:t>
      </w:r>
      <w:r>
        <w:rPr>
          <w:rFonts w:ascii="Times New Roman" w:hAnsi="Times New Roman" w:cs="Times New Roman"/>
          <w:i/>
          <w:sz w:val="24"/>
          <w:szCs w:val="24"/>
        </w:rPr>
        <w:t>vs.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/Na, respectively (b).</w:t>
      </w:r>
    </w:p>
    <w:p w14:paraId="4B17F62A" w14:textId="77777777" w:rsidR="00946613" w:rsidRDefault="00946613">
      <w:pPr>
        <w:jc w:val="center"/>
        <w:rPr>
          <w:rFonts w:ascii="Times New Roman" w:eastAsia="DengXian" w:hAnsi="Times New Roman" w:cs="Times New Roman"/>
          <w:b/>
          <w:sz w:val="24"/>
          <w:szCs w:val="24"/>
        </w:rPr>
      </w:pPr>
    </w:p>
    <w:p w14:paraId="714B9141" w14:textId="77777777" w:rsidR="00946613" w:rsidRDefault="0011291D">
      <w:pPr>
        <w:jc w:val="center"/>
        <w:rPr>
          <w:rFonts w:ascii="Times New Roman" w:eastAsia="DengXian" w:hAnsi="Times New Roman" w:cs="Times New Roman"/>
          <w:b/>
          <w:sz w:val="24"/>
          <w:szCs w:val="24"/>
        </w:rPr>
      </w:pPr>
      <w:r>
        <w:rPr>
          <w:rFonts w:ascii="Times New Roman" w:eastAsia="DengXian" w:hAnsi="Times New Roman" w:cs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3D651039" wp14:editId="692C3F09">
            <wp:extent cx="4679950" cy="25425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42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06F4F" w14:textId="0A1D46A0" w:rsidR="00946613" w:rsidRDefault="0011291D">
      <w:pPr>
        <w:rPr>
          <w:rFonts w:ascii="Times New Roman" w:eastAsia="DengXian" w:hAnsi="Times New Roman" w:cs="Times New Roman"/>
          <w:b/>
          <w:sz w:val="24"/>
          <w:szCs w:val="24"/>
        </w:rPr>
      </w:pPr>
      <w:r>
        <w:rPr>
          <w:rFonts w:ascii="Times New Roman" w:eastAsia="SimHei" w:hAnsi="Times New Roman" w:cs="Times New Roman" w:hint="eastAsia"/>
          <w:b/>
          <w:sz w:val="24"/>
          <w:szCs w:val="24"/>
        </w:rPr>
        <w:t>Figure</w:t>
      </w:r>
      <w:r>
        <w:rPr>
          <w:rFonts w:ascii="Times New Roman" w:eastAsia="SimHei" w:hAnsi="Times New Roman" w:cs="Times New Roman"/>
          <w:b/>
          <w:sz w:val="24"/>
          <w:szCs w:val="24"/>
        </w:rPr>
        <w:t xml:space="preserve"> S6. </w:t>
      </w:r>
      <w:r>
        <w:rPr>
          <w:rFonts w:ascii="Times New Roman" w:eastAsia="SimHei" w:hAnsi="Times New Roman" w:cs="Times New Roman"/>
          <w:sz w:val="24"/>
          <w:szCs w:val="24"/>
        </w:rPr>
        <w:t xml:space="preserve">(a) CV curves of </w:t>
      </w:r>
      <w:r>
        <w:rPr>
          <w:rFonts w:ascii="Times New Roman" w:eastAsia="SimHei" w:hAnsi="Times New Roman" w:cs="Times New Roman" w:hint="eastAsia"/>
          <w:sz w:val="24"/>
          <w:szCs w:val="24"/>
        </w:rPr>
        <w:t>F</w:t>
      </w:r>
      <w:r>
        <w:rPr>
          <w:rFonts w:ascii="Times New Roman" w:eastAsia="SimHei" w:hAnsi="Times New Roman" w:cs="Times New Roman"/>
          <w:sz w:val="24"/>
          <w:szCs w:val="24"/>
        </w:rPr>
        <w:t>eVO</w:t>
      </w:r>
      <w:r>
        <w:rPr>
          <w:rFonts w:ascii="Times New Roman" w:eastAsia="SimHei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SimHei" w:hAnsi="Times New Roman" w:cs="Times New Roman"/>
          <w:sz w:val="24"/>
          <w:szCs w:val="24"/>
        </w:rPr>
        <w:t>·0.6H</w:t>
      </w:r>
      <w:r>
        <w:rPr>
          <w:rFonts w:ascii="Times New Roman" w:eastAsia="SimHei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SimHei" w:hAnsi="Times New Roman" w:cs="Times New Roman"/>
          <w:sz w:val="24"/>
          <w:szCs w:val="24"/>
        </w:rPr>
        <w:t xml:space="preserve">O nanowires in 1-3 V </w:t>
      </w:r>
      <w:r>
        <w:rPr>
          <w:rFonts w:ascii="Times New Roman" w:eastAsia="SimHei" w:hAnsi="Times New Roman" w:cs="Times New Roman"/>
          <w:i/>
          <w:sz w:val="24"/>
          <w:szCs w:val="24"/>
        </w:rPr>
        <w:t>vs.</w:t>
      </w:r>
      <w:r>
        <w:rPr>
          <w:rFonts w:ascii="Times New Roman" w:eastAsia="SimHei" w:hAnsi="Times New Roman" w:cs="Times New Roman"/>
          <w:sz w:val="24"/>
          <w:szCs w:val="24"/>
        </w:rPr>
        <w:t xml:space="preserve"> Na</w:t>
      </w:r>
      <w:r>
        <w:rPr>
          <w:rFonts w:ascii="Times New Roman" w:eastAsia="SimHei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SimHei" w:hAnsi="Times New Roman" w:cs="Times New Roman"/>
          <w:sz w:val="24"/>
          <w:szCs w:val="24"/>
        </w:rPr>
        <w:t>/Na at different sweep rates from 2 to 10 mV s</w:t>
      </w:r>
      <w:r>
        <w:rPr>
          <w:rFonts w:ascii="Times New Roman" w:eastAsia="SimHei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SimHei" w:hAnsi="Times New Roman" w:cs="Times New Roman"/>
          <w:sz w:val="24"/>
          <w:szCs w:val="24"/>
        </w:rPr>
        <w:t xml:space="preserve">. (b) CV curves of </w:t>
      </w:r>
      <w:r>
        <w:rPr>
          <w:rFonts w:ascii="Times New Roman" w:eastAsia="SimHei" w:hAnsi="Times New Roman" w:cs="Times New Roman" w:hint="eastAsia"/>
          <w:sz w:val="24"/>
          <w:szCs w:val="24"/>
        </w:rPr>
        <w:t>F</w:t>
      </w:r>
      <w:r>
        <w:rPr>
          <w:rFonts w:ascii="Times New Roman" w:eastAsia="SimHei" w:hAnsi="Times New Roman" w:cs="Times New Roman"/>
          <w:sz w:val="24"/>
          <w:szCs w:val="24"/>
        </w:rPr>
        <w:t>eVO</w:t>
      </w:r>
      <w:r>
        <w:rPr>
          <w:rFonts w:ascii="Times New Roman" w:eastAsia="SimHei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SimHei" w:hAnsi="Times New Roman" w:cs="Times New Roman"/>
          <w:sz w:val="24"/>
          <w:szCs w:val="24"/>
        </w:rPr>
        <w:t>·0.6H</w:t>
      </w:r>
      <w:r>
        <w:rPr>
          <w:rFonts w:ascii="Times New Roman" w:eastAsia="SimHei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SimHei" w:hAnsi="Times New Roman" w:cs="Times New Roman"/>
          <w:sz w:val="24"/>
          <w:szCs w:val="24"/>
        </w:rPr>
        <w:t>O nanowires in 2-3 V vs. Li</w:t>
      </w:r>
      <w:r>
        <w:rPr>
          <w:rFonts w:ascii="Times New Roman" w:eastAsia="SimHei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SimHei" w:hAnsi="Times New Roman" w:cs="Times New Roman"/>
          <w:sz w:val="24"/>
          <w:szCs w:val="24"/>
        </w:rPr>
        <w:t xml:space="preserve">/Li at different </w:t>
      </w:r>
      <w:r w:rsidR="00201F4F">
        <w:rPr>
          <w:rFonts w:ascii="Times New Roman" w:eastAsia="SimHei" w:hAnsi="Times New Roman" w:cs="Times New Roman" w:hint="eastAsia"/>
          <w:sz w:val="24"/>
          <w:szCs w:val="24"/>
        </w:rPr>
        <w:t>sweep</w:t>
      </w:r>
      <w:r>
        <w:rPr>
          <w:rFonts w:ascii="Times New Roman" w:eastAsia="SimHei" w:hAnsi="Times New Roman" w:cs="Times New Roman"/>
          <w:sz w:val="24"/>
          <w:szCs w:val="24"/>
        </w:rPr>
        <w:t xml:space="preserve"> rate</w:t>
      </w:r>
      <w:r w:rsidR="00652635">
        <w:rPr>
          <w:rFonts w:ascii="Times New Roman" w:eastAsia="SimHei" w:hAnsi="Times New Roman" w:cs="Times New Roman" w:hint="eastAsia"/>
          <w:sz w:val="24"/>
          <w:szCs w:val="24"/>
        </w:rPr>
        <w:t>s</w:t>
      </w:r>
      <w:r>
        <w:rPr>
          <w:rFonts w:ascii="Times New Roman" w:eastAsia="SimHei" w:hAnsi="Times New Roman" w:cs="Times New Roman"/>
          <w:sz w:val="24"/>
          <w:szCs w:val="24"/>
        </w:rPr>
        <w:t xml:space="preserve"> from 0.2 to 1 mV s</w:t>
      </w:r>
      <w:r>
        <w:rPr>
          <w:rFonts w:ascii="Times New Roman" w:eastAsia="SimHei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SimHei" w:hAnsi="Times New Roman" w:cs="Times New Roman"/>
          <w:sz w:val="24"/>
          <w:szCs w:val="24"/>
        </w:rPr>
        <w:t xml:space="preserve">. (c) Analysis of </w:t>
      </w:r>
      <w:r>
        <w:rPr>
          <w:rFonts w:ascii="Times New Roman" w:eastAsia="SimHei" w:hAnsi="Times New Roman" w:cs="Times New Roman"/>
          <w:i/>
          <w:sz w:val="24"/>
          <w:szCs w:val="24"/>
        </w:rPr>
        <w:t>b</w:t>
      </w:r>
      <w:r>
        <w:rPr>
          <w:rFonts w:ascii="Times New Roman" w:eastAsia="SimHei" w:hAnsi="Times New Roman" w:cs="Times New Roman"/>
          <w:sz w:val="24"/>
          <w:szCs w:val="24"/>
        </w:rPr>
        <w:t>-value at different potential for Li</w:t>
      </w:r>
      <w:r>
        <w:rPr>
          <w:rFonts w:ascii="Times New Roman" w:eastAsia="SimHei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SimHei" w:hAnsi="Times New Roman" w:cs="Times New Roman"/>
          <w:sz w:val="24"/>
          <w:szCs w:val="24"/>
        </w:rPr>
        <w:t xml:space="preserve"> storage. (</w:t>
      </w:r>
      <w:r>
        <w:rPr>
          <w:rFonts w:ascii="Times New Roman" w:eastAsia="SimHei" w:hAnsi="Times New Roman" w:cs="Times New Roman" w:hint="eastAsia"/>
          <w:sz w:val="24"/>
          <w:szCs w:val="24"/>
        </w:rPr>
        <w:t>d</w:t>
      </w:r>
      <w:r>
        <w:rPr>
          <w:rFonts w:ascii="Times New Roman" w:eastAsia="SimHei" w:hAnsi="Times New Roman" w:cs="Times New Roman"/>
          <w:sz w:val="24"/>
          <w:szCs w:val="24"/>
        </w:rPr>
        <w:t>) For Li</w:t>
      </w:r>
      <w:r>
        <w:rPr>
          <w:rFonts w:ascii="Times New Roman" w:eastAsia="SimHei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SimHei" w:hAnsi="Times New Roman" w:cs="Times New Roman"/>
          <w:sz w:val="24"/>
          <w:szCs w:val="24"/>
        </w:rPr>
        <w:t xml:space="preserve"> storage, the separation of the capacitive and diffusion at a </w:t>
      </w:r>
      <w:r w:rsidR="00201F4F">
        <w:rPr>
          <w:rFonts w:ascii="Times New Roman" w:eastAsia="SimHei" w:hAnsi="Times New Roman" w:cs="Times New Roman" w:hint="eastAsia"/>
          <w:sz w:val="24"/>
          <w:szCs w:val="24"/>
        </w:rPr>
        <w:t>sweep</w:t>
      </w:r>
      <w:r>
        <w:rPr>
          <w:rFonts w:ascii="Times New Roman" w:eastAsia="SimHei" w:hAnsi="Times New Roman" w:cs="Times New Roman"/>
          <w:sz w:val="24"/>
          <w:szCs w:val="24"/>
        </w:rPr>
        <w:t xml:space="preserve"> rate of 1 mV s</w:t>
      </w:r>
      <w:r>
        <w:rPr>
          <w:rFonts w:ascii="Times New Roman" w:eastAsia="SimHei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SimHei" w:hAnsi="Times New Roman" w:cs="Times New Roman"/>
          <w:sz w:val="24"/>
          <w:szCs w:val="24"/>
        </w:rPr>
        <w:t>. (</w:t>
      </w:r>
      <w:r>
        <w:rPr>
          <w:rFonts w:ascii="Times New Roman" w:eastAsia="SimHei" w:hAnsi="Times New Roman" w:cs="Times New Roman" w:hint="eastAsia"/>
          <w:sz w:val="24"/>
          <w:szCs w:val="24"/>
        </w:rPr>
        <w:t>e</w:t>
      </w:r>
      <w:r>
        <w:rPr>
          <w:rFonts w:ascii="Times New Roman" w:eastAsia="SimHei" w:hAnsi="Times New Roman" w:cs="Times New Roman"/>
          <w:sz w:val="24"/>
          <w:szCs w:val="24"/>
        </w:rPr>
        <w:t xml:space="preserve">) The contribution ratio of the capacitive and diffusion-controlled charge versus </w:t>
      </w:r>
      <w:r w:rsidR="00201F4F">
        <w:rPr>
          <w:rFonts w:ascii="Times New Roman" w:eastAsia="SimHei" w:hAnsi="Times New Roman" w:cs="Times New Roman" w:hint="eastAsia"/>
          <w:sz w:val="24"/>
          <w:szCs w:val="24"/>
        </w:rPr>
        <w:t>sweep</w:t>
      </w:r>
      <w:r>
        <w:rPr>
          <w:rFonts w:ascii="Times New Roman" w:eastAsia="SimHei" w:hAnsi="Times New Roman" w:cs="Times New Roman"/>
          <w:sz w:val="24"/>
          <w:szCs w:val="24"/>
        </w:rPr>
        <w:t xml:space="preserve"> rates for Li</w:t>
      </w:r>
      <w:r>
        <w:rPr>
          <w:rFonts w:ascii="Times New Roman" w:eastAsia="SimHei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SimHei" w:hAnsi="Times New Roman" w:cs="Times New Roman"/>
          <w:sz w:val="24"/>
          <w:szCs w:val="24"/>
        </w:rPr>
        <w:t xml:space="preserve"> and Na</w:t>
      </w:r>
      <w:r>
        <w:rPr>
          <w:rFonts w:ascii="Times New Roman" w:eastAsia="SimHei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SimHei" w:hAnsi="Times New Roman" w:cs="Times New Roman"/>
          <w:sz w:val="24"/>
          <w:szCs w:val="24"/>
        </w:rPr>
        <w:t xml:space="preserve"> storage.</w:t>
      </w:r>
    </w:p>
    <w:p w14:paraId="408B1DEA" w14:textId="77777777" w:rsidR="00946613" w:rsidRDefault="00946613">
      <w:pPr>
        <w:rPr>
          <w:rFonts w:ascii="Times New Roman" w:eastAsia="DengXian" w:hAnsi="Times New Roman" w:cs="Times New Roman"/>
          <w:b/>
          <w:sz w:val="24"/>
          <w:szCs w:val="24"/>
        </w:rPr>
      </w:pPr>
    </w:p>
    <w:p w14:paraId="3407695C" w14:textId="77777777" w:rsidR="00946613" w:rsidRPr="00B704FD" w:rsidRDefault="0011291D" w:rsidP="00B704FD">
      <w:pPr>
        <w:jc w:val="center"/>
        <w:rPr>
          <w:rFonts w:ascii="Times New Roman" w:eastAsia="SimHei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617B1E6D" wp14:editId="4B4B137D">
            <wp:extent cx="4319905" cy="17506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5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1AF9D" w14:textId="77777777" w:rsidR="00946613" w:rsidRDefault="0011291D">
      <w:p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 w:hint="eastAsia"/>
          <w:b/>
          <w:sz w:val="24"/>
          <w:szCs w:val="24"/>
        </w:rPr>
        <w:t>Figure</w:t>
      </w:r>
      <w:r>
        <w:rPr>
          <w:rFonts w:ascii="Times New Roman" w:eastAsia="DengXian" w:hAnsi="Times New Roman" w:cs="Times New Roman"/>
          <w:b/>
          <w:sz w:val="24"/>
          <w:szCs w:val="24"/>
        </w:rPr>
        <w:t xml:space="preserve"> S7</w:t>
      </w:r>
      <w:r>
        <w:rPr>
          <w:rFonts w:ascii="Times New Roman" w:eastAsia="DengXian" w:hAnsi="Times New Roman" w:cs="Times New Roman" w:hint="eastAsia"/>
          <w:b/>
          <w:sz w:val="24"/>
          <w:szCs w:val="24"/>
        </w:rPr>
        <w:t>.</w:t>
      </w:r>
      <w:r>
        <w:rPr>
          <w:rFonts w:ascii="Times New Roman" w:eastAsia="DengXi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</w:rPr>
        <w:t xml:space="preserve">The charge-discharge profiles (a) and </w:t>
      </w:r>
      <w:r>
        <w:rPr>
          <w:rFonts w:ascii="Times New Roman" w:eastAsia="DengXian" w:hAnsi="Times New Roman" w:cs="Times New Roman"/>
          <w:i/>
          <w:sz w:val="24"/>
          <w:szCs w:val="24"/>
        </w:rPr>
        <w:t>ex-situ</w:t>
      </w:r>
      <w:r>
        <w:rPr>
          <w:rFonts w:ascii="Times New Roman" w:eastAsia="DengXian" w:hAnsi="Times New Roman" w:cs="Times New Roman"/>
          <w:sz w:val="24"/>
          <w:szCs w:val="24"/>
        </w:rPr>
        <w:t xml:space="preserve"> XRD patterns (b) of different cycles at 2 A g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DengXian" w:hAnsi="Times New Roman" w:cs="Times New Roman"/>
          <w:sz w:val="24"/>
          <w:szCs w:val="24"/>
        </w:rPr>
        <w:t xml:space="preserve"> in 1-3 V </w:t>
      </w:r>
      <w:r>
        <w:rPr>
          <w:rFonts w:ascii="Times New Roman" w:eastAsia="DengXian" w:hAnsi="Times New Roman" w:cs="Times New Roman"/>
          <w:i/>
          <w:sz w:val="24"/>
          <w:szCs w:val="24"/>
        </w:rPr>
        <w:t>vs</w:t>
      </w:r>
      <w:r>
        <w:rPr>
          <w:rFonts w:ascii="Times New Roman" w:eastAsia="DengXian" w:hAnsi="Times New Roman" w:cs="Times New Roman"/>
          <w:sz w:val="24"/>
          <w:szCs w:val="24"/>
        </w:rPr>
        <w:t>. Na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DengXian" w:hAnsi="Times New Roman" w:cs="Times New Roman"/>
          <w:sz w:val="24"/>
          <w:szCs w:val="24"/>
        </w:rPr>
        <w:t>/Na.</w:t>
      </w:r>
    </w:p>
    <w:p w14:paraId="0D9ACE90" w14:textId="77777777" w:rsidR="00B704FD" w:rsidRDefault="00B704FD">
      <w:pPr>
        <w:rPr>
          <w:rFonts w:ascii="Times New Roman" w:eastAsia="DengXian" w:hAnsi="Times New Roman" w:cs="Times New Roman"/>
          <w:sz w:val="24"/>
          <w:szCs w:val="24"/>
        </w:rPr>
      </w:pPr>
    </w:p>
    <w:p w14:paraId="06F32A74" w14:textId="77777777" w:rsidR="00946613" w:rsidRDefault="0011291D" w:rsidP="00B704FD">
      <w:pPr>
        <w:jc w:val="center"/>
        <w:rPr>
          <w:rFonts w:ascii="Times New Roman" w:eastAsia="DengXian" w:hAnsi="Times New Roman" w:cs="Times New Roman"/>
          <w:b/>
          <w:sz w:val="24"/>
          <w:szCs w:val="24"/>
        </w:rPr>
      </w:pPr>
      <w:r>
        <w:rPr>
          <w:rFonts w:ascii="Times New Roman" w:eastAsia="DengXi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1A377EB9" wp14:editId="5E0550A7">
            <wp:extent cx="3599815" cy="1725295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2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06A33" w14:textId="77777777" w:rsidR="00946613" w:rsidRDefault="0011291D">
      <w:pPr>
        <w:rPr>
          <w:rFonts w:ascii="Times New Roman" w:eastAsia="DengXi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>igure S8.</w:t>
      </w:r>
      <w:r>
        <w:rPr>
          <w:rFonts w:ascii="Times New Roman" w:hAnsi="Times New Roman" w:cs="Times New Roman"/>
          <w:sz w:val="24"/>
          <w:szCs w:val="24"/>
        </w:rPr>
        <w:t xml:space="preserve"> XRD pattern (a) and SEM </w:t>
      </w:r>
      <w:r>
        <w:rPr>
          <w:rFonts w:ascii="Times New Roman" w:hAnsi="Times New Roman" w:cs="Times New Roman" w:hint="eastAsia"/>
          <w:sz w:val="24"/>
          <w:szCs w:val="24"/>
        </w:rPr>
        <w:t>image</w:t>
      </w:r>
      <w:r>
        <w:rPr>
          <w:rFonts w:ascii="Times New Roman" w:hAnsi="Times New Roman" w:cs="Times New Roman"/>
          <w:sz w:val="24"/>
          <w:szCs w:val="24"/>
        </w:rPr>
        <w:t xml:space="preserve"> (b) of NVOPF/rGO.</w:t>
      </w:r>
    </w:p>
    <w:p w14:paraId="3FE6F9FF" w14:textId="77777777" w:rsidR="00946613" w:rsidRDefault="0011291D">
      <w:pPr>
        <w:keepNext/>
        <w:jc w:val="center"/>
        <w:rPr>
          <w:rFonts w:ascii="DengXian" w:eastAsia="DengXian" w:hAnsi="DengXian" w:cs="Times New Roman"/>
          <w:sz w:val="24"/>
          <w:szCs w:val="24"/>
        </w:rPr>
      </w:pPr>
      <w:r>
        <w:rPr>
          <w:rFonts w:ascii="DengXian" w:eastAsia="DengXian" w:hAnsi="DengXi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0CF40185" wp14:editId="07EAFF8C">
            <wp:extent cx="4319905" cy="16732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73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192D1" w14:textId="4791BF51" w:rsidR="00946613" w:rsidRDefault="0011291D">
      <w:pPr>
        <w:rPr>
          <w:rFonts w:ascii="Times New Roman" w:eastAsia="SimHei" w:hAnsi="Times New Roman" w:cs="Times New Roman"/>
          <w:sz w:val="24"/>
          <w:szCs w:val="24"/>
        </w:rPr>
      </w:pPr>
      <w:r>
        <w:rPr>
          <w:rFonts w:ascii="Times New Roman" w:eastAsia="SimHei" w:hAnsi="Times New Roman" w:cs="Times New Roman"/>
          <w:b/>
          <w:sz w:val="24"/>
          <w:szCs w:val="24"/>
        </w:rPr>
        <w:t>Figure S9.</w:t>
      </w:r>
      <w:r>
        <w:rPr>
          <w:rFonts w:ascii="Times New Roman" w:eastAsia="SimHei" w:hAnsi="Times New Roman" w:cs="Times New Roman"/>
          <w:sz w:val="24"/>
          <w:szCs w:val="24"/>
        </w:rPr>
        <w:t xml:space="preserve"> (a) Charge-discharge curves of NVOPF</w:t>
      </w:r>
      <w:r>
        <w:rPr>
          <w:rFonts w:ascii="Times New Roman" w:eastAsia="SimHei" w:hAnsi="Times New Roman" w:cs="Times New Roman" w:hint="eastAsia"/>
          <w:sz w:val="24"/>
          <w:szCs w:val="24"/>
        </w:rPr>
        <w:t>/rGO</w:t>
      </w:r>
      <w:r>
        <w:rPr>
          <w:rFonts w:ascii="Times New Roman" w:eastAsia="SimHei" w:hAnsi="Times New Roman" w:cs="Times New Roman"/>
          <w:sz w:val="24"/>
          <w:szCs w:val="24"/>
        </w:rPr>
        <w:t xml:space="preserve"> at 0.1A g</w:t>
      </w:r>
      <w:r>
        <w:rPr>
          <w:rFonts w:ascii="Times New Roman" w:eastAsia="SimHei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SimHei" w:hAnsi="Times New Roman" w:cs="Times New Roman"/>
          <w:sz w:val="24"/>
          <w:szCs w:val="24"/>
        </w:rPr>
        <w:t xml:space="preserve"> in 3.4-4.2 V</w:t>
      </w:r>
      <w:r>
        <w:rPr>
          <w:rFonts w:ascii="Times New Roman" w:eastAsia="SimHei" w:hAnsi="Times New Roman" w:cs="Times New Roman"/>
          <w:i/>
          <w:sz w:val="24"/>
          <w:szCs w:val="24"/>
        </w:rPr>
        <w:t xml:space="preserve"> vs.</w:t>
      </w:r>
      <w:r>
        <w:rPr>
          <w:rFonts w:ascii="Times New Roman" w:eastAsia="SimHei" w:hAnsi="Times New Roman" w:cs="Times New Roman"/>
          <w:sz w:val="24"/>
          <w:szCs w:val="24"/>
        </w:rPr>
        <w:t xml:space="preserve"> Na</w:t>
      </w:r>
      <w:r>
        <w:rPr>
          <w:rFonts w:ascii="Times New Roman" w:eastAsia="SimHei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SimHei" w:hAnsi="Times New Roman" w:cs="Times New Roman"/>
          <w:sz w:val="24"/>
          <w:szCs w:val="24"/>
        </w:rPr>
        <w:t xml:space="preserve">/Na. (b) Rate </w:t>
      </w:r>
      <w:r w:rsidR="00D944AC">
        <w:rPr>
          <w:rFonts w:ascii="Times New Roman" w:eastAsia="SimHei" w:hAnsi="Times New Roman" w:cs="Times New Roman" w:hint="eastAsia"/>
          <w:sz w:val="24"/>
          <w:szCs w:val="24"/>
        </w:rPr>
        <w:t>capability</w:t>
      </w:r>
      <w:r>
        <w:rPr>
          <w:rFonts w:ascii="Times New Roman" w:eastAsia="SimHei" w:hAnsi="Times New Roman" w:cs="Times New Roman"/>
          <w:sz w:val="24"/>
          <w:szCs w:val="24"/>
        </w:rPr>
        <w:t xml:space="preserve"> of NVOPF</w:t>
      </w:r>
      <w:r>
        <w:rPr>
          <w:rFonts w:ascii="Times New Roman" w:eastAsia="SimHei" w:hAnsi="Times New Roman" w:cs="Times New Roman" w:hint="eastAsia"/>
          <w:sz w:val="24"/>
          <w:szCs w:val="24"/>
        </w:rPr>
        <w:t>/rGO</w:t>
      </w:r>
      <w:r>
        <w:rPr>
          <w:rFonts w:ascii="Times New Roman" w:eastAsia="SimHei" w:hAnsi="Times New Roman" w:cs="Times New Roman"/>
          <w:sz w:val="24"/>
          <w:szCs w:val="24"/>
        </w:rPr>
        <w:t xml:space="preserve"> cathode.</w:t>
      </w:r>
    </w:p>
    <w:p w14:paraId="0C3A13FA" w14:textId="77777777" w:rsidR="00946613" w:rsidRDefault="0011291D">
      <w:pPr>
        <w:jc w:val="center"/>
        <w:rPr>
          <w:rFonts w:ascii="Times New Roman" w:eastAsia="SimHei" w:hAnsi="Times New Roman" w:cs="Times New Roman"/>
          <w:sz w:val="24"/>
          <w:szCs w:val="24"/>
        </w:rPr>
      </w:pPr>
      <w:r>
        <w:rPr>
          <w:rFonts w:ascii="Times New Roman" w:eastAsia="SimHei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SimHei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5D5A4220" wp14:editId="6AA79C2A">
            <wp:extent cx="3599815" cy="26435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43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D0C34" w14:textId="77777777" w:rsidR="00946613" w:rsidRDefault="0011291D">
      <w:pPr>
        <w:rPr>
          <w:rFonts w:ascii="Times New Roman" w:eastAsia="SimHei" w:hAnsi="Times New Roman" w:cs="Times New Roman"/>
          <w:sz w:val="24"/>
          <w:szCs w:val="24"/>
        </w:rPr>
      </w:pPr>
      <w:r>
        <w:rPr>
          <w:rFonts w:ascii="Times New Roman" w:eastAsia="SimHei" w:hAnsi="Times New Roman" w:cs="Times New Roman"/>
          <w:b/>
          <w:sz w:val="24"/>
          <w:szCs w:val="24"/>
        </w:rPr>
        <w:t>Figure S10.</w:t>
      </w:r>
      <w:r>
        <w:rPr>
          <w:rFonts w:ascii="Times New Roman" w:eastAsia="DengXian" w:hAnsi="Times New Roman" w:cs="Times New Roman"/>
          <w:sz w:val="24"/>
          <w:szCs w:val="24"/>
        </w:rPr>
        <w:t xml:space="preserve"> </w:t>
      </w:r>
      <w:r>
        <w:rPr>
          <w:rFonts w:ascii="Times New Roman" w:eastAsia="SimHei" w:hAnsi="Times New Roman" w:cs="Times New Roman"/>
          <w:sz w:val="24"/>
          <w:szCs w:val="24"/>
        </w:rPr>
        <w:t>The EIS spectra of SIC at charge state and discharge state.</w:t>
      </w:r>
    </w:p>
    <w:p w14:paraId="1469EB14" w14:textId="77777777" w:rsidR="00946613" w:rsidRDefault="0011291D">
      <w:pPr>
        <w:jc w:val="center"/>
        <w:rPr>
          <w:rFonts w:ascii="DengXian" w:eastAsia="DengXian" w:hAnsi="DengXian" w:cs="Times New Roman"/>
          <w:sz w:val="24"/>
          <w:szCs w:val="24"/>
        </w:rPr>
      </w:pPr>
      <w:r>
        <w:rPr>
          <w:rFonts w:ascii="DengXian" w:eastAsia="DengXian" w:hAnsi="DengXian" w:cs="Times New Roman"/>
          <w:noProof/>
          <w:sz w:val="24"/>
          <w:szCs w:val="24"/>
          <w:lang w:eastAsia="en-US"/>
        </w:rPr>
        <w:drawing>
          <wp:inline distT="0" distB="0" distL="0" distR="0" wp14:anchorId="3B1EEF98" wp14:editId="2CDA691F">
            <wp:extent cx="3600000" cy="25502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5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C1CFB" w14:textId="77777777" w:rsidR="00946613" w:rsidRDefault="0011291D" w:rsidP="0011291D">
      <w:pPr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b/>
          <w:sz w:val="24"/>
          <w:szCs w:val="24"/>
        </w:rPr>
        <w:t>Figure S11.</w:t>
      </w:r>
      <w:r>
        <w:rPr>
          <w:rFonts w:ascii="Times New Roman" w:eastAsia="DengXian" w:hAnsi="Times New Roman" w:cs="Times New Roman"/>
          <w:sz w:val="24"/>
          <w:szCs w:val="24"/>
        </w:rPr>
        <w:t xml:space="preserve"> The activation process </w:t>
      </w:r>
      <w:r>
        <w:rPr>
          <w:rFonts w:ascii="Times New Roman" w:eastAsia="SimHei" w:hAnsi="Times New Roman" w:cs="Times New Roman"/>
          <w:sz w:val="24"/>
          <w:szCs w:val="24"/>
        </w:rPr>
        <w:t>of SIC</w:t>
      </w:r>
      <w:r>
        <w:rPr>
          <w:rFonts w:ascii="Times New Roman" w:eastAsia="SimHei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DengXian" w:hAnsi="Times New Roman" w:cs="Times New Roman"/>
          <w:sz w:val="24"/>
          <w:szCs w:val="24"/>
        </w:rPr>
        <w:t>at small current density before cycling at 2 A g</w:t>
      </w:r>
      <w:r>
        <w:rPr>
          <w:rFonts w:ascii="Times New Roman" w:eastAsia="DengXi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eastAsia="DengXian" w:hAnsi="Times New Roman" w:cs="Times New Roman"/>
          <w:sz w:val="24"/>
          <w:szCs w:val="24"/>
        </w:rPr>
        <w:t>.</w:t>
      </w:r>
    </w:p>
    <w:p w14:paraId="54A0A44C" w14:textId="77777777" w:rsidR="00B704FD" w:rsidRDefault="00B704FD" w:rsidP="0011291D">
      <w:pPr>
        <w:rPr>
          <w:rFonts w:ascii="Times New Roman" w:eastAsia="DengXian" w:hAnsi="Times New Roman" w:cs="Times New Roman"/>
          <w:sz w:val="24"/>
          <w:szCs w:val="24"/>
        </w:rPr>
      </w:pPr>
    </w:p>
    <w:p w14:paraId="31CBCCA7" w14:textId="77777777" w:rsidR="00946613" w:rsidRDefault="00946613">
      <w:pPr>
        <w:jc w:val="center"/>
        <w:rPr>
          <w:rFonts w:ascii="Times New Roman" w:eastAsia="DengXian" w:hAnsi="Times New Roman" w:cs="Times New Roman"/>
          <w:b/>
          <w:sz w:val="24"/>
          <w:szCs w:val="24"/>
        </w:rPr>
      </w:pPr>
    </w:p>
    <w:p w14:paraId="727702B9" w14:textId="77777777" w:rsidR="00946613" w:rsidRDefault="0011291D">
      <w:pPr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 w:hint="eastAsia"/>
          <w:sz w:val="24"/>
          <w:szCs w:val="24"/>
        </w:rPr>
        <w:lastRenderedPageBreak/>
        <w:t>R</w:t>
      </w:r>
      <w:r>
        <w:rPr>
          <w:rFonts w:ascii="Times New Roman" w:eastAsia="DengXian" w:hAnsi="Times New Roman" w:cs="Times New Roman"/>
          <w:sz w:val="24"/>
          <w:szCs w:val="24"/>
        </w:rPr>
        <w:t>eferences</w:t>
      </w:r>
    </w:p>
    <w:p w14:paraId="5AB06E2A" w14:textId="77777777" w:rsidR="00946613" w:rsidRDefault="0011291D">
      <w:pPr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>[1] Y. V. Kaneti, Z. Zhang, J. Yue, X. Jiang, A. Yu, J. Nanopart. Res. 15 (2013) 1948.</w:t>
      </w:r>
    </w:p>
    <w:p w14:paraId="3D7F1DF2" w14:textId="77777777" w:rsidR="00946613" w:rsidRDefault="0011291D">
      <w:pPr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>[2] Q. An, F. Lv, Q. Liu, C. Han, K. Zhao, J. Sheng, Q. Wei, M. Yan, L. Mai, Nano Let</w:t>
      </w:r>
      <w:r>
        <w:rPr>
          <w:rFonts w:ascii="Times New Roman" w:eastAsia="DengXian" w:hAnsi="Times New Roman" w:cs="Times New Roman" w:hint="eastAsia"/>
          <w:sz w:val="24"/>
          <w:szCs w:val="24"/>
        </w:rPr>
        <w:t>t</w:t>
      </w:r>
      <w:r>
        <w:rPr>
          <w:rFonts w:ascii="Times New Roman" w:eastAsia="DengXian" w:hAnsi="Times New Roman" w:cs="Times New Roman"/>
          <w:sz w:val="24"/>
          <w:szCs w:val="24"/>
        </w:rPr>
        <w:t>. 14 (2014) 6250-6256.</w:t>
      </w:r>
    </w:p>
    <w:p w14:paraId="50AC9AD7" w14:textId="77777777" w:rsidR="00946613" w:rsidRDefault="0011291D">
      <w:pPr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>[3] Z. Fang, F. Fan, Z. Ding, C. Wang, L. Long, S. Hao, Mater</w:t>
      </w:r>
      <w:r>
        <w:rPr>
          <w:rFonts w:ascii="Times New Roman" w:eastAsia="DengXian" w:hAnsi="Times New Roman" w:cs="Times New Roman" w:hint="eastAsia"/>
          <w:sz w:val="24"/>
          <w:szCs w:val="24"/>
        </w:rPr>
        <w:t>.</w:t>
      </w:r>
      <w:r>
        <w:rPr>
          <w:rFonts w:ascii="Times New Roman" w:eastAsia="DengXian" w:hAnsi="Times New Roman" w:cs="Times New Roman"/>
          <w:sz w:val="24"/>
          <w:szCs w:val="24"/>
        </w:rPr>
        <w:t xml:space="preserve"> Res. Bull. 48 (2013) 1737-1740.</w:t>
      </w:r>
    </w:p>
    <w:p w14:paraId="08BD005A" w14:textId="77777777" w:rsidR="00946613" w:rsidRDefault="0011291D">
      <w:pPr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>[4] X.-H. Ma, F. Zhang, Y.-Y. Wei, J.-H. Zhou, J. Wang, W. Jia, Z.-F. Zi, J.-M. Dai, J. Alloy. Compd. 768 (2018) 181-189.</w:t>
      </w:r>
    </w:p>
    <w:p w14:paraId="55C332CB" w14:textId="77777777" w:rsidR="00946613" w:rsidRDefault="0011291D">
      <w:pPr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>[5] K. Melghit, A.S. Al-Mungi, Mater. Sci. Eng. B, 136 (2007) 177-181.</w:t>
      </w:r>
    </w:p>
    <w:p w14:paraId="3C807521" w14:textId="77777777" w:rsidR="00946613" w:rsidRDefault="0011291D">
      <w:pPr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>[6] J. Dong, Y. Jiang, Q. Wei, S. Tan, Y. Xu, G. Zhang, X. Liao, W. Yang, Q. Li, Q. An, Small, 15 (2019) 1900379.</w:t>
      </w:r>
    </w:p>
    <w:p w14:paraId="271A5599" w14:textId="77777777" w:rsidR="00946613" w:rsidRDefault="0011291D">
      <w:pPr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>[7] Q. Wei, J. Liu, W. Feng, J. Sheng, X. Tian, L. He, Q. An, L. Mai, J. Mater. Chem. A, 3 (2015) 8070-8075.</w:t>
      </w:r>
    </w:p>
    <w:p w14:paraId="3852838F" w14:textId="77777777" w:rsidR="00946613" w:rsidRDefault="0011291D">
      <w:pPr>
        <w:jc w:val="left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sz w:val="24"/>
          <w:szCs w:val="24"/>
        </w:rPr>
        <w:t>[8] P. Poizot, E. Baudrin, S. Laruelle, L. Dupont, M. Touboul, J.-M. Tarascon, Solid State Ionics, 138 (2000) 31-40.</w:t>
      </w:r>
    </w:p>
    <w:p w14:paraId="508DC889" w14:textId="77777777" w:rsidR="00946613" w:rsidRDefault="00946613"/>
    <w:sectPr w:rsidR="009466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9AD0CE" w14:textId="77777777" w:rsidR="00BF1C2F" w:rsidRDefault="00BF1C2F" w:rsidP="004A19BF">
      <w:r>
        <w:separator/>
      </w:r>
    </w:p>
  </w:endnote>
  <w:endnote w:type="continuationSeparator" w:id="0">
    <w:p w14:paraId="75B03D7B" w14:textId="77777777" w:rsidR="00BF1C2F" w:rsidRDefault="00BF1C2F" w:rsidP="004A1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80E41B" w14:textId="77777777" w:rsidR="00BF1C2F" w:rsidRDefault="00BF1C2F" w:rsidP="004A19BF">
      <w:r>
        <w:separator/>
      </w:r>
    </w:p>
  </w:footnote>
  <w:footnote w:type="continuationSeparator" w:id="0">
    <w:p w14:paraId="5B8250CA" w14:textId="77777777" w:rsidR="00BF1C2F" w:rsidRDefault="00BF1C2F" w:rsidP="004A19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B3E50"/>
    <w:rsid w:val="00037572"/>
    <w:rsid w:val="0011291D"/>
    <w:rsid w:val="00146598"/>
    <w:rsid w:val="00201F4F"/>
    <w:rsid w:val="002B481C"/>
    <w:rsid w:val="002C4B77"/>
    <w:rsid w:val="004A19BF"/>
    <w:rsid w:val="004E7DC8"/>
    <w:rsid w:val="00534B10"/>
    <w:rsid w:val="005878CE"/>
    <w:rsid w:val="00652635"/>
    <w:rsid w:val="006761C3"/>
    <w:rsid w:val="0078644C"/>
    <w:rsid w:val="007D4034"/>
    <w:rsid w:val="008B4715"/>
    <w:rsid w:val="008D30E8"/>
    <w:rsid w:val="008D5C3B"/>
    <w:rsid w:val="00946613"/>
    <w:rsid w:val="009B3E50"/>
    <w:rsid w:val="00A226E9"/>
    <w:rsid w:val="00A556C7"/>
    <w:rsid w:val="00B0516E"/>
    <w:rsid w:val="00B704FD"/>
    <w:rsid w:val="00BF1C2F"/>
    <w:rsid w:val="00C96C4E"/>
    <w:rsid w:val="00D26DD0"/>
    <w:rsid w:val="00D944AC"/>
    <w:rsid w:val="00E97A18"/>
    <w:rsid w:val="00FB54A2"/>
    <w:rsid w:val="00FF7F32"/>
    <w:rsid w:val="1CA436BF"/>
    <w:rsid w:val="2087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115B9D"/>
  <w15:docId w15:val="{91510E4B-1C40-4234-AB3B-8F28915AF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Pr>
      <w:rFonts w:ascii="Calibri" w:hAnsi="Calibri" w:cs="Calibri"/>
      <w:sz w:val="20"/>
    </w:rPr>
  </w:style>
  <w:style w:type="paragraph" w:customStyle="1" w:styleId="EndNoteBibliography">
    <w:name w:val="EndNote Bibliography"/>
    <w:basedOn w:val="Normal"/>
    <w:link w:val="EndNoteBibliographyChar"/>
    <w:pPr>
      <w:jc w:val="center"/>
    </w:pPr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Pr>
      <w:rFonts w:ascii="Calibri" w:hAnsi="Calibri" w:cs="Calibr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q518@whut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qlwei@xmu.edu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944</Words>
  <Characters>5387</Characters>
  <Application>Microsoft Office Word</Application>
  <DocSecurity>0</DocSecurity>
  <Lines>44</Lines>
  <Paragraphs>12</Paragraphs>
  <ScaleCrop>false</ScaleCrop>
  <Company/>
  <LinksUpToDate>false</LinksUpToDate>
  <CharactersWithSpaces>6319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董君</dc:creator>
  <cp:lastModifiedBy>Balasubramaniam K.</cp:lastModifiedBy>
  <cp:revision>22</cp:revision>
  <dcterms:created xsi:type="dcterms:W3CDTF">2020-04-03T08:06:00Z</dcterms:created>
  <dcterms:modified xsi:type="dcterms:W3CDTF">2020-04-28T05:41:00Z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