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5D6" w:rsidRPr="00F40834" w:rsidRDefault="00CE42CC" w:rsidP="00CE42CC">
      <w:pPr>
        <w:pStyle w:val="Title2"/>
        <w:jc w:val="both"/>
        <w:rPr>
          <w:b w:val="0"/>
          <w:color w:val="000000"/>
          <w:sz w:val="32"/>
          <w:szCs w:val="32"/>
        </w:rPr>
      </w:pPr>
      <w:r w:rsidRPr="00F40834">
        <w:rPr>
          <w:b w:val="0"/>
          <w:color w:val="000000"/>
          <w:sz w:val="32"/>
          <w:szCs w:val="32"/>
        </w:rPr>
        <w:t>Supporting Information</w:t>
      </w:r>
    </w:p>
    <w:p w:rsidR="00F125D6" w:rsidRPr="006C55A5" w:rsidRDefault="00F125D6" w:rsidP="00F125D6">
      <w:pPr>
        <w:pStyle w:val="Title2"/>
        <w:rPr>
          <w:rFonts w:eastAsia="宋体"/>
          <w:b w:val="0"/>
          <w:sz w:val="32"/>
          <w:szCs w:val="32"/>
          <w:lang w:eastAsia="zh-CN"/>
        </w:rPr>
      </w:pPr>
    </w:p>
    <w:p w:rsidR="0099617E" w:rsidRPr="0099617E" w:rsidRDefault="0099617E" w:rsidP="0099617E">
      <w:pPr>
        <w:jc w:val="center"/>
        <w:rPr>
          <w:rFonts w:ascii="Times New Roman" w:eastAsia="等线" w:hAnsi="Times New Roman"/>
          <w:b/>
          <w:kern w:val="0"/>
          <w:sz w:val="28"/>
          <w:szCs w:val="28"/>
          <w:lang w:val="de-DE"/>
        </w:rPr>
      </w:pPr>
      <w:r w:rsidRPr="0099617E">
        <w:rPr>
          <w:rFonts w:ascii="Times New Roman" w:eastAsia="等线" w:hAnsi="Times New Roman"/>
          <w:b/>
          <w:kern w:val="0"/>
          <w:sz w:val="28"/>
          <w:szCs w:val="28"/>
          <w:lang w:val="de-DE"/>
        </w:rPr>
        <w:t>Salt-Controlled Dissolution in Pigm</w:t>
      </w:r>
      <w:bookmarkStart w:id="0" w:name="_GoBack"/>
      <w:bookmarkEnd w:id="0"/>
      <w:r w:rsidRPr="0099617E">
        <w:rPr>
          <w:rFonts w:ascii="Times New Roman" w:eastAsia="等线" w:hAnsi="Times New Roman"/>
          <w:b/>
          <w:kern w:val="0"/>
          <w:sz w:val="28"/>
          <w:szCs w:val="28"/>
          <w:lang w:val="de-DE"/>
        </w:rPr>
        <w:t>ent Cathode for High</w:t>
      </w:r>
      <w:r w:rsidR="002344FB">
        <w:rPr>
          <w:rFonts w:ascii="Times New Roman" w:eastAsia="等线" w:hAnsi="Times New Roman" w:hint="eastAsia"/>
          <w:b/>
          <w:kern w:val="0"/>
          <w:sz w:val="28"/>
          <w:szCs w:val="28"/>
          <w:lang w:val="de-DE"/>
        </w:rPr>
        <w:t>-</w:t>
      </w:r>
      <w:r w:rsidRPr="0099617E">
        <w:rPr>
          <w:rFonts w:ascii="Times New Roman" w:eastAsia="等线" w:hAnsi="Times New Roman"/>
          <w:b/>
          <w:kern w:val="0"/>
          <w:sz w:val="28"/>
          <w:szCs w:val="28"/>
          <w:lang w:val="de-DE"/>
        </w:rPr>
        <w:t>Capacity</w:t>
      </w:r>
    </w:p>
    <w:p w:rsidR="00A4734E" w:rsidRDefault="0099617E" w:rsidP="0099617E">
      <w:pPr>
        <w:jc w:val="center"/>
        <w:rPr>
          <w:rFonts w:ascii="Times New Roman" w:hAnsi="Times New Roman"/>
          <w:b/>
          <w:bCs/>
          <w:sz w:val="24"/>
        </w:rPr>
      </w:pPr>
      <w:r w:rsidRPr="0099617E">
        <w:rPr>
          <w:rFonts w:ascii="Times New Roman" w:eastAsia="等线" w:hAnsi="Times New Roman"/>
          <w:b/>
          <w:kern w:val="0"/>
          <w:sz w:val="28"/>
          <w:szCs w:val="28"/>
          <w:lang w:val="de-DE"/>
        </w:rPr>
        <w:t>and Long-Life Magnesium Organic Batteries</w:t>
      </w:r>
    </w:p>
    <w:p w:rsidR="00A71091" w:rsidRPr="00F40834" w:rsidRDefault="00A71091" w:rsidP="00CE42CC">
      <w:pPr>
        <w:pStyle w:val="AuthorsFull"/>
        <w:spacing w:line="480" w:lineRule="auto"/>
        <w:jc w:val="both"/>
        <w:rPr>
          <w:i w:val="0"/>
          <w:color w:val="000000"/>
          <w:lang w:val="en-GB"/>
        </w:rPr>
      </w:pPr>
      <w:r w:rsidRPr="00F40834">
        <w:rPr>
          <w:rFonts w:hint="eastAsia"/>
          <w:i w:val="0"/>
          <w:color w:val="000000"/>
          <w:lang w:val="en-GB"/>
        </w:rPr>
        <w:t xml:space="preserve">Lianmeng Cui, Limin Zhou, </w:t>
      </w:r>
      <w:r w:rsidR="00BF4503" w:rsidRPr="00F40834">
        <w:rPr>
          <w:i w:val="0"/>
          <w:color w:val="000000"/>
          <w:lang w:val="en-GB"/>
        </w:rPr>
        <w:t>Kai Zhang,</w:t>
      </w:r>
      <w:r w:rsidR="00BF4503" w:rsidRPr="00F40834">
        <w:rPr>
          <w:rFonts w:hint="eastAsia"/>
          <w:i w:val="0"/>
          <w:color w:val="000000"/>
          <w:lang w:val="en-GB"/>
        </w:rPr>
        <w:t xml:space="preserve"> </w:t>
      </w:r>
      <w:r w:rsidR="003E75F6">
        <w:rPr>
          <w:i w:val="0"/>
          <w:color w:val="000000"/>
          <w:lang w:val="en-GB"/>
        </w:rPr>
        <w:t>Fangyu Xiong, Shuangsh</w:t>
      </w:r>
      <w:r w:rsidR="003775CE" w:rsidRPr="003775CE">
        <w:rPr>
          <w:rFonts w:hint="eastAsia"/>
          <w:i w:val="0"/>
          <w:color w:val="000000"/>
          <w:lang w:val="en-GB"/>
        </w:rPr>
        <w:t>ua</w:t>
      </w:r>
      <w:r w:rsidR="003E75F6">
        <w:rPr>
          <w:i w:val="0"/>
          <w:color w:val="000000"/>
          <w:lang w:val="en-GB"/>
        </w:rPr>
        <w:t xml:space="preserve">ng Tan, </w:t>
      </w:r>
      <w:r w:rsidR="002B5729" w:rsidRPr="00F40834">
        <w:rPr>
          <w:rFonts w:hint="eastAsia"/>
          <w:i w:val="0"/>
          <w:color w:val="000000"/>
          <w:lang w:val="en-GB"/>
        </w:rPr>
        <w:t>Maosheng Li</w:t>
      </w:r>
      <w:r w:rsidR="002B5729" w:rsidRPr="00F40834">
        <w:rPr>
          <w:i w:val="0"/>
          <w:color w:val="000000"/>
          <w:lang w:val="en-GB"/>
        </w:rPr>
        <w:t>,</w:t>
      </w:r>
      <w:r w:rsidRPr="00F40834">
        <w:rPr>
          <w:i w:val="0"/>
          <w:color w:val="000000"/>
          <w:lang w:val="en-GB"/>
        </w:rPr>
        <w:t xml:space="preserve"> </w:t>
      </w:r>
      <w:r w:rsidR="00DE6AB7" w:rsidRPr="00F40834">
        <w:rPr>
          <w:rFonts w:hint="eastAsia"/>
          <w:i w:val="0"/>
          <w:color w:val="000000"/>
          <w:lang w:val="en-GB"/>
        </w:rPr>
        <w:t>Qinyou An</w:t>
      </w:r>
      <w:r w:rsidR="00DE6AB7" w:rsidRPr="00F40834">
        <w:rPr>
          <w:i w:val="0"/>
          <w:color w:val="000000"/>
          <w:lang w:val="en-GB"/>
        </w:rPr>
        <w:t>*</w:t>
      </w:r>
      <w:r w:rsidR="00DE6AB7" w:rsidRPr="00DE6AB7">
        <w:rPr>
          <w:rFonts w:hint="eastAsia"/>
          <w:i w:val="0"/>
          <w:color w:val="000000"/>
          <w:lang w:val="en-GB"/>
        </w:rPr>
        <w:t>,</w:t>
      </w:r>
      <w:r w:rsidR="00DE6AB7" w:rsidRPr="00DE6AB7">
        <w:rPr>
          <w:i w:val="0"/>
          <w:color w:val="000000"/>
          <w:lang w:val="en-GB"/>
        </w:rPr>
        <w:t xml:space="preserve"> </w:t>
      </w:r>
      <w:r w:rsidRPr="00F40834">
        <w:rPr>
          <w:i w:val="0"/>
          <w:color w:val="000000"/>
          <w:lang w:val="en-GB"/>
        </w:rPr>
        <w:t>Yong-Mook Kang</w:t>
      </w:r>
      <w:r w:rsidR="00DE6AB7">
        <w:rPr>
          <w:rFonts w:hint="eastAsia"/>
          <w:i w:val="0"/>
          <w:color w:val="000000"/>
          <w:lang w:val="en-GB"/>
        </w:rPr>
        <w:t>,</w:t>
      </w:r>
      <w:r w:rsidRPr="00F40834">
        <w:rPr>
          <w:rFonts w:hint="eastAsia"/>
          <w:i w:val="0"/>
          <w:color w:val="000000"/>
          <w:lang w:val="en-GB"/>
        </w:rPr>
        <w:t xml:space="preserve"> Liqiang Mai</w:t>
      </w:r>
      <w:r w:rsidRPr="00F40834">
        <w:rPr>
          <w:i w:val="0"/>
          <w:color w:val="000000"/>
          <w:lang w:val="en-GB"/>
        </w:rPr>
        <w:t>*</w:t>
      </w:r>
    </w:p>
    <w:p w:rsidR="00A71091" w:rsidRPr="00C40619" w:rsidRDefault="00A71091" w:rsidP="00A71091">
      <w:pPr>
        <w:rPr>
          <w:rFonts w:ascii="Times New Roman" w:eastAsia="MS Mincho" w:hAnsi="Times New Roman"/>
          <w:i/>
          <w:kern w:val="0"/>
          <w:sz w:val="24"/>
          <w:szCs w:val="24"/>
          <w:lang w:val="de-DE" w:eastAsia="ja-JP"/>
        </w:rPr>
      </w:pPr>
    </w:p>
    <w:p w:rsidR="00244E90" w:rsidRPr="00244E90" w:rsidRDefault="00244E90" w:rsidP="00244E90">
      <w:pPr>
        <w:pStyle w:val="Addresses"/>
        <w:jc w:val="both"/>
        <w:rPr>
          <w:rFonts w:eastAsia="等线"/>
          <w:lang w:eastAsia="zh-CN"/>
        </w:rPr>
      </w:pPr>
      <w:r w:rsidRPr="00244E90">
        <w:rPr>
          <w:rFonts w:eastAsia="等线"/>
          <w:lang w:eastAsia="zh-CN"/>
        </w:rPr>
        <w:t xml:space="preserve">L. </w:t>
      </w:r>
      <w:r w:rsidRPr="00244E90">
        <w:rPr>
          <w:rFonts w:eastAsia="等线" w:hint="eastAsia"/>
          <w:lang w:eastAsia="zh-CN"/>
        </w:rPr>
        <w:t>Cui</w:t>
      </w:r>
      <w:r w:rsidRPr="00244E90">
        <w:rPr>
          <w:rFonts w:eastAsia="等线"/>
          <w:lang w:eastAsia="zh-CN"/>
        </w:rPr>
        <w:t>,</w:t>
      </w:r>
      <w:r w:rsidRPr="00244E90">
        <w:rPr>
          <w:rFonts w:eastAsia="等线" w:hint="eastAsia"/>
          <w:lang w:eastAsia="zh-CN"/>
        </w:rPr>
        <w:t xml:space="preserve"> L.</w:t>
      </w:r>
      <w:r w:rsidRPr="00244E90">
        <w:rPr>
          <w:rFonts w:eastAsia="等线"/>
          <w:lang w:eastAsia="zh-CN"/>
        </w:rPr>
        <w:t xml:space="preserve"> </w:t>
      </w:r>
      <w:r w:rsidRPr="00244E90">
        <w:rPr>
          <w:rFonts w:eastAsia="等线" w:hint="eastAsia"/>
          <w:lang w:eastAsia="zh-CN"/>
        </w:rPr>
        <w:t xml:space="preserve">Zhou, </w:t>
      </w:r>
      <w:r w:rsidRPr="00244E90">
        <w:rPr>
          <w:rFonts w:eastAsia="等线"/>
          <w:lang w:eastAsia="zh-CN"/>
        </w:rPr>
        <w:t xml:space="preserve">F. Xiong, S. Tan, </w:t>
      </w:r>
      <w:r w:rsidRPr="00244E90">
        <w:rPr>
          <w:rFonts w:eastAsia="等线" w:hint="eastAsia"/>
          <w:lang w:eastAsia="zh-CN"/>
        </w:rPr>
        <w:t xml:space="preserve">M. Li, </w:t>
      </w:r>
      <w:r w:rsidRPr="00244E90">
        <w:rPr>
          <w:rFonts w:eastAsia="等线"/>
          <w:lang w:eastAsia="zh-CN"/>
        </w:rPr>
        <w:t xml:space="preserve">Prof. </w:t>
      </w:r>
      <w:r w:rsidRPr="00244E90">
        <w:rPr>
          <w:rFonts w:eastAsia="等线" w:hint="eastAsia"/>
          <w:lang w:eastAsia="zh-CN"/>
        </w:rPr>
        <w:t>Q</w:t>
      </w:r>
      <w:r w:rsidRPr="00244E90">
        <w:rPr>
          <w:rFonts w:eastAsia="等线"/>
          <w:lang w:eastAsia="zh-CN"/>
        </w:rPr>
        <w:t xml:space="preserve">. </w:t>
      </w:r>
      <w:r w:rsidRPr="00244E90">
        <w:rPr>
          <w:rFonts w:eastAsia="等线" w:hint="eastAsia"/>
          <w:lang w:eastAsia="zh-CN"/>
        </w:rPr>
        <w:t>An</w:t>
      </w:r>
      <w:r w:rsidRPr="00244E90">
        <w:rPr>
          <w:rFonts w:eastAsia="等线"/>
          <w:lang w:eastAsia="zh-CN"/>
        </w:rPr>
        <w:t xml:space="preserve">, Prof. </w:t>
      </w:r>
      <w:r w:rsidRPr="00244E90">
        <w:rPr>
          <w:rFonts w:eastAsia="等线" w:hint="eastAsia"/>
          <w:lang w:eastAsia="zh-CN"/>
        </w:rPr>
        <w:t>L</w:t>
      </w:r>
      <w:r w:rsidRPr="00244E90">
        <w:rPr>
          <w:rFonts w:eastAsia="等线"/>
          <w:lang w:eastAsia="zh-CN"/>
        </w:rPr>
        <w:t xml:space="preserve">. </w:t>
      </w:r>
      <w:r w:rsidRPr="00244E90">
        <w:rPr>
          <w:rFonts w:eastAsia="等线" w:hint="eastAsia"/>
          <w:lang w:eastAsia="zh-CN"/>
        </w:rPr>
        <w:t>Mai</w:t>
      </w:r>
    </w:p>
    <w:p w:rsidR="00244E90" w:rsidRPr="00244E90" w:rsidRDefault="00244E90" w:rsidP="00244E90">
      <w:pPr>
        <w:pStyle w:val="Addresses"/>
        <w:jc w:val="both"/>
        <w:rPr>
          <w:rFonts w:eastAsia="等线"/>
          <w:lang w:eastAsia="zh-CN"/>
        </w:rPr>
      </w:pPr>
      <w:r w:rsidRPr="00244E90">
        <w:rPr>
          <w:rFonts w:eastAsia="等线"/>
          <w:lang w:eastAsia="zh-CN"/>
        </w:rPr>
        <w:t xml:space="preserve">State Key Laboratory of Advanced Technology for Materials Synthesis and Processing, International School of Materials Science and Engineering, Wuhan University of Technology, </w:t>
      </w:r>
      <w:r w:rsidR="00007CB4" w:rsidRPr="00007CB4">
        <w:rPr>
          <w:rFonts w:eastAsia="等线"/>
          <w:lang w:eastAsia="zh-CN"/>
        </w:rPr>
        <w:t xml:space="preserve">Wuhan </w:t>
      </w:r>
      <w:r w:rsidR="00007CB4" w:rsidRPr="00007CB4">
        <w:rPr>
          <w:rFonts w:eastAsia="等线" w:hint="eastAsia"/>
          <w:lang w:eastAsia="zh-CN"/>
        </w:rPr>
        <w:t>430070</w:t>
      </w:r>
      <w:r w:rsidR="00007CB4" w:rsidRPr="00007CB4">
        <w:rPr>
          <w:rFonts w:eastAsia="等线"/>
          <w:lang w:eastAsia="zh-CN"/>
        </w:rPr>
        <w:t>, Hubei, P. R. China</w:t>
      </w:r>
    </w:p>
    <w:p w:rsidR="00244E90" w:rsidRPr="00244E90" w:rsidRDefault="00244E90" w:rsidP="00244E90">
      <w:pPr>
        <w:pStyle w:val="Addresses"/>
        <w:jc w:val="both"/>
        <w:rPr>
          <w:rFonts w:eastAsia="等线"/>
          <w:lang w:eastAsia="zh-CN"/>
        </w:rPr>
      </w:pPr>
      <w:r w:rsidRPr="00244E90">
        <w:rPr>
          <w:rFonts w:eastAsia="等线"/>
          <w:lang w:eastAsia="zh-CN"/>
        </w:rPr>
        <w:t>E-mail</w:t>
      </w:r>
      <w:r w:rsidRPr="00244E90">
        <w:rPr>
          <w:rFonts w:eastAsia="等线" w:hint="eastAsia"/>
          <w:lang w:eastAsia="zh-CN"/>
        </w:rPr>
        <w:t>:</w:t>
      </w:r>
      <w:r w:rsidRPr="00244E90">
        <w:rPr>
          <w:rFonts w:eastAsia="等线"/>
          <w:lang w:eastAsia="zh-CN"/>
        </w:rPr>
        <w:t xml:space="preserve"> </w:t>
      </w:r>
      <w:r w:rsidRPr="00244E90">
        <w:rPr>
          <w:rFonts w:eastAsia="等线" w:hint="eastAsia"/>
          <w:lang w:eastAsia="zh-CN"/>
        </w:rPr>
        <w:t>anqinyou86@whut</w:t>
      </w:r>
      <w:r w:rsidRPr="00244E90">
        <w:rPr>
          <w:rFonts w:eastAsia="等线"/>
          <w:lang w:eastAsia="zh-CN"/>
        </w:rPr>
        <w:t>.edu.</w:t>
      </w:r>
      <w:r w:rsidRPr="00244E90">
        <w:rPr>
          <w:rFonts w:eastAsia="等线" w:hint="eastAsia"/>
          <w:lang w:eastAsia="zh-CN"/>
        </w:rPr>
        <w:t>cn (Q</w:t>
      </w:r>
      <w:r w:rsidRPr="00244E90">
        <w:rPr>
          <w:rFonts w:eastAsia="等线"/>
          <w:lang w:eastAsia="zh-CN"/>
        </w:rPr>
        <w:t xml:space="preserve">. </w:t>
      </w:r>
      <w:r w:rsidRPr="00244E90">
        <w:rPr>
          <w:rFonts w:eastAsia="等线" w:hint="eastAsia"/>
          <w:lang w:eastAsia="zh-CN"/>
        </w:rPr>
        <w:t xml:space="preserve">An), </w:t>
      </w:r>
      <w:r w:rsidRPr="00244E90">
        <w:rPr>
          <w:rFonts w:eastAsia="等线"/>
          <w:lang w:eastAsia="zh-CN"/>
        </w:rPr>
        <w:t>mlq</w:t>
      </w:r>
      <w:r w:rsidRPr="00244E90">
        <w:rPr>
          <w:rFonts w:eastAsia="等线" w:hint="eastAsia"/>
          <w:lang w:eastAsia="zh-CN"/>
        </w:rPr>
        <w:t>5</w:t>
      </w:r>
      <w:r w:rsidRPr="00244E90">
        <w:rPr>
          <w:rFonts w:eastAsia="等线"/>
          <w:lang w:eastAsia="zh-CN"/>
        </w:rPr>
        <w:t>18@</w:t>
      </w:r>
      <w:r w:rsidRPr="00244E90">
        <w:rPr>
          <w:rFonts w:eastAsia="等线" w:hint="eastAsia"/>
          <w:lang w:eastAsia="zh-CN"/>
        </w:rPr>
        <w:t>whut</w:t>
      </w:r>
      <w:r w:rsidRPr="00244E90">
        <w:rPr>
          <w:rFonts w:eastAsia="等线"/>
          <w:lang w:eastAsia="zh-CN"/>
        </w:rPr>
        <w:t>.edu.</w:t>
      </w:r>
      <w:r w:rsidRPr="00244E90">
        <w:rPr>
          <w:rFonts w:eastAsia="等线" w:hint="eastAsia"/>
          <w:lang w:eastAsia="zh-CN"/>
        </w:rPr>
        <w:t>cn (L</w:t>
      </w:r>
      <w:r w:rsidRPr="00244E90">
        <w:rPr>
          <w:rFonts w:eastAsia="等线"/>
          <w:lang w:eastAsia="zh-CN"/>
        </w:rPr>
        <w:t xml:space="preserve">. </w:t>
      </w:r>
      <w:r w:rsidRPr="00244E90">
        <w:rPr>
          <w:rFonts w:eastAsia="等线" w:hint="eastAsia"/>
          <w:lang w:eastAsia="zh-CN"/>
        </w:rPr>
        <w:t>Mai)</w:t>
      </w:r>
    </w:p>
    <w:p w:rsidR="00244E90" w:rsidRPr="00244E90" w:rsidRDefault="00244E90" w:rsidP="00244E90">
      <w:pPr>
        <w:pStyle w:val="Addresses"/>
        <w:jc w:val="both"/>
        <w:rPr>
          <w:rFonts w:eastAsia="等线"/>
          <w:lang w:eastAsia="zh-CN"/>
        </w:rPr>
      </w:pPr>
      <w:r w:rsidRPr="00244E90">
        <w:rPr>
          <w:rFonts w:eastAsia="等线"/>
          <w:lang w:eastAsia="zh-CN"/>
        </w:rPr>
        <w:t>Dr. K. Zhang, Prof. Y.-M. Kang</w:t>
      </w:r>
    </w:p>
    <w:p w:rsidR="00244E90" w:rsidRPr="00244E90" w:rsidRDefault="00244E90" w:rsidP="00244E90">
      <w:pPr>
        <w:pStyle w:val="Addresses"/>
        <w:jc w:val="both"/>
        <w:rPr>
          <w:rFonts w:eastAsia="等线"/>
          <w:lang w:eastAsia="zh-CN"/>
        </w:rPr>
      </w:pPr>
      <w:r w:rsidRPr="00244E90">
        <w:rPr>
          <w:rFonts w:eastAsia="等线"/>
          <w:lang w:eastAsia="zh-CN"/>
        </w:rPr>
        <w:t>Department of Energy and Materials Engineering</w:t>
      </w:r>
      <w:r w:rsidRPr="00244E90">
        <w:rPr>
          <w:rFonts w:eastAsia="等线" w:hint="eastAsia"/>
          <w:lang w:eastAsia="zh-CN"/>
        </w:rPr>
        <w:t xml:space="preserve">, </w:t>
      </w:r>
      <w:r w:rsidRPr="00244E90">
        <w:rPr>
          <w:rFonts w:eastAsia="等线"/>
          <w:lang w:eastAsia="zh-CN"/>
        </w:rPr>
        <w:t>Dongguk University-Seoul</w:t>
      </w:r>
      <w:r w:rsidRPr="00244E90">
        <w:rPr>
          <w:rFonts w:eastAsia="等线" w:hint="eastAsia"/>
          <w:lang w:eastAsia="zh-CN"/>
        </w:rPr>
        <w:t xml:space="preserve">, </w:t>
      </w:r>
      <w:r w:rsidRPr="00244E90">
        <w:rPr>
          <w:rFonts w:eastAsia="等线"/>
          <w:lang w:eastAsia="zh-CN"/>
        </w:rPr>
        <w:t>Seoul 04620, Republic of Korea</w:t>
      </w:r>
    </w:p>
    <w:p w:rsidR="00875404" w:rsidRPr="00244E90" w:rsidRDefault="00875404" w:rsidP="00CE42CC">
      <w:pPr>
        <w:pStyle w:val="Addresses"/>
        <w:jc w:val="both"/>
      </w:pPr>
    </w:p>
    <w:p w:rsidR="001F310A" w:rsidRDefault="00355587" w:rsidP="001F310A">
      <w:pPr>
        <w:spacing w:line="48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1F310A" w:rsidRDefault="0048061E" w:rsidP="001F310A">
      <w:pPr>
        <w:spacing w:line="48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lastRenderedPageBreak/>
        <w:drawing>
          <wp:inline distT="0" distB="0" distL="0" distR="0">
            <wp:extent cx="5672455" cy="1471930"/>
            <wp:effectExtent l="0" t="0" r="0" b="0"/>
            <wp:docPr id="1" name="图片 1" descr="S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0A" w:rsidRDefault="001F310A" w:rsidP="001F310A">
      <w:pPr>
        <w:spacing w:line="48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3C0760">
        <w:rPr>
          <w:rFonts w:ascii="Times New Roman" w:hAnsi="Times New Roman" w:hint="eastAsia"/>
          <w:b/>
          <w:sz w:val="24"/>
        </w:rPr>
        <w:t>Fig</w:t>
      </w:r>
      <w:r>
        <w:rPr>
          <w:rFonts w:ascii="Times New Roman" w:hAnsi="Times New Roman"/>
          <w:b/>
          <w:sz w:val="24"/>
        </w:rPr>
        <w:t>.</w:t>
      </w:r>
      <w:r w:rsidRPr="003C0760">
        <w:rPr>
          <w:rFonts w:ascii="Times New Roman" w:hAnsi="Times New Roman" w:hint="eastAsia"/>
          <w:b/>
          <w:sz w:val="24"/>
        </w:rPr>
        <w:t xml:space="preserve"> S</w:t>
      </w:r>
      <w:r>
        <w:rPr>
          <w:rFonts w:ascii="Times New Roman" w:hAnsi="Times New Roman"/>
          <w:b/>
          <w:sz w:val="24"/>
        </w:rPr>
        <w:t>1</w:t>
      </w:r>
      <w:r>
        <w:rPr>
          <w:rFonts w:ascii="Times New Roman" w:hAnsi="Times New Roman" w:hint="eastAsia"/>
          <w:b/>
          <w:sz w:val="24"/>
        </w:rPr>
        <w:t xml:space="preserve"> 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S</w:t>
      </w:r>
      <w:r w:rsidRPr="00C40619">
        <w:rPr>
          <w:rFonts w:ascii="Times New Roman" w:hAnsi="Times New Roman"/>
          <w:bCs/>
          <w:color w:val="000000"/>
          <w:sz w:val="24"/>
          <w:szCs w:val="24"/>
        </w:rPr>
        <w:t>urface condition</w:t>
      </w:r>
      <w:r w:rsidRPr="00C40619">
        <w:rPr>
          <w:rFonts w:ascii="Times New Roman" w:hAnsi="Times New Roman" w:hint="eastAsia"/>
          <w:bCs/>
          <w:color w:val="000000"/>
          <w:sz w:val="24"/>
          <w:szCs w:val="24"/>
        </w:rPr>
        <w:t xml:space="preserve"> of PTCDA electrodes at 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 xml:space="preserve">(a) pristine </w:t>
      </w:r>
      <w:r w:rsidRPr="00C40619">
        <w:rPr>
          <w:rFonts w:ascii="Times New Roman" w:hAnsi="Times New Roman" w:hint="eastAsia"/>
          <w:bCs/>
          <w:color w:val="000000"/>
          <w:sz w:val="24"/>
          <w:szCs w:val="24"/>
        </w:rPr>
        <w:t xml:space="preserve">and after soaking two days in </w:t>
      </w:r>
      <w:r w:rsidR="00134DAF">
        <w:rPr>
          <w:rFonts w:ascii="Times New Roman" w:hAnsi="Times New Roman" w:hint="eastAsia"/>
          <w:bCs/>
          <w:color w:val="000000"/>
          <w:sz w:val="24"/>
          <w:szCs w:val="24"/>
        </w:rPr>
        <w:t>(b)</w:t>
      </w:r>
      <w:r w:rsidR="00134DA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1C37F8">
        <w:rPr>
          <w:rFonts w:ascii="Times New Roman" w:hAnsi="Times New Roman" w:hint="eastAsia"/>
          <w:bCs/>
          <w:color w:val="000000"/>
          <w:sz w:val="24"/>
          <w:szCs w:val="24"/>
        </w:rPr>
        <w:t>APC electrolyte</w:t>
      </w:r>
      <w:r w:rsidR="001C37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and (c)</w:t>
      </w:r>
      <w:r w:rsidR="006D654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134DAF">
        <w:rPr>
          <w:rFonts w:ascii="Times New Roman" w:hAnsi="Times New Roman"/>
          <w:bCs/>
          <w:color w:val="000000"/>
          <w:sz w:val="24"/>
          <w:szCs w:val="24"/>
        </w:rPr>
        <w:t>APC electrolyte contains</w:t>
      </w:r>
      <w:r w:rsidR="006D6544">
        <w:rPr>
          <w:rFonts w:ascii="Times New Roman" w:hAnsi="Times New Roman"/>
          <w:bCs/>
          <w:color w:val="000000"/>
          <w:sz w:val="24"/>
          <w:szCs w:val="24"/>
        </w:rPr>
        <w:t xml:space="preserve"> LiCl</w:t>
      </w:r>
      <w:r>
        <w:rPr>
          <w:rFonts w:ascii="Times New Roman" w:hAnsi="Times New Roman" w:hint="eastAsia"/>
          <w:bCs/>
          <w:color w:val="000000"/>
          <w:sz w:val="24"/>
          <w:szCs w:val="24"/>
        </w:rPr>
        <w:t>.</w:t>
      </w:r>
    </w:p>
    <w:p w:rsidR="006409D3" w:rsidRDefault="006409D3" w:rsidP="007125F2">
      <w:pPr>
        <w:spacing w:line="480" w:lineRule="auto"/>
        <w:rPr>
          <w:rFonts w:ascii="Times New Roman" w:hAnsi="Times New Roman"/>
          <w:sz w:val="24"/>
        </w:rPr>
      </w:pPr>
    </w:p>
    <w:p w:rsidR="001F310A" w:rsidRDefault="001F310A" w:rsidP="007125F2">
      <w:pPr>
        <w:spacing w:line="480" w:lineRule="auto"/>
        <w:rPr>
          <w:rFonts w:ascii="Times New Roman" w:hAnsi="Times New Roman"/>
          <w:sz w:val="24"/>
        </w:rPr>
      </w:pPr>
    </w:p>
    <w:p w:rsidR="006409D3" w:rsidRDefault="0048061E" w:rsidP="003C0760">
      <w:pPr>
        <w:spacing w:line="48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0" distR="0">
            <wp:extent cx="4252822" cy="3387553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TIR-PTC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68" cy="339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3D" w:rsidRPr="00003903" w:rsidRDefault="003C0760" w:rsidP="00003903">
      <w:pPr>
        <w:spacing w:line="480" w:lineRule="auto"/>
        <w:rPr>
          <w:rFonts w:ascii="Times New Roman" w:hAnsi="Times New Roman"/>
          <w:sz w:val="24"/>
        </w:rPr>
      </w:pPr>
      <w:r w:rsidRPr="003C0760">
        <w:rPr>
          <w:rFonts w:ascii="Times New Roman" w:hAnsi="Times New Roman" w:hint="eastAsia"/>
          <w:b/>
          <w:sz w:val="24"/>
        </w:rPr>
        <w:t>Fig</w:t>
      </w:r>
      <w:r w:rsidR="00CE42CC">
        <w:rPr>
          <w:rFonts w:ascii="Times New Roman" w:hAnsi="Times New Roman"/>
          <w:b/>
          <w:sz w:val="24"/>
        </w:rPr>
        <w:t>.</w:t>
      </w:r>
      <w:r w:rsidRPr="003C0760">
        <w:rPr>
          <w:rFonts w:ascii="Times New Roman" w:hAnsi="Times New Roman" w:hint="eastAsia"/>
          <w:b/>
          <w:sz w:val="24"/>
        </w:rPr>
        <w:t xml:space="preserve"> S</w:t>
      </w:r>
      <w:r w:rsidR="001F310A">
        <w:rPr>
          <w:rFonts w:ascii="Times New Roman" w:hAnsi="Times New Roman"/>
          <w:b/>
          <w:sz w:val="24"/>
        </w:rPr>
        <w:t>2</w:t>
      </w:r>
      <w:r w:rsidR="000E3F51">
        <w:rPr>
          <w:rFonts w:ascii="Times New Roman" w:hAnsi="Times New Roman" w:hint="eastAsia"/>
          <w:b/>
          <w:sz w:val="24"/>
        </w:rPr>
        <w:t xml:space="preserve"> </w:t>
      </w:r>
      <w:r w:rsidR="003E518C" w:rsidRPr="003E518C">
        <w:rPr>
          <w:rFonts w:ascii="Times New Roman" w:hAnsi="Times New Roman"/>
          <w:sz w:val="24"/>
        </w:rPr>
        <w:t>FTIR spectrogram of PTCDA powder</w:t>
      </w:r>
      <w:r w:rsidR="003E518C" w:rsidRPr="003E518C">
        <w:rPr>
          <w:rFonts w:ascii="Times New Roman" w:hAnsi="Times New Roman" w:hint="eastAsia"/>
          <w:sz w:val="24"/>
        </w:rPr>
        <w:t>.</w:t>
      </w:r>
    </w:p>
    <w:p w:rsidR="000B18FE" w:rsidRDefault="006974B1" w:rsidP="000B18FE">
      <w:pPr>
        <w:spacing w:line="48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 w:type="page"/>
      </w:r>
    </w:p>
    <w:p w:rsidR="006974B1" w:rsidRDefault="0048061E" w:rsidP="006974B1">
      <w:pPr>
        <w:spacing w:line="48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600325" cy="1952625"/>
            <wp:effectExtent l="0" t="0" r="0" b="0"/>
            <wp:docPr id="3" name="图片 3" descr="IMG_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2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54" w:rsidRDefault="00312854" w:rsidP="006974B1">
      <w:pPr>
        <w:spacing w:line="48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6974B1" w:rsidRDefault="006974B1" w:rsidP="006974B1">
      <w:pPr>
        <w:spacing w:line="480" w:lineRule="auto"/>
        <w:rPr>
          <w:rFonts w:ascii="Times New Roman" w:hAnsi="Times New Roman"/>
          <w:b/>
          <w:sz w:val="24"/>
        </w:rPr>
      </w:pPr>
      <w:r w:rsidRPr="003C0760">
        <w:rPr>
          <w:rFonts w:ascii="Times New Roman" w:hAnsi="Times New Roman" w:hint="eastAsia"/>
          <w:b/>
          <w:sz w:val="24"/>
        </w:rPr>
        <w:t>Fig</w:t>
      </w:r>
      <w:r w:rsidR="00CE42CC">
        <w:rPr>
          <w:rFonts w:ascii="Times New Roman" w:hAnsi="Times New Roman"/>
          <w:b/>
          <w:sz w:val="24"/>
        </w:rPr>
        <w:t>.</w:t>
      </w:r>
      <w:r w:rsidRPr="003C0760">
        <w:rPr>
          <w:rFonts w:ascii="Times New Roman" w:hAnsi="Times New Roman" w:hint="eastAsia"/>
          <w:b/>
          <w:sz w:val="24"/>
        </w:rPr>
        <w:t xml:space="preserve"> S</w:t>
      </w:r>
      <w:r>
        <w:rPr>
          <w:rFonts w:ascii="Times New Roman" w:hAnsi="Times New Roman"/>
          <w:b/>
          <w:sz w:val="24"/>
        </w:rPr>
        <w:t>3</w:t>
      </w:r>
      <w:r w:rsidR="004D7C2D">
        <w:rPr>
          <w:rFonts w:ascii="Times New Roman" w:hAnsi="Times New Roman"/>
          <w:b/>
          <w:sz w:val="24"/>
        </w:rPr>
        <w:t xml:space="preserve"> </w:t>
      </w:r>
      <w:r w:rsidR="002E0A05" w:rsidRPr="002E0A05">
        <w:rPr>
          <w:rFonts w:ascii="Times New Roman" w:hAnsi="Times New Roman"/>
          <w:sz w:val="24"/>
        </w:rPr>
        <w:t xml:space="preserve">Digital photograph </w:t>
      </w:r>
      <w:r w:rsidR="002E0A05">
        <w:rPr>
          <w:rFonts w:ascii="Times New Roman" w:hAnsi="Times New Roman" w:hint="eastAsia"/>
          <w:sz w:val="24"/>
        </w:rPr>
        <w:t>of</w:t>
      </w:r>
      <w:r w:rsidR="002E0A05">
        <w:rPr>
          <w:rFonts w:ascii="Times New Roman" w:hAnsi="Times New Roman"/>
          <w:sz w:val="24"/>
        </w:rPr>
        <w:t xml:space="preserve"> s</w:t>
      </w:r>
      <w:r w:rsidR="00C76541" w:rsidRPr="002E0A05">
        <w:rPr>
          <w:rFonts w:ascii="Times New Roman" w:hAnsi="Times New Roman"/>
          <w:sz w:val="24"/>
        </w:rPr>
        <w:t>eparato</w:t>
      </w:r>
      <w:r w:rsidR="00C76541" w:rsidRPr="00C76541">
        <w:rPr>
          <w:rFonts w:ascii="Times New Roman" w:hAnsi="Times New Roman"/>
          <w:sz w:val="24"/>
        </w:rPr>
        <w:t>rs</w:t>
      </w:r>
      <w:r w:rsidR="00C76541">
        <w:rPr>
          <w:rFonts w:ascii="Times New Roman" w:hAnsi="Times New Roman"/>
          <w:sz w:val="24"/>
        </w:rPr>
        <w:t xml:space="preserve"> assembled in coin cells with different electrolytes, the left one is in APC electrolyte and the right one is </w:t>
      </w:r>
      <w:r w:rsidR="002E0A05">
        <w:rPr>
          <w:rFonts w:ascii="Times New Roman" w:hAnsi="Times New Roman"/>
          <w:sz w:val="24"/>
        </w:rPr>
        <w:t>APC electrolyte contains</w:t>
      </w:r>
      <w:r w:rsidR="000608CA">
        <w:rPr>
          <w:rFonts w:ascii="Times New Roman" w:hAnsi="Times New Roman"/>
          <w:sz w:val="24"/>
        </w:rPr>
        <w:t xml:space="preserve"> LiCl</w:t>
      </w:r>
      <w:r w:rsidR="00C76541">
        <w:rPr>
          <w:rFonts w:ascii="Times New Roman" w:hAnsi="Times New Roman"/>
          <w:sz w:val="24"/>
        </w:rPr>
        <w:t>.</w:t>
      </w:r>
    </w:p>
    <w:p w:rsidR="00DF6689" w:rsidRDefault="00DF6689" w:rsidP="00792CD0">
      <w:pPr>
        <w:spacing w:line="480" w:lineRule="auto"/>
        <w:rPr>
          <w:rFonts w:ascii="Times New Roman" w:hAnsi="Times New Roman"/>
          <w:b/>
          <w:sz w:val="24"/>
        </w:rPr>
      </w:pPr>
    </w:p>
    <w:p w:rsidR="00ED3929" w:rsidRDefault="00ED3929" w:rsidP="00792CD0">
      <w:pPr>
        <w:spacing w:line="480" w:lineRule="auto"/>
        <w:rPr>
          <w:rFonts w:ascii="Times New Roman" w:hAnsi="Times New Roman"/>
          <w:b/>
          <w:sz w:val="24"/>
        </w:rPr>
      </w:pPr>
    </w:p>
    <w:p w:rsidR="000B18FE" w:rsidRDefault="0048061E" w:rsidP="000B18FE">
      <w:pPr>
        <w:spacing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noProof/>
          <w:sz w:val="24"/>
        </w:rPr>
        <w:drawing>
          <wp:inline distT="0" distB="0" distL="0" distR="0">
            <wp:extent cx="3796030" cy="3243580"/>
            <wp:effectExtent l="0" t="0" r="0" b="0"/>
            <wp:docPr id="4" name="图片 4" descr="电解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电解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634" w:rsidRDefault="000B18FE" w:rsidP="000B18FE">
      <w:p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Fig</w:t>
      </w:r>
      <w:r w:rsidR="00CE42CC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 w:hint="eastAsia"/>
          <w:b/>
          <w:sz w:val="24"/>
        </w:rPr>
        <w:t xml:space="preserve"> S</w:t>
      </w:r>
      <w:r w:rsidR="005A4634">
        <w:rPr>
          <w:rFonts w:ascii="Times New Roman" w:hAnsi="Times New Roman"/>
          <w:b/>
          <w:sz w:val="24"/>
        </w:rPr>
        <w:t>4</w:t>
      </w:r>
      <w:r w:rsidR="0050517A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>C</w:t>
      </w:r>
      <w:r>
        <w:rPr>
          <w:rFonts w:ascii="Times New Roman" w:hAnsi="Times New Roman"/>
          <w:bCs/>
          <w:sz w:val="24"/>
          <w:szCs w:val="24"/>
        </w:rPr>
        <w:t>yclic voltammetry (CV) curve</w:t>
      </w:r>
      <w:r w:rsidR="00FE33CC">
        <w:rPr>
          <w:rFonts w:ascii="Times New Roman" w:hAnsi="Times New Roman"/>
          <w:bCs/>
          <w:sz w:val="24"/>
          <w:szCs w:val="24"/>
        </w:rPr>
        <w:t>s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 xml:space="preserve">of </w:t>
      </w:r>
      <w:r w:rsidRPr="00675FFF">
        <w:rPr>
          <w:rFonts w:ascii="Times New Roman" w:hAnsi="Times New Roman"/>
          <w:sz w:val="24"/>
        </w:rPr>
        <w:t>APC electrolyte</w:t>
      </w:r>
      <w:r w:rsidR="00FE33CC">
        <w:rPr>
          <w:rFonts w:ascii="Times New Roman" w:hAnsi="Times New Roman"/>
          <w:sz w:val="24"/>
        </w:rPr>
        <w:t xml:space="preserve"> with</w:t>
      </w:r>
      <w:r w:rsidR="00DE6AB7">
        <w:rPr>
          <w:rFonts w:ascii="Times New Roman" w:hAnsi="Times New Roman"/>
          <w:sz w:val="24"/>
        </w:rPr>
        <w:t>/</w:t>
      </w:r>
      <w:r w:rsidR="00FE33CC">
        <w:rPr>
          <w:rFonts w:ascii="Times New Roman" w:hAnsi="Times New Roman"/>
          <w:sz w:val="24"/>
        </w:rPr>
        <w:t>without LiCl</w:t>
      </w:r>
      <w:r w:rsidR="00FE33CC">
        <w:rPr>
          <w:rFonts w:ascii="Times New Roman" w:hAnsi="Times New Roman"/>
          <w:bCs/>
          <w:sz w:val="24"/>
          <w:szCs w:val="24"/>
        </w:rPr>
        <w:t xml:space="preserve"> measurement</w:t>
      </w:r>
      <w:r>
        <w:rPr>
          <w:rFonts w:ascii="Times New Roman" w:hAnsi="Times New Roman"/>
          <w:bCs/>
          <w:sz w:val="24"/>
          <w:szCs w:val="24"/>
        </w:rPr>
        <w:t xml:space="preserve"> at sweep rate</w:t>
      </w:r>
      <w:r>
        <w:rPr>
          <w:rFonts w:ascii="Times New Roman" w:hAnsi="Times New Roman" w:hint="eastAsia"/>
          <w:bCs/>
          <w:sz w:val="24"/>
          <w:szCs w:val="24"/>
        </w:rPr>
        <w:t xml:space="preserve"> of 100</w:t>
      </w:r>
      <w:r>
        <w:rPr>
          <w:rFonts w:ascii="Times New Roman" w:hAnsi="Times New Roman"/>
          <w:bCs/>
          <w:sz w:val="24"/>
          <w:szCs w:val="24"/>
        </w:rPr>
        <w:t xml:space="preserve"> mV s</w:t>
      </w:r>
      <w:r>
        <w:rPr>
          <w:rFonts w:ascii="Times New Roman" w:hAnsi="Times New Roman"/>
          <w:bCs/>
          <w:sz w:val="24"/>
          <w:szCs w:val="24"/>
          <w:vertAlign w:val="superscript"/>
        </w:rPr>
        <w:t>−1</w:t>
      </w:r>
      <w:r>
        <w:rPr>
          <w:rFonts w:ascii="Times New Roman" w:hAnsi="Times New Roman"/>
          <w:bCs/>
          <w:sz w:val="24"/>
          <w:szCs w:val="24"/>
        </w:rPr>
        <w:t xml:space="preserve"> in the potential range of </w:t>
      </w:r>
      <w:r w:rsidRPr="00040E06">
        <w:rPr>
          <w:rFonts w:ascii="Times New Roman" w:hAnsi="Times New Roman"/>
          <w:bCs/>
          <w:sz w:val="24"/>
          <w:szCs w:val="24"/>
        </w:rPr>
        <w:t>−</w:t>
      </w:r>
      <w:r>
        <w:rPr>
          <w:rFonts w:ascii="Times New Roman" w:hAnsi="Times New Roman" w:hint="eastAsia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 w:hint="eastAsia"/>
          <w:bCs/>
          <w:sz w:val="24"/>
          <w:szCs w:val="24"/>
        </w:rPr>
        <w:t>2.5</w:t>
      </w:r>
      <w:r>
        <w:rPr>
          <w:rFonts w:ascii="Times New Roman" w:hAnsi="Times New Roman"/>
          <w:bCs/>
          <w:sz w:val="24"/>
          <w:szCs w:val="24"/>
        </w:rPr>
        <w:t xml:space="preserve"> V</w:t>
      </w:r>
      <w:r>
        <w:rPr>
          <w:rFonts w:ascii="Times New Roman" w:hAnsi="Times New Roman" w:hint="eastAsia"/>
          <w:b/>
          <w:sz w:val="24"/>
        </w:rPr>
        <w:t>.</w:t>
      </w:r>
    </w:p>
    <w:p w:rsidR="003C0BE1" w:rsidRDefault="003C0BE1" w:rsidP="000B18FE">
      <w:pPr>
        <w:spacing w:line="480" w:lineRule="auto"/>
        <w:rPr>
          <w:rFonts w:ascii="Times New Roman" w:hAnsi="Times New Roman"/>
          <w:b/>
          <w:sz w:val="24"/>
        </w:rPr>
      </w:pPr>
    </w:p>
    <w:p w:rsidR="003C0BE1" w:rsidRDefault="0048061E" w:rsidP="003C0BE1">
      <w:pPr>
        <w:spacing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>
            <wp:extent cx="4007417" cy="3137385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不同浓度锂盐循环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17" cy="31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BE1" w:rsidRDefault="003C0BE1" w:rsidP="003C0BE1">
      <w:p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Fig</w:t>
      </w:r>
      <w:r w:rsidR="00CE42CC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 w:hint="eastAsia"/>
          <w:b/>
          <w:sz w:val="24"/>
        </w:rPr>
        <w:t xml:space="preserve"> S</w:t>
      </w:r>
      <w:r>
        <w:rPr>
          <w:rFonts w:ascii="Times New Roman" w:hAnsi="Times New Roman"/>
          <w:b/>
          <w:sz w:val="24"/>
        </w:rPr>
        <w:t xml:space="preserve">5 </w:t>
      </w:r>
      <w:r>
        <w:rPr>
          <w:rFonts w:ascii="Times New Roman" w:hAnsi="Times New Roman" w:hint="eastAsia"/>
          <w:bCs/>
          <w:sz w:val="24"/>
          <w:szCs w:val="24"/>
        </w:rPr>
        <w:t>The cycl</w:t>
      </w:r>
      <w:r>
        <w:rPr>
          <w:rFonts w:ascii="Times New Roman" w:hAnsi="Times New Roman"/>
          <w:bCs/>
          <w:sz w:val="24"/>
          <w:szCs w:val="24"/>
        </w:rPr>
        <w:t xml:space="preserve">ing stability profiles of PTCDA </w:t>
      </w:r>
      <w:r w:rsidR="00DE6AB7">
        <w:rPr>
          <w:rFonts w:ascii="Times New Roman" w:hAnsi="Times New Roman" w:hint="eastAsia"/>
          <w:bCs/>
          <w:sz w:val="24"/>
          <w:szCs w:val="24"/>
        </w:rPr>
        <w:t>in APC electrolyte</w:t>
      </w:r>
      <w:r w:rsidR="00245C9C">
        <w:rPr>
          <w:rFonts w:ascii="Times New Roman" w:hAnsi="Times New Roman"/>
          <w:bCs/>
          <w:sz w:val="24"/>
          <w:szCs w:val="24"/>
        </w:rPr>
        <w:t xml:space="preserve"> with</w:t>
      </w:r>
      <w:r w:rsidR="00DE6AB7">
        <w:rPr>
          <w:rFonts w:ascii="Times New Roman" w:hAnsi="Times New Roman"/>
          <w:bCs/>
          <w:sz w:val="24"/>
          <w:szCs w:val="24"/>
        </w:rPr>
        <w:t>/</w:t>
      </w:r>
      <w:r w:rsidR="00245C9C">
        <w:rPr>
          <w:rFonts w:ascii="Times New Roman" w:hAnsi="Times New Roman"/>
          <w:bCs/>
          <w:sz w:val="24"/>
          <w:szCs w:val="24"/>
        </w:rPr>
        <w:t>without LiCl</w:t>
      </w:r>
      <w:r>
        <w:rPr>
          <w:rFonts w:ascii="Times New Roman" w:hAnsi="Times New Roman" w:hint="eastAsia"/>
          <w:bCs/>
          <w:sz w:val="24"/>
          <w:szCs w:val="24"/>
        </w:rPr>
        <w:t>, and the concentration of LiCl are 0.2 M, 0.5 M, 0.8 M and 1.5 M</w:t>
      </w:r>
      <w:r>
        <w:rPr>
          <w:rFonts w:ascii="Times New Roman" w:hAnsi="Times New Roman"/>
          <w:bCs/>
          <w:sz w:val="24"/>
          <w:szCs w:val="24"/>
        </w:rPr>
        <w:t>, respectively</w:t>
      </w:r>
      <w:r>
        <w:rPr>
          <w:rFonts w:ascii="Times New Roman" w:hAnsi="Times New Roman" w:hint="eastAsia"/>
          <w:bCs/>
          <w:sz w:val="24"/>
          <w:szCs w:val="24"/>
        </w:rPr>
        <w:t>.</w:t>
      </w:r>
    </w:p>
    <w:p w:rsidR="00222CEA" w:rsidRDefault="00222CEA" w:rsidP="00222CEA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:rsidR="005A4634" w:rsidRDefault="0048061E" w:rsidP="00222CEA">
      <w:pPr>
        <w:spacing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4215740" cy="3018866"/>
            <wp:effectExtent l="0" t="0" r="0" b="0"/>
            <wp:docPr id="11" name="图片 11" descr="C:\Users\Cui Lianmeng\AppData\Local\Microsoft\Windows\INetCache\Content.Word\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i Lianmeng\AppData\Local\Microsoft\Windows\INetCache\Content.Word\SI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78" cy="302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29" w:rsidRDefault="005A4634" w:rsidP="00FE2B29">
      <w:p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Fig</w:t>
      </w:r>
      <w:r w:rsidR="00CE42CC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 w:hint="eastAsia"/>
          <w:b/>
          <w:sz w:val="24"/>
        </w:rPr>
        <w:t xml:space="preserve"> S</w:t>
      </w:r>
      <w:r w:rsidR="003C0BE1">
        <w:rPr>
          <w:rFonts w:ascii="Times New Roman" w:hAnsi="Times New Roman"/>
          <w:b/>
          <w:sz w:val="24"/>
        </w:rPr>
        <w:t>6</w:t>
      </w:r>
      <w:r w:rsidR="0050517A">
        <w:rPr>
          <w:rFonts w:ascii="Times New Roman" w:hAnsi="Times New Roman"/>
          <w:b/>
          <w:sz w:val="24"/>
        </w:rPr>
        <w:t xml:space="preserve"> </w:t>
      </w:r>
      <w:r w:rsidR="0050517A" w:rsidRPr="00D90603">
        <w:rPr>
          <w:rFonts w:ascii="Times New Roman" w:hAnsi="Times New Roman" w:hint="eastAsia"/>
          <w:bCs/>
          <w:sz w:val="24"/>
          <w:szCs w:val="24"/>
        </w:rPr>
        <w:t>The cycl</w:t>
      </w:r>
      <w:r w:rsidR="0050517A">
        <w:rPr>
          <w:rFonts w:ascii="Times New Roman" w:hAnsi="Times New Roman"/>
          <w:bCs/>
          <w:sz w:val="24"/>
          <w:szCs w:val="24"/>
        </w:rPr>
        <w:t>ic</w:t>
      </w:r>
      <w:r w:rsidR="0050517A" w:rsidRPr="00D90603">
        <w:rPr>
          <w:rFonts w:ascii="Times New Roman" w:hAnsi="Times New Roman"/>
          <w:bCs/>
          <w:sz w:val="24"/>
          <w:szCs w:val="24"/>
        </w:rPr>
        <w:t xml:space="preserve"> stability profiles of PTCDA </w:t>
      </w:r>
      <w:r w:rsidR="0050517A" w:rsidRPr="00D90603">
        <w:rPr>
          <w:rFonts w:ascii="Times New Roman" w:hAnsi="Times New Roman" w:hint="eastAsia"/>
          <w:bCs/>
          <w:sz w:val="24"/>
          <w:szCs w:val="24"/>
        </w:rPr>
        <w:t xml:space="preserve">in </w:t>
      </w:r>
      <w:r w:rsidR="0050517A">
        <w:rPr>
          <w:rFonts w:ascii="Times New Roman" w:hAnsi="Times New Roman"/>
          <w:bCs/>
          <w:sz w:val="24"/>
          <w:szCs w:val="24"/>
        </w:rPr>
        <w:t xml:space="preserve">0.4 M </w:t>
      </w:r>
      <w:r w:rsidR="0050517A" w:rsidRPr="00D90603">
        <w:rPr>
          <w:rFonts w:ascii="Times New Roman" w:hAnsi="Times New Roman" w:hint="eastAsia"/>
          <w:bCs/>
          <w:sz w:val="24"/>
          <w:szCs w:val="24"/>
        </w:rPr>
        <w:t>APC</w:t>
      </w:r>
      <w:r w:rsidR="0050517A">
        <w:rPr>
          <w:rFonts w:ascii="Times New Roman" w:hAnsi="Times New Roman" w:hint="eastAsia"/>
          <w:bCs/>
          <w:sz w:val="24"/>
          <w:szCs w:val="24"/>
        </w:rPr>
        <w:t xml:space="preserve"> electrolyte</w:t>
      </w:r>
      <w:r w:rsidR="0050517A">
        <w:rPr>
          <w:rFonts w:ascii="Times New Roman" w:hAnsi="Times New Roman"/>
          <w:bCs/>
          <w:sz w:val="24"/>
          <w:szCs w:val="24"/>
        </w:rPr>
        <w:t>.</w:t>
      </w:r>
    </w:p>
    <w:p w:rsidR="000B18FE" w:rsidRDefault="0048061E" w:rsidP="000B18FE">
      <w:pPr>
        <w:spacing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noProof/>
          <w:sz w:val="24"/>
        </w:rPr>
        <w:lastRenderedPageBreak/>
        <w:drawing>
          <wp:inline distT="0" distB="0" distL="0" distR="0">
            <wp:extent cx="3267768" cy="2559544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68" cy="255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1E" w:rsidRDefault="000B18FE" w:rsidP="004742B0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hint="eastAsia"/>
          <w:b/>
          <w:sz w:val="24"/>
        </w:rPr>
        <w:t>Fig</w:t>
      </w:r>
      <w:r w:rsidR="00CE42CC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 w:hint="eastAsia"/>
          <w:b/>
          <w:sz w:val="24"/>
        </w:rPr>
        <w:t xml:space="preserve"> S</w:t>
      </w:r>
      <w:r w:rsidR="003C0BE1">
        <w:rPr>
          <w:rFonts w:ascii="Times New Roman" w:hAnsi="Times New Roman"/>
          <w:b/>
          <w:sz w:val="24"/>
        </w:rPr>
        <w:t>7</w:t>
      </w:r>
      <w:r>
        <w:rPr>
          <w:rFonts w:ascii="Times New Roman" w:hAnsi="Times New Roman" w:hint="eastAsia"/>
          <w:b/>
          <w:sz w:val="24"/>
        </w:rPr>
        <w:t xml:space="preserve"> </w:t>
      </w:r>
      <w:r w:rsidRPr="004B32C8">
        <w:rPr>
          <w:rFonts w:ascii="Times New Roman" w:hAnsi="Times New Roman" w:hint="eastAsia"/>
          <w:bCs/>
          <w:sz w:val="24"/>
          <w:szCs w:val="24"/>
        </w:rPr>
        <w:t xml:space="preserve">The </w:t>
      </w:r>
      <w:r>
        <w:rPr>
          <w:rFonts w:ascii="Times New Roman" w:hAnsi="Times New Roman" w:hint="eastAsia"/>
          <w:bCs/>
          <w:sz w:val="24"/>
          <w:szCs w:val="24"/>
        </w:rPr>
        <w:t xml:space="preserve">discharge/charge </w:t>
      </w:r>
      <w:r w:rsidRPr="00EC388C">
        <w:rPr>
          <w:rFonts w:ascii="Times New Roman" w:hAnsi="Times New Roman"/>
          <w:bCs/>
          <w:sz w:val="24"/>
          <w:szCs w:val="24"/>
        </w:rPr>
        <w:t>plateau</w:t>
      </w:r>
      <w:r w:rsidRPr="004B32C8">
        <w:rPr>
          <w:rFonts w:ascii="Times New Roman" w:hAnsi="Times New Roman"/>
          <w:bCs/>
          <w:sz w:val="24"/>
          <w:szCs w:val="24"/>
        </w:rPr>
        <w:t xml:space="preserve"> profiles of PTCDA </w:t>
      </w:r>
      <w:r w:rsidRPr="004B32C8">
        <w:rPr>
          <w:rFonts w:ascii="Times New Roman" w:hAnsi="Times New Roman" w:hint="eastAsia"/>
          <w:bCs/>
          <w:sz w:val="24"/>
          <w:szCs w:val="24"/>
        </w:rPr>
        <w:t xml:space="preserve">in </w:t>
      </w:r>
      <w:r>
        <w:rPr>
          <w:rFonts w:ascii="Times New Roman" w:hAnsi="Times New Roman" w:hint="eastAsia"/>
          <w:bCs/>
          <w:sz w:val="24"/>
          <w:szCs w:val="24"/>
        </w:rPr>
        <w:t>APC</w:t>
      </w:r>
      <w:r w:rsidRPr="004B32C8">
        <w:rPr>
          <w:rFonts w:ascii="Times New Roman" w:hAnsi="Times New Roman" w:hint="eastAsia"/>
          <w:bCs/>
          <w:sz w:val="24"/>
          <w:szCs w:val="24"/>
        </w:rPr>
        <w:t xml:space="preserve"> electrolyte</w:t>
      </w:r>
      <w:r w:rsidR="00170CAF">
        <w:rPr>
          <w:rFonts w:ascii="Times New Roman" w:hAnsi="Times New Roman"/>
          <w:bCs/>
          <w:sz w:val="24"/>
          <w:szCs w:val="24"/>
        </w:rPr>
        <w:t xml:space="preserve"> with/without LiCl</w:t>
      </w:r>
      <w:r w:rsidRPr="004B32C8">
        <w:rPr>
          <w:rFonts w:ascii="Times New Roman" w:hAnsi="Times New Roman" w:hint="eastAsia"/>
          <w:bCs/>
          <w:sz w:val="24"/>
          <w:szCs w:val="24"/>
        </w:rPr>
        <w:t xml:space="preserve">, and the concentration of LiCl </w:t>
      </w:r>
      <w:r>
        <w:rPr>
          <w:rFonts w:ascii="Times New Roman" w:hAnsi="Times New Roman" w:hint="eastAsia"/>
          <w:bCs/>
          <w:sz w:val="24"/>
          <w:szCs w:val="24"/>
        </w:rPr>
        <w:t>are</w:t>
      </w:r>
      <w:r w:rsidRPr="004B32C8">
        <w:rPr>
          <w:rFonts w:ascii="Times New Roman" w:hAnsi="Times New Roman" w:hint="eastAsia"/>
          <w:bCs/>
          <w:sz w:val="24"/>
          <w:szCs w:val="24"/>
        </w:rPr>
        <w:t xml:space="preserve"> 0.2 M, 0.5 M, 0.8 M and 1.5 M</w:t>
      </w:r>
      <w:r w:rsidRPr="004B32C8">
        <w:rPr>
          <w:rFonts w:ascii="Times New Roman" w:hAnsi="Times New Roman"/>
          <w:bCs/>
          <w:sz w:val="24"/>
          <w:szCs w:val="24"/>
        </w:rPr>
        <w:t>, respectively</w:t>
      </w:r>
      <w:r w:rsidRPr="004B32C8">
        <w:rPr>
          <w:rFonts w:ascii="Times New Roman" w:hAnsi="Times New Roman" w:hint="eastAsia"/>
          <w:bCs/>
          <w:sz w:val="24"/>
          <w:szCs w:val="24"/>
        </w:rPr>
        <w:t>.</w:t>
      </w:r>
    </w:p>
    <w:p w:rsidR="0048061E" w:rsidRPr="00222CEA" w:rsidRDefault="0048061E" w:rsidP="00222CEA">
      <w:pPr>
        <w:spacing w:line="48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3586348" cy="2891338"/>
            <wp:effectExtent l="0" t="0" r="0" b="4445"/>
            <wp:docPr id="12" name="图片 12" descr="GITT-IR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TT-IR dro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64" cy="289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1E" w:rsidRPr="00386001" w:rsidRDefault="0048061E" w:rsidP="0048061E">
      <w:pPr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386001">
        <w:rPr>
          <w:rFonts w:ascii="Times New Roman" w:hAnsi="Times New Roman"/>
          <w:b/>
          <w:sz w:val="24"/>
          <w:szCs w:val="24"/>
        </w:rPr>
        <w:t>Fig. S8</w:t>
      </w:r>
      <w:r w:rsidRPr="00386001">
        <w:rPr>
          <w:rFonts w:ascii="Times New Roman" w:hAnsi="Times New Roman"/>
          <w:sz w:val="24"/>
          <w:szCs w:val="24"/>
        </w:rPr>
        <w:t xml:space="preserve"> GITT potential response curve with time. The GITT method consists of two parts. The first part is small current constant current pulse discharge. The second part is a long period of rest. Repeat the above process until the battery is fully discharged. And the charge process is opposite to the discharge process.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ΔE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</m:oMath>
      <w:r w:rsidRPr="00386001">
        <w:rPr>
          <w:rFonts w:ascii="Times New Roman" w:hAnsi="Times New Roman" w:hint="eastAsia"/>
          <w:sz w:val="24"/>
          <w:szCs w:val="24"/>
        </w:rPr>
        <w:t xml:space="preserve"> </w:t>
      </w:r>
      <w:r w:rsidRPr="00386001">
        <w:rPr>
          <w:rFonts w:ascii="Times New Roman" w:hAnsi="Times New Roman"/>
          <w:sz w:val="24"/>
          <w:szCs w:val="24"/>
        </w:rPr>
        <w:t xml:space="preserve">and </w:t>
      </w:r>
      <m:oMath>
        <m:r>
          <w:rPr>
            <w:rFonts w:ascii="Cambria Math" w:hAnsi="Cambria Math"/>
            <w:sz w:val="24"/>
            <w:szCs w:val="24"/>
          </w:rPr>
          <m:t>Δ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w:sym w:font="Symbol" w:char="F074"/>
            </m:r>
          </m:sub>
        </m:sSub>
      </m:oMath>
      <w:r w:rsidRPr="00386001">
        <w:rPr>
          <w:rFonts w:ascii="Times New Roman" w:hAnsi="Times New Roman"/>
          <w:sz w:val="24"/>
          <w:szCs w:val="24"/>
        </w:rPr>
        <w:t xml:space="preserve"> are two important parameters, the calculation method as shown in illustration.</w:t>
      </w:r>
    </w:p>
    <w:p w:rsidR="009457F6" w:rsidRDefault="00657E77" w:rsidP="009457F6">
      <w:pPr>
        <w:spacing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167984" cy="2266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i Lianmeng\AppData\Local\Microsoft\Windows\INetCache\Content.Word\理论计算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67" cy="226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F6" w:rsidRPr="006621AC" w:rsidRDefault="009457F6" w:rsidP="009457F6">
      <w:pPr>
        <w:spacing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F</w:t>
      </w:r>
      <w:r>
        <w:rPr>
          <w:rFonts w:ascii="Times New Roman" w:hAnsi="Times New Roman" w:hint="eastAsia"/>
          <w:b/>
          <w:sz w:val="24"/>
        </w:rPr>
        <w:t>ig</w:t>
      </w:r>
      <w:r>
        <w:rPr>
          <w:rFonts w:ascii="Times New Roman" w:hAnsi="Times New Roman"/>
          <w:b/>
          <w:sz w:val="24"/>
        </w:rPr>
        <w:t xml:space="preserve">. S9 </w:t>
      </w:r>
      <w:r w:rsidRPr="004B339E">
        <w:rPr>
          <w:rFonts w:ascii="Times New Roman" w:hAnsi="Times New Roman"/>
          <w:sz w:val="24"/>
        </w:rPr>
        <w:t>Calculated activation energy to break the Mg-Cl bond from a MgCl</w:t>
      </w:r>
      <w:r w:rsidRPr="004B339E">
        <w:rPr>
          <w:rFonts w:ascii="Times New Roman" w:hAnsi="Times New Roman"/>
          <w:sz w:val="24"/>
          <w:vertAlign w:val="superscript"/>
        </w:rPr>
        <w:t>+</w:t>
      </w:r>
      <w:r w:rsidRPr="004B339E">
        <w:rPr>
          <w:rFonts w:ascii="Times New Roman" w:hAnsi="Times New Roman"/>
          <w:sz w:val="24"/>
        </w:rPr>
        <w:t xml:space="preserve"> unit.</w:t>
      </w:r>
      <w:r w:rsidRPr="00CE42CC">
        <w:rPr>
          <w:rFonts w:ascii="Times New Roman" w:hAnsi="Times New Roman"/>
          <w:b/>
          <w:sz w:val="24"/>
        </w:rPr>
        <w:fldChar w:fldCharType="begin"/>
      </w:r>
      <w:r w:rsidRPr="00CE42CC">
        <w:rPr>
          <w:rFonts w:ascii="Times New Roman" w:hAnsi="Times New Roman"/>
          <w:b/>
          <w:sz w:val="24"/>
        </w:rPr>
        <w:instrText xml:space="preserve"> ADDIN EN.REFLIST </w:instrText>
      </w:r>
      <w:r w:rsidRPr="00CE42CC">
        <w:rPr>
          <w:rFonts w:ascii="Times New Roman" w:hAnsi="Times New Roman"/>
          <w:b/>
          <w:sz w:val="24"/>
        </w:rPr>
        <w:fldChar w:fldCharType="end"/>
      </w:r>
    </w:p>
    <w:p w:rsidR="009457F6" w:rsidRPr="009457F6" w:rsidRDefault="009457F6" w:rsidP="00222CEA">
      <w:pPr>
        <w:spacing w:line="48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6E40B4" w:rsidRDefault="0048061E" w:rsidP="00222CEA">
      <w:pPr>
        <w:spacing w:line="48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275463" cy="2807540"/>
            <wp:effectExtent l="0" t="0" r="1270" b="0"/>
            <wp:docPr id="8" name="图片 8" descr="混合XPS-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混合XPS-C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96" cy="281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AC" w:rsidRDefault="006E40B4" w:rsidP="004742B0">
      <w:pPr>
        <w:spacing w:line="480" w:lineRule="auto"/>
        <w:rPr>
          <w:rFonts w:ascii="Times New Roman" w:hAnsi="Times New Roman"/>
          <w:sz w:val="24"/>
        </w:rPr>
      </w:pPr>
      <w:r w:rsidRPr="00AE3E75">
        <w:rPr>
          <w:rFonts w:ascii="Times New Roman" w:hAnsi="Times New Roman" w:hint="eastAsia"/>
          <w:b/>
          <w:sz w:val="24"/>
        </w:rPr>
        <w:t>Fig</w:t>
      </w:r>
      <w:r>
        <w:rPr>
          <w:rFonts w:ascii="Times New Roman" w:hAnsi="Times New Roman"/>
          <w:b/>
          <w:sz w:val="24"/>
        </w:rPr>
        <w:t>.</w:t>
      </w:r>
      <w:r w:rsidRPr="00AE3E75">
        <w:rPr>
          <w:rFonts w:ascii="Times New Roman" w:hAnsi="Times New Roman" w:hint="eastAsia"/>
          <w:b/>
          <w:sz w:val="24"/>
        </w:rPr>
        <w:t xml:space="preserve"> S</w:t>
      </w:r>
      <w:r w:rsidR="009457F6">
        <w:rPr>
          <w:rFonts w:ascii="Times New Roman" w:hAnsi="Times New Roman"/>
          <w:b/>
          <w:sz w:val="24"/>
        </w:rPr>
        <w:t>10</w:t>
      </w:r>
      <w:r w:rsidR="009078A2">
        <w:rPr>
          <w:rFonts w:ascii="Times New Roman" w:hAnsi="Times New Roman"/>
          <w:b/>
          <w:sz w:val="24"/>
        </w:rPr>
        <w:t xml:space="preserve"> </w:t>
      </w:r>
      <w:r w:rsidRPr="00CE42CC">
        <w:rPr>
          <w:rFonts w:ascii="Times New Roman" w:hAnsi="Times New Roman" w:hint="eastAsia"/>
          <w:sz w:val="24"/>
        </w:rPr>
        <w:t xml:space="preserve">The XPS </w:t>
      </w:r>
      <w:r w:rsidRPr="00CE42CC">
        <w:rPr>
          <w:rFonts w:ascii="Times New Roman" w:hAnsi="Times New Roman"/>
          <w:sz w:val="24"/>
        </w:rPr>
        <w:t>spectra</w:t>
      </w:r>
      <w:r>
        <w:rPr>
          <w:rFonts w:ascii="Times New Roman" w:hAnsi="Times New Roman" w:hint="eastAsia"/>
          <w:sz w:val="24"/>
        </w:rPr>
        <w:t xml:space="preserve"> of</w:t>
      </w:r>
      <w:r w:rsidRPr="00CE42CC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 w:hint="eastAsia"/>
          <w:sz w:val="24"/>
        </w:rPr>
        <w:t>l</w:t>
      </w:r>
      <w:r w:rsidRPr="00CE42CC">
        <w:rPr>
          <w:rFonts w:ascii="Times New Roman" w:hAnsi="Times New Roman" w:hint="eastAsia"/>
          <w:sz w:val="24"/>
        </w:rPr>
        <w:t xml:space="preserve"> element </w:t>
      </w:r>
      <w:r>
        <w:rPr>
          <w:rFonts w:ascii="Times New Roman" w:hAnsi="Times New Roman"/>
          <w:sz w:val="24"/>
        </w:rPr>
        <w:t>of</w:t>
      </w:r>
      <w:r w:rsidRPr="00CE42CC">
        <w:rPr>
          <w:rFonts w:ascii="Times New Roman" w:hAnsi="Times New Roman" w:hint="eastAsia"/>
          <w:sz w:val="24"/>
        </w:rPr>
        <w:t xml:space="preserve"> PTCDA </w:t>
      </w:r>
      <w:r w:rsidRPr="00CE42CC">
        <w:rPr>
          <w:rFonts w:ascii="Times New Roman" w:hAnsi="Times New Roman"/>
          <w:sz w:val="24"/>
        </w:rPr>
        <w:t>electrode</w:t>
      </w:r>
      <w:r w:rsidRPr="00CE42CC">
        <w:rPr>
          <w:rFonts w:ascii="Times New Roman" w:hAnsi="Times New Roman" w:hint="eastAsia"/>
          <w:sz w:val="24"/>
        </w:rPr>
        <w:t xml:space="preserve">s at </w:t>
      </w:r>
      <w:r>
        <w:rPr>
          <w:rStyle w:val="fontstyle01"/>
          <w:rFonts w:hint="eastAsia"/>
        </w:rPr>
        <w:t>fully-</w:t>
      </w:r>
      <w:r>
        <w:rPr>
          <w:rStyle w:val="fontstyle01"/>
        </w:rPr>
        <w:t>charged</w:t>
      </w:r>
      <w:r w:rsidRPr="00CE42CC">
        <w:rPr>
          <w:rFonts w:ascii="Times New Roman" w:hAnsi="Times New Roman" w:hint="eastAsia"/>
          <w:sz w:val="24"/>
        </w:rPr>
        <w:t xml:space="preserve"> (blue), </w:t>
      </w:r>
      <w:r w:rsidRPr="00582948">
        <w:rPr>
          <w:rFonts w:ascii="Times New Roman" w:hAnsi="Times New Roman"/>
          <w:sz w:val="24"/>
        </w:rPr>
        <w:t>fully-discharged</w:t>
      </w:r>
      <w:r w:rsidRPr="00CE42CC">
        <w:rPr>
          <w:rFonts w:ascii="Times New Roman" w:hAnsi="Times New Roman" w:hint="eastAsia"/>
          <w:sz w:val="24"/>
        </w:rPr>
        <w:t xml:space="preserve"> (red) and pristine (black) </w:t>
      </w:r>
      <w:r>
        <w:rPr>
          <w:rStyle w:val="fontstyle01"/>
          <w:rFonts w:hint="eastAsia"/>
        </w:rPr>
        <w:t>states</w:t>
      </w:r>
      <w:r>
        <w:rPr>
          <w:rFonts w:ascii="Times New Roman" w:hAnsi="Times New Roman" w:hint="eastAsia"/>
          <w:sz w:val="24"/>
        </w:rPr>
        <w:t>.</w:t>
      </w:r>
    </w:p>
    <w:p w:rsidR="006621AC" w:rsidRDefault="006621AC" w:rsidP="004742B0">
      <w:pPr>
        <w:spacing w:line="480" w:lineRule="auto"/>
        <w:rPr>
          <w:rFonts w:ascii="Times New Roman" w:hAnsi="Times New Roman"/>
          <w:sz w:val="24"/>
        </w:rPr>
      </w:pPr>
    </w:p>
    <w:p w:rsidR="006621AC" w:rsidRDefault="006621AC" w:rsidP="004742B0">
      <w:pPr>
        <w:spacing w:line="480" w:lineRule="auto"/>
        <w:rPr>
          <w:rFonts w:ascii="Times New Roman" w:hAnsi="Times New Roman"/>
          <w:sz w:val="24"/>
        </w:rPr>
      </w:pPr>
    </w:p>
    <w:p w:rsidR="00D914C2" w:rsidRDefault="006011A8" w:rsidP="00222CEA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185.45pt">
            <v:imagedata r:id="rId17" o:title="SI-11"/>
          </v:shape>
        </w:pict>
      </w:r>
    </w:p>
    <w:p w:rsidR="002B2563" w:rsidRDefault="000A19B5" w:rsidP="00CE42CC">
      <w:pPr>
        <w:spacing w:line="480" w:lineRule="auto"/>
        <w:rPr>
          <w:rFonts w:ascii="Times New Roman" w:hAnsi="Times New Roman"/>
          <w:sz w:val="24"/>
        </w:rPr>
      </w:pPr>
      <w:r w:rsidRPr="00AE3E75">
        <w:rPr>
          <w:rFonts w:ascii="Times New Roman" w:hAnsi="Times New Roman" w:hint="eastAsia"/>
          <w:b/>
          <w:sz w:val="24"/>
        </w:rPr>
        <w:t>Fig</w:t>
      </w:r>
      <w:r w:rsidR="00CE42CC">
        <w:rPr>
          <w:rFonts w:ascii="Times New Roman" w:hAnsi="Times New Roman"/>
          <w:b/>
          <w:sz w:val="24"/>
        </w:rPr>
        <w:t>.</w:t>
      </w:r>
      <w:r w:rsidRPr="00AE3E75">
        <w:rPr>
          <w:rFonts w:ascii="Times New Roman" w:hAnsi="Times New Roman" w:hint="eastAsia"/>
          <w:b/>
          <w:sz w:val="24"/>
        </w:rPr>
        <w:t xml:space="preserve"> S</w:t>
      </w:r>
      <w:r w:rsidR="0048061E">
        <w:rPr>
          <w:rFonts w:ascii="Times New Roman" w:hAnsi="Times New Roman"/>
          <w:b/>
          <w:sz w:val="24"/>
        </w:rPr>
        <w:t>1</w:t>
      </w:r>
      <w:r w:rsidR="006621AC">
        <w:rPr>
          <w:rFonts w:ascii="Times New Roman" w:hAnsi="Times New Roman"/>
          <w:b/>
          <w:sz w:val="24"/>
        </w:rPr>
        <w:t>1</w:t>
      </w:r>
      <w:r w:rsidRPr="00CE42CC">
        <w:rPr>
          <w:rFonts w:ascii="Times New Roman" w:hAnsi="Times New Roman" w:hint="eastAsia"/>
          <w:sz w:val="24"/>
        </w:rPr>
        <w:t xml:space="preserve"> The XPS </w:t>
      </w:r>
      <w:r w:rsidRPr="00CE42CC">
        <w:rPr>
          <w:rFonts w:ascii="Times New Roman" w:hAnsi="Times New Roman"/>
          <w:sz w:val="24"/>
        </w:rPr>
        <w:t>spectra</w:t>
      </w:r>
      <w:r w:rsidRPr="00CE42CC">
        <w:rPr>
          <w:rFonts w:ascii="Times New Roman" w:hAnsi="Times New Roman" w:hint="eastAsia"/>
          <w:sz w:val="24"/>
        </w:rPr>
        <w:t xml:space="preserve"> of </w:t>
      </w:r>
      <w:r w:rsidR="00C86637" w:rsidRPr="00CE42CC">
        <w:rPr>
          <w:rFonts w:ascii="Times New Roman" w:hAnsi="Times New Roman" w:hint="eastAsia"/>
          <w:sz w:val="24"/>
        </w:rPr>
        <w:t xml:space="preserve">(a) Mg and (b) </w:t>
      </w:r>
      <w:r w:rsidRPr="00CE42CC">
        <w:rPr>
          <w:rFonts w:ascii="Times New Roman" w:hAnsi="Times New Roman" w:hint="eastAsia"/>
          <w:sz w:val="24"/>
        </w:rPr>
        <w:t>Li element</w:t>
      </w:r>
      <w:r w:rsidR="00C86637" w:rsidRPr="00CE42CC">
        <w:rPr>
          <w:rFonts w:ascii="Times New Roman" w:hAnsi="Times New Roman" w:hint="eastAsia"/>
          <w:sz w:val="24"/>
        </w:rPr>
        <w:t>s</w:t>
      </w:r>
      <w:r w:rsidRPr="00CE42CC">
        <w:rPr>
          <w:rFonts w:ascii="Times New Roman" w:hAnsi="Times New Roman" w:hint="eastAsia"/>
          <w:sz w:val="24"/>
        </w:rPr>
        <w:t xml:space="preserve"> </w:t>
      </w:r>
      <w:r w:rsidR="002E0A05">
        <w:rPr>
          <w:rFonts w:ascii="Times New Roman" w:hAnsi="Times New Roman"/>
          <w:sz w:val="24"/>
        </w:rPr>
        <w:t>of</w:t>
      </w:r>
      <w:r w:rsidRPr="00CE42CC">
        <w:rPr>
          <w:rFonts w:ascii="Times New Roman" w:hAnsi="Times New Roman" w:hint="eastAsia"/>
          <w:sz w:val="24"/>
        </w:rPr>
        <w:t xml:space="preserve"> PTCDA </w:t>
      </w:r>
      <w:r w:rsidRPr="00CE42CC">
        <w:rPr>
          <w:rFonts w:ascii="Times New Roman" w:hAnsi="Times New Roman"/>
          <w:sz w:val="24"/>
        </w:rPr>
        <w:t>electrode</w:t>
      </w:r>
      <w:r w:rsidRPr="00CE42CC">
        <w:rPr>
          <w:rFonts w:ascii="Times New Roman" w:hAnsi="Times New Roman" w:hint="eastAsia"/>
          <w:sz w:val="24"/>
        </w:rPr>
        <w:t xml:space="preserve">s at </w:t>
      </w:r>
      <w:r w:rsidR="00582948">
        <w:rPr>
          <w:rStyle w:val="fontstyle01"/>
          <w:rFonts w:hint="eastAsia"/>
        </w:rPr>
        <w:t>fully-</w:t>
      </w:r>
      <w:r w:rsidR="00582948">
        <w:rPr>
          <w:rStyle w:val="fontstyle01"/>
        </w:rPr>
        <w:t>charged</w:t>
      </w:r>
      <w:r w:rsidRPr="00CE42CC">
        <w:rPr>
          <w:rFonts w:ascii="Times New Roman" w:hAnsi="Times New Roman" w:hint="eastAsia"/>
          <w:sz w:val="24"/>
        </w:rPr>
        <w:t xml:space="preserve"> (blue), </w:t>
      </w:r>
      <w:r w:rsidR="00582948" w:rsidRPr="00582948">
        <w:rPr>
          <w:rFonts w:ascii="Times New Roman" w:hAnsi="Times New Roman"/>
          <w:sz w:val="24"/>
        </w:rPr>
        <w:t>fully-discharged</w:t>
      </w:r>
      <w:r w:rsidRPr="00CE42CC">
        <w:rPr>
          <w:rFonts w:ascii="Times New Roman" w:hAnsi="Times New Roman" w:hint="eastAsia"/>
          <w:sz w:val="24"/>
        </w:rPr>
        <w:t xml:space="preserve"> (red) and pristine (black) </w:t>
      </w:r>
      <w:r w:rsidR="00582948">
        <w:rPr>
          <w:rStyle w:val="fontstyle01"/>
          <w:rFonts w:hint="eastAsia"/>
        </w:rPr>
        <w:t>states</w:t>
      </w:r>
      <w:r w:rsidR="004122E7">
        <w:rPr>
          <w:rFonts w:ascii="Times New Roman" w:hAnsi="Times New Roman" w:hint="eastAsia"/>
          <w:sz w:val="24"/>
        </w:rPr>
        <w:t>.</w:t>
      </w:r>
      <w:r w:rsidR="002B2563">
        <w:rPr>
          <w:rFonts w:ascii="Times New Roman" w:hAnsi="Times New Roman"/>
          <w:sz w:val="24"/>
        </w:rPr>
        <w:br w:type="page"/>
      </w:r>
    </w:p>
    <w:p w:rsidR="005D6E6B" w:rsidRPr="00386001" w:rsidRDefault="002B2563" w:rsidP="00CE42CC">
      <w:pPr>
        <w:spacing w:line="480" w:lineRule="auto"/>
        <w:rPr>
          <w:rFonts w:ascii="Times New Roman" w:eastAsia="Malgun Gothic" w:hAnsi="Times New Roman"/>
          <w:sz w:val="24"/>
          <w:szCs w:val="24"/>
          <w:lang w:eastAsia="ko-KR"/>
        </w:rPr>
      </w:pPr>
      <w:r w:rsidRPr="00386001">
        <w:rPr>
          <w:rFonts w:ascii="Times New Roman" w:eastAsia="Malgun Gothic" w:hAnsi="Times New Roman"/>
          <w:b/>
          <w:sz w:val="24"/>
          <w:szCs w:val="24"/>
          <w:lang w:eastAsia="ko-KR"/>
        </w:rPr>
        <w:lastRenderedPageBreak/>
        <w:t>Table S1</w:t>
      </w:r>
      <w:r w:rsidR="00967127" w:rsidRPr="00386001">
        <w:rPr>
          <w:rFonts w:ascii="Times New Roman" w:eastAsia="Malgun Gothic" w:hAnsi="Times New Roman"/>
          <w:sz w:val="24"/>
          <w:szCs w:val="24"/>
          <w:lang w:eastAsia="ko-KR"/>
        </w:rPr>
        <w:t xml:space="preserve"> </w:t>
      </w:r>
      <w:r w:rsidR="005D6E6B" w:rsidRPr="00386001">
        <w:rPr>
          <w:rFonts w:ascii="Times New Roman" w:eastAsia="Malgun Gothic" w:hAnsi="Times New Roman"/>
          <w:sz w:val="24"/>
          <w:szCs w:val="24"/>
          <w:lang w:eastAsia="ko-KR"/>
        </w:rPr>
        <w:t>The contents of Mg and Cl</w:t>
      </w:r>
      <w:r w:rsidRPr="00386001">
        <w:rPr>
          <w:rFonts w:ascii="Times New Roman" w:eastAsia="Malgun Gothic" w:hAnsi="Times New Roman"/>
          <w:sz w:val="24"/>
          <w:szCs w:val="24"/>
          <w:lang w:eastAsia="ko-KR"/>
        </w:rPr>
        <w:t xml:space="preserve"> of PTCDA at different states based on </w:t>
      </w:r>
      <w:r w:rsidR="005D6E6B" w:rsidRPr="00386001">
        <w:rPr>
          <w:rFonts w:ascii="Times New Roman" w:eastAsia="Malgun Gothic" w:hAnsi="Times New Roman"/>
          <w:sz w:val="24"/>
          <w:szCs w:val="24"/>
          <w:lang w:eastAsia="ko-KR"/>
        </w:rPr>
        <w:t>XPS</w:t>
      </w:r>
      <w:r w:rsidRPr="00386001">
        <w:rPr>
          <w:rFonts w:ascii="Times New Roman" w:eastAsia="Malgun Gothic" w:hAnsi="Times New Roman"/>
          <w:sz w:val="24"/>
          <w:szCs w:val="24"/>
          <w:lang w:eastAsia="ko-KR"/>
        </w:rPr>
        <w:t xml:space="preserve"> analysis</w:t>
      </w:r>
      <w:r w:rsidRPr="00386001">
        <w:rPr>
          <w:rFonts w:ascii="Times New Roman" w:eastAsia="Malgun Gothic" w:hAnsi="Times New Roman" w:hint="eastAsia"/>
          <w:sz w:val="24"/>
          <w:szCs w:val="24"/>
          <w:lang w:eastAsia="ko-KR"/>
        </w:rPr>
        <w:t>.</w:t>
      </w:r>
    </w:p>
    <w:tbl>
      <w:tblPr>
        <w:tblStyle w:val="ad"/>
        <w:tblW w:w="6213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38"/>
        <w:gridCol w:w="1514"/>
      </w:tblGrid>
      <w:tr w:rsidR="00386001" w:rsidRPr="00386001" w:rsidTr="00365C3F">
        <w:trPr>
          <w:jc w:val="center"/>
        </w:trPr>
        <w:tc>
          <w:tcPr>
            <w:tcW w:w="3261" w:type="dxa"/>
            <w:vMerge w:val="restart"/>
          </w:tcPr>
          <w:p w:rsidR="00365C3F" w:rsidRPr="00386001" w:rsidRDefault="00365C3F" w:rsidP="0050130E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S</w:t>
            </w:r>
            <w:r w:rsidRPr="00386001">
              <w:rPr>
                <w:rFonts w:ascii="Times New Roman" w:eastAsia="Malgun Gothic" w:hAnsi="Times New Roman" w:hint="eastAsia"/>
                <w:sz w:val="24"/>
                <w:szCs w:val="24"/>
                <w:lang w:eastAsia="ko-KR"/>
              </w:rPr>
              <w:t>tage</w:t>
            </w:r>
          </w:p>
        </w:tc>
        <w:tc>
          <w:tcPr>
            <w:tcW w:w="2952" w:type="dxa"/>
            <w:gridSpan w:val="2"/>
          </w:tcPr>
          <w:p w:rsidR="00365C3F" w:rsidRPr="00386001" w:rsidRDefault="00365C3F" w:rsidP="0050130E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XPS</w:t>
            </w:r>
          </w:p>
        </w:tc>
      </w:tr>
      <w:tr w:rsidR="00386001" w:rsidRPr="00386001" w:rsidTr="00365C3F">
        <w:trPr>
          <w:jc w:val="center"/>
        </w:trPr>
        <w:tc>
          <w:tcPr>
            <w:tcW w:w="3261" w:type="dxa"/>
            <w:vMerge/>
          </w:tcPr>
          <w:p w:rsidR="00365C3F" w:rsidRPr="00386001" w:rsidRDefault="00365C3F" w:rsidP="0050130E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1438" w:type="dxa"/>
          </w:tcPr>
          <w:p w:rsidR="00365C3F" w:rsidRPr="00386001" w:rsidRDefault="00365C3F" w:rsidP="0050130E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 w:hint="eastAsia"/>
                <w:sz w:val="24"/>
                <w:szCs w:val="24"/>
                <w:lang w:eastAsia="ko-KR"/>
              </w:rPr>
              <w:t>Mg</w:t>
            </w: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/</w:t>
            </w:r>
            <w:r w:rsidRPr="00386001">
              <w:t xml:space="preserve"> </w:t>
            </w: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%</w:t>
            </w:r>
          </w:p>
        </w:tc>
        <w:tc>
          <w:tcPr>
            <w:tcW w:w="1514" w:type="dxa"/>
          </w:tcPr>
          <w:p w:rsidR="00365C3F" w:rsidRPr="00386001" w:rsidRDefault="00365C3F" w:rsidP="0050130E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Cl</w:t>
            </w:r>
            <w:r w:rsidR="006011A8"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/</w:t>
            </w:r>
            <w:r w:rsidR="006011A8" w:rsidRPr="00386001">
              <w:t xml:space="preserve"> </w:t>
            </w: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%</w:t>
            </w:r>
          </w:p>
        </w:tc>
      </w:tr>
      <w:tr w:rsidR="00386001" w:rsidRPr="00386001" w:rsidTr="00365C3F">
        <w:trPr>
          <w:jc w:val="center"/>
        </w:trPr>
        <w:tc>
          <w:tcPr>
            <w:tcW w:w="3261" w:type="dxa"/>
          </w:tcPr>
          <w:p w:rsidR="00365C3F" w:rsidRPr="00386001" w:rsidRDefault="00365C3F" w:rsidP="0050130E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F</w:t>
            </w:r>
            <w:r w:rsidRPr="00386001">
              <w:rPr>
                <w:rFonts w:ascii="Times New Roman" w:eastAsia="Malgun Gothic" w:hAnsi="Times New Roman" w:hint="eastAsia"/>
                <w:sz w:val="24"/>
                <w:szCs w:val="24"/>
                <w:lang w:eastAsia="ko-KR"/>
              </w:rPr>
              <w:t>ully-charged state</w:t>
            </w: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 xml:space="preserve"> (2.5 V)</w:t>
            </w:r>
          </w:p>
        </w:tc>
        <w:tc>
          <w:tcPr>
            <w:tcW w:w="1438" w:type="dxa"/>
          </w:tcPr>
          <w:p w:rsidR="00365C3F" w:rsidRPr="00386001" w:rsidRDefault="00365C3F" w:rsidP="0050130E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0.08</w:t>
            </w:r>
          </w:p>
        </w:tc>
        <w:tc>
          <w:tcPr>
            <w:tcW w:w="1514" w:type="dxa"/>
          </w:tcPr>
          <w:p w:rsidR="00365C3F" w:rsidRPr="00386001" w:rsidRDefault="00365C3F" w:rsidP="0050130E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0.05</w:t>
            </w:r>
          </w:p>
        </w:tc>
      </w:tr>
      <w:tr w:rsidR="00386001" w:rsidRPr="00386001" w:rsidTr="00365C3F">
        <w:trPr>
          <w:jc w:val="center"/>
        </w:trPr>
        <w:tc>
          <w:tcPr>
            <w:tcW w:w="3261" w:type="dxa"/>
          </w:tcPr>
          <w:p w:rsidR="00365C3F" w:rsidRPr="00386001" w:rsidRDefault="00365C3F" w:rsidP="0050130E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 xml:space="preserve"> F</w:t>
            </w:r>
            <w:r w:rsidRPr="00386001">
              <w:rPr>
                <w:rFonts w:ascii="Times New Roman" w:eastAsia="Malgun Gothic" w:hAnsi="Times New Roman" w:hint="eastAsia"/>
                <w:sz w:val="24"/>
                <w:szCs w:val="24"/>
                <w:lang w:eastAsia="ko-KR"/>
              </w:rPr>
              <w:t>ully-discharged state</w:t>
            </w: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 xml:space="preserve"> (0.6 V)</w:t>
            </w:r>
          </w:p>
        </w:tc>
        <w:tc>
          <w:tcPr>
            <w:tcW w:w="1438" w:type="dxa"/>
          </w:tcPr>
          <w:p w:rsidR="00365C3F" w:rsidRPr="00386001" w:rsidRDefault="00365C3F" w:rsidP="0050130E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2.53</w:t>
            </w:r>
          </w:p>
        </w:tc>
        <w:tc>
          <w:tcPr>
            <w:tcW w:w="1514" w:type="dxa"/>
          </w:tcPr>
          <w:p w:rsidR="00365C3F" w:rsidRPr="00386001" w:rsidRDefault="00365C3F" w:rsidP="0050130E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0.35</w:t>
            </w:r>
          </w:p>
        </w:tc>
      </w:tr>
    </w:tbl>
    <w:p w:rsidR="00365C3F" w:rsidRPr="00365C3F" w:rsidRDefault="00365C3F" w:rsidP="00CE42CC">
      <w:pPr>
        <w:spacing w:line="480" w:lineRule="auto"/>
        <w:rPr>
          <w:rFonts w:ascii="Times New Roman" w:eastAsia="Malgun Gothic" w:hAnsi="Times New Roman"/>
          <w:color w:val="0000FF"/>
          <w:sz w:val="24"/>
          <w:szCs w:val="24"/>
          <w:lang w:eastAsia="ko-KR"/>
        </w:rPr>
      </w:pPr>
    </w:p>
    <w:p w:rsidR="00222CEA" w:rsidRDefault="00222CEA" w:rsidP="00CE42CC">
      <w:pPr>
        <w:spacing w:line="480" w:lineRule="auto"/>
        <w:rPr>
          <w:rFonts w:ascii="Times New Roman" w:hAnsi="Times New Roman"/>
          <w:b/>
          <w:sz w:val="24"/>
        </w:rPr>
      </w:pPr>
    </w:p>
    <w:p w:rsidR="00222CEA" w:rsidRDefault="00222CEA" w:rsidP="00CE42CC">
      <w:pPr>
        <w:spacing w:line="480" w:lineRule="auto"/>
        <w:rPr>
          <w:rFonts w:ascii="Times New Roman" w:hAnsi="Times New Roman"/>
          <w:b/>
          <w:sz w:val="24"/>
        </w:rPr>
      </w:pPr>
    </w:p>
    <w:p w:rsidR="005D6E6B" w:rsidRPr="00386001" w:rsidRDefault="005D6E6B" w:rsidP="00CE42CC">
      <w:pPr>
        <w:spacing w:line="480" w:lineRule="auto"/>
        <w:rPr>
          <w:rFonts w:ascii="Times New Roman" w:hAnsi="Times New Roman"/>
          <w:b/>
          <w:sz w:val="24"/>
        </w:rPr>
      </w:pPr>
      <w:r w:rsidRPr="00386001">
        <w:rPr>
          <w:rFonts w:ascii="Times New Roman" w:eastAsia="Malgun Gothic" w:hAnsi="Times New Roman"/>
          <w:b/>
          <w:sz w:val="24"/>
          <w:szCs w:val="24"/>
          <w:lang w:eastAsia="ko-KR"/>
        </w:rPr>
        <w:t>Table S2</w:t>
      </w:r>
      <w:r w:rsidR="00967127" w:rsidRPr="00386001">
        <w:rPr>
          <w:rFonts w:ascii="Times New Roman" w:eastAsia="Malgun Gothic" w:hAnsi="Times New Roman"/>
          <w:sz w:val="24"/>
          <w:szCs w:val="24"/>
          <w:lang w:eastAsia="ko-KR"/>
        </w:rPr>
        <w:t xml:space="preserve"> </w:t>
      </w:r>
      <w:r w:rsidRPr="00386001">
        <w:rPr>
          <w:rFonts w:ascii="Times New Roman" w:eastAsia="Malgun Gothic" w:hAnsi="Times New Roman"/>
          <w:sz w:val="24"/>
          <w:szCs w:val="24"/>
          <w:lang w:eastAsia="ko-KR"/>
        </w:rPr>
        <w:t>The atom ratio between Mg and Li of PTCDA at different states based on ICP-OES analysis</w:t>
      </w:r>
      <w:r w:rsidRPr="00386001">
        <w:rPr>
          <w:rFonts w:ascii="Times New Roman" w:eastAsia="Malgun Gothic" w:hAnsi="Times New Roman" w:hint="eastAsia"/>
          <w:sz w:val="24"/>
          <w:szCs w:val="24"/>
          <w:lang w:eastAsia="ko-KR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5"/>
        <w:gridCol w:w="2160"/>
      </w:tblGrid>
      <w:tr w:rsidR="00386001" w:rsidRPr="00386001" w:rsidTr="00E72703">
        <w:trPr>
          <w:jc w:val="center"/>
        </w:trPr>
        <w:tc>
          <w:tcPr>
            <w:tcW w:w="3185" w:type="dxa"/>
            <w:vMerge w:val="restart"/>
            <w:shd w:val="clear" w:color="auto" w:fill="auto"/>
          </w:tcPr>
          <w:p w:rsidR="005D6E6B" w:rsidRPr="00386001" w:rsidRDefault="005D6E6B" w:rsidP="00E72703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S</w:t>
            </w:r>
            <w:r w:rsidRPr="00386001">
              <w:rPr>
                <w:rFonts w:ascii="Times New Roman" w:eastAsia="Malgun Gothic" w:hAnsi="Times New Roman" w:hint="eastAsia"/>
                <w:sz w:val="24"/>
                <w:szCs w:val="24"/>
                <w:lang w:eastAsia="ko-KR"/>
              </w:rPr>
              <w:t>tage</w:t>
            </w:r>
          </w:p>
        </w:tc>
        <w:tc>
          <w:tcPr>
            <w:tcW w:w="2160" w:type="dxa"/>
            <w:shd w:val="clear" w:color="auto" w:fill="auto"/>
          </w:tcPr>
          <w:p w:rsidR="005D6E6B" w:rsidRPr="00386001" w:rsidRDefault="005D6E6B" w:rsidP="00E72703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ICP-OES</w:t>
            </w:r>
          </w:p>
        </w:tc>
      </w:tr>
      <w:tr w:rsidR="00386001" w:rsidRPr="00386001" w:rsidTr="00E72703">
        <w:trPr>
          <w:jc w:val="center"/>
        </w:trPr>
        <w:tc>
          <w:tcPr>
            <w:tcW w:w="3185" w:type="dxa"/>
            <w:vMerge/>
            <w:shd w:val="clear" w:color="auto" w:fill="auto"/>
          </w:tcPr>
          <w:p w:rsidR="005D6E6B" w:rsidRPr="00386001" w:rsidRDefault="005D6E6B" w:rsidP="00E72703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2160" w:type="dxa"/>
            <w:shd w:val="clear" w:color="auto" w:fill="auto"/>
          </w:tcPr>
          <w:p w:rsidR="005D6E6B" w:rsidRPr="00386001" w:rsidRDefault="005D6E6B" w:rsidP="00E72703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 w:hint="eastAsia"/>
                <w:sz w:val="24"/>
                <w:szCs w:val="24"/>
                <w:lang w:eastAsia="ko-KR"/>
              </w:rPr>
              <w:t>Mg/</w:t>
            </w: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Li</w:t>
            </w:r>
            <w:r w:rsidRPr="00386001">
              <w:rPr>
                <w:rFonts w:ascii="Times New Roman" w:eastAsia="Malgun Gothic" w:hAnsi="Times New Roman" w:hint="eastAsia"/>
                <w:sz w:val="24"/>
                <w:szCs w:val="24"/>
                <w:lang w:eastAsia="ko-KR"/>
              </w:rPr>
              <w:t xml:space="preserve"> ratio</w:t>
            </w:r>
          </w:p>
        </w:tc>
      </w:tr>
      <w:tr w:rsidR="00386001" w:rsidRPr="00386001" w:rsidTr="00E72703">
        <w:trPr>
          <w:jc w:val="center"/>
        </w:trPr>
        <w:tc>
          <w:tcPr>
            <w:tcW w:w="3185" w:type="dxa"/>
            <w:shd w:val="clear" w:color="auto" w:fill="auto"/>
          </w:tcPr>
          <w:p w:rsidR="005D6E6B" w:rsidRPr="00386001" w:rsidRDefault="005D6E6B" w:rsidP="00E72703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F</w:t>
            </w:r>
            <w:r w:rsidRPr="00386001">
              <w:rPr>
                <w:rFonts w:ascii="Times New Roman" w:eastAsia="Malgun Gothic" w:hAnsi="Times New Roman" w:hint="eastAsia"/>
                <w:sz w:val="24"/>
                <w:szCs w:val="24"/>
                <w:lang w:eastAsia="ko-KR"/>
              </w:rPr>
              <w:t>ully-charged state</w:t>
            </w: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 xml:space="preserve"> (2.5 V)</w:t>
            </w:r>
          </w:p>
        </w:tc>
        <w:tc>
          <w:tcPr>
            <w:tcW w:w="2160" w:type="dxa"/>
            <w:shd w:val="clear" w:color="auto" w:fill="auto"/>
          </w:tcPr>
          <w:p w:rsidR="005D6E6B" w:rsidRPr="00386001" w:rsidRDefault="005D6E6B" w:rsidP="00E72703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4.32</w:t>
            </w:r>
          </w:p>
        </w:tc>
      </w:tr>
      <w:tr w:rsidR="00386001" w:rsidRPr="00386001" w:rsidTr="00E72703">
        <w:trPr>
          <w:jc w:val="center"/>
        </w:trPr>
        <w:tc>
          <w:tcPr>
            <w:tcW w:w="3185" w:type="dxa"/>
            <w:shd w:val="clear" w:color="auto" w:fill="auto"/>
          </w:tcPr>
          <w:p w:rsidR="005D6E6B" w:rsidRPr="00386001" w:rsidRDefault="005D6E6B" w:rsidP="00E72703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F</w:t>
            </w:r>
            <w:r w:rsidRPr="00386001">
              <w:rPr>
                <w:rFonts w:ascii="Times New Roman" w:eastAsia="Malgun Gothic" w:hAnsi="Times New Roman" w:hint="eastAsia"/>
                <w:sz w:val="24"/>
                <w:szCs w:val="24"/>
                <w:lang w:eastAsia="ko-KR"/>
              </w:rPr>
              <w:t>ully-discharged state</w:t>
            </w: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 xml:space="preserve"> (0.6 V)</w:t>
            </w:r>
          </w:p>
        </w:tc>
        <w:tc>
          <w:tcPr>
            <w:tcW w:w="2160" w:type="dxa"/>
            <w:shd w:val="clear" w:color="auto" w:fill="auto"/>
          </w:tcPr>
          <w:p w:rsidR="005D6E6B" w:rsidRPr="00386001" w:rsidRDefault="005D6E6B" w:rsidP="00E72703">
            <w:pPr>
              <w:jc w:val="center"/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</w:pPr>
            <w:r w:rsidRPr="00386001">
              <w:rPr>
                <w:rFonts w:ascii="Times New Roman" w:eastAsia="Malgun Gothic" w:hAnsi="Times New Roman"/>
                <w:sz w:val="24"/>
                <w:szCs w:val="24"/>
                <w:lang w:eastAsia="ko-KR"/>
              </w:rPr>
              <w:t>109.4</w:t>
            </w:r>
          </w:p>
        </w:tc>
      </w:tr>
    </w:tbl>
    <w:p w:rsidR="00853E77" w:rsidRPr="00CE42CC" w:rsidRDefault="006409D3" w:rsidP="00CE42CC">
      <w:pPr>
        <w:spacing w:line="480" w:lineRule="auto"/>
        <w:rPr>
          <w:rFonts w:ascii="Times New Roman" w:hAnsi="Times New Roman"/>
          <w:b/>
          <w:sz w:val="24"/>
        </w:rPr>
      </w:pPr>
      <w:r w:rsidRPr="00CE42CC">
        <w:rPr>
          <w:rFonts w:ascii="Times New Roman" w:hAnsi="Times New Roman"/>
          <w:b/>
          <w:sz w:val="24"/>
        </w:rPr>
        <w:fldChar w:fldCharType="begin"/>
      </w:r>
      <w:r w:rsidRPr="00CE42CC">
        <w:rPr>
          <w:rFonts w:ascii="Times New Roman" w:hAnsi="Times New Roman"/>
          <w:b/>
          <w:sz w:val="24"/>
        </w:rPr>
        <w:instrText xml:space="preserve"> ADDIN EN.REFLIST </w:instrText>
      </w:r>
      <w:r w:rsidRPr="00CE42CC">
        <w:rPr>
          <w:rFonts w:ascii="Times New Roman" w:hAnsi="Times New Roman"/>
          <w:b/>
          <w:sz w:val="24"/>
        </w:rPr>
        <w:fldChar w:fldCharType="end"/>
      </w:r>
    </w:p>
    <w:sectPr w:rsidR="00853E77" w:rsidRPr="00CE42CC" w:rsidSect="00951CAD">
      <w:pgSz w:w="11906" w:h="16838"/>
      <w:pgMar w:top="1440" w:right="1800" w:bottom="1440" w:left="1800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BEC" w:rsidRDefault="00361BEC" w:rsidP="00BD1E12">
      <w:r>
        <w:separator/>
      </w:r>
    </w:p>
  </w:endnote>
  <w:endnote w:type="continuationSeparator" w:id="0">
    <w:p w:rsidR="00361BEC" w:rsidRDefault="00361BEC" w:rsidP="00BD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BEC" w:rsidRDefault="00361BEC" w:rsidP="00BD1E12">
      <w:r>
        <w:separator/>
      </w:r>
    </w:p>
  </w:footnote>
  <w:footnote w:type="continuationSeparator" w:id="0">
    <w:p w:rsidR="00361BEC" w:rsidRDefault="00361BEC" w:rsidP="00BD1E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activeWritingStyle w:appName="MSWord" w:lang="en-GB" w:vendorID="64" w:dllVersion="131078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Material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as0t5zwa5vxtke2pdb5ap9mrvwd2x005rrt&quot;&gt;My EndNote Library&lt;record-ids&gt;&lt;item&gt;420&lt;/item&gt;&lt;/record-ids&gt;&lt;/item&gt;&lt;/Libraries&gt;"/>
  </w:docVars>
  <w:rsids>
    <w:rsidRoot w:val="00A4734E"/>
    <w:rsid w:val="000008EE"/>
    <w:rsid w:val="00003903"/>
    <w:rsid w:val="00006F00"/>
    <w:rsid w:val="00007CB4"/>
    <w:rsid w:val="00010953"/>
    <w:rsid w:val="00021556"/>
    <w:rsid w:val="00037C53"/>
    <w:rsid w:val="00040E06"/>
    <w:rsid w:val="000445FB"/>
    <w:rsid w:val="000608CA"/>
    <w:rsid w:val="0006487E"/>
    <w:rsid w:val="00065E4E"/>
    <w:rsid w:val="00075158"/>
    <w:rsid w:val="000A19B5"/>
    <w:rsid w:val="000A66A9"/>
    <w:rsid w:val="000B18FE"/>
    <w:rsid w:val="000D55B9"/>
    <w:rsid w:val="000E1A57"/>
    <w:rsid w:val="000E3F51"/>
    <w:rsid w:val="000E4EA4"/>
    <w:rsid w:val="00112E2E"/>
    <w:rsid w:val="00123395"/>
    <w:rsid w:val="00126F3F"/>
    <w:rsid w:val="00134DAF"/>
    <w:rsid w:val="0015772F"/>
    <w:rsid w:val="00161F40"/>
    <w:rsid w:val="00164173"/>
    <w:rsid w:val="00170CAF"/>
    <w:rsid w:val="00196601"/>
    <w:rsid w:val="001B5B44"/>
    <w:rsid w:val="001C37F8"/>
    <w:rsid w:val="001E5EEA"/>
    <w:rsid w:val="001F310A"/>
    <w:rsid w:val="0020766C"/>
    <w:rsid w:val="00222CEA"/>
    <w:rsid w:val="00232D9A"/>
    <w:rsid w:val="002344FB"/>
    <w:rsid w:val="00244E90"/>
    <w:rsid w:val="00245C9C"/>
    <w:rsid w:val="00266445"/>
    <w:rsid w:val="00266784"/>
    <w:rsid w:val="00275C76"/>
    <w:rsid w:val="00284593"/>
    <w:rsid w:val="00287CB4"/>
    <w:rsid w:val="002B2563"/>
    <w:rsid w:val="002B5729"/>
    <w:rsid w:val="002E0A05"/>
    <w:rsid w:val="002F017C"/>
    <w:rsid w:val="002F6B09"/>
    <w:rsid w:val="00305D3A"/>
    <w:rsid w:val="00312854"/>
    <w:rsid w:val="0034421B"/>
    <w:rsid w:val="00355587"/>
    <w:rsid w:val="00361BEC"/>
    <w:rsid w:val="00362BBB"/>
    <w:rsid w:val="00365528"/>
    <w:rsid w:val="00365C3F"/>
    <w:rsid w:val="00376B0C"/>
    <w:rsid w:val="003775CE"/>
    <w:rsid w:val="00386001"/>
    <w:rsid w:val="00394001"/>
    <w:rsid w:val="003C0760"/>
    <w:rsid w:val="003C0BE1"/>
    <w:rsid w:val="003E518C"/>
    <w:rsid w:val="003E75F6"/>
    <w:rsid w:val="003F3AD2"/>
    <w:rsid w:val="003F73A4"/>
    <w:rsid w:val="00401AC3"/>
    <w:rsid w:val="00405E41"/>
    <w:rsid w:val="004122E7"/>
    <w:rsid w:val="004235F6"/>
    <w:rsid w:val="00445B51"/>
    <w:rsid w:val="004627F2"/>
    <w:rsid w:val="00464BC8"/>
    <w:rsid w:val="004742B0"/>
    <w:rsid w:val="0048061E"/>
    <w:rsid w:val="00487775"/>
    <w:rsid w:val="004A082A"/>
    <w:rsid w:val="004B0FFE"/>
    <w:rsid w:val="004B339E"/>
    <w:rsid w:val="004D4168"/>
    <w:rsid w:val="004D7C2D"/>
    <w:rsid w:val="004E31ED"/>
    <w:rsid w:val="0050517A"/>
    <w:rsid w:val="00523497"/>
    <w:rsid w:val="005705DB"/>
    <w:rsid w:val="00582948"/>
    <w:rsid w:val="00587968"/>
    <w:rsid w:val="00592827"/>
    <w:rsid w:val="005A3A81"/>
    <w:rsid w:val="005A4634"/>
    <w:rsid w:val="005A7F99"/>
    <w:rsid w:val="005B2CEE"/>
    <w:rsid w:val="005C4034"/>
    <w:rsid w:val="005D6E6B"/>
    <w:rsid w:val="005E0311"/>
    <w:rsid w:val="005F2F17"/>
    <w:rsid w:val="00600E83"/>
    <w:rsid w:val="006011A8"/>
    <w:rsid w:val="00610FCB"/>
    <w:rsid w:val="00636A6A"/>
    <w:rsid w:val="006409D3"/>
    <w:rsid w:val="00650F12"/>
    <w:rsid w:val="006534E1"/>
    <w:rsid w:val="00654778"/>
    <w:rsid w:val="00655321"/>
    <w:rsid w:val="00657E77"/>
    <w:rsid w:val="00661E87"/>
    <w:rsid w:val="006621AC"/>
    <w:rsid w:val="00675FFF"/>
    <w:rsid w:val="006974B1"/>
    <w:rsid w:val="006B0E35"/>
    <w:rsid w:val="006C00D8"/>
    <w:rsid w:val="006C41E6"/>
    <w:rsid w:val="006C55A5"/>
    <w:rsid w:val="006D4952"/>
    <w:rsid w:val="006D6544"/>
    <w:rsid w:val="006E40B4"/>
    <w:rsid w:val="006E413D"/>
    <w:rsid w:val="006E62E7"/>
    <w:rsid w:val="006F262F"/>
    <w:rsid w:val="006F6B96"/>
    <w:rsid w:val="0070313E"/>
    <w:rsid w:val="00703D80"/>
    <w:rsid w:val="007125F2"/>
    <w:rsid w:val="007323D2"/>
    <w:rsid w:val="0075166C"/>
    <w:rsid w:val="00753970"/>
    <w:rsid w:val="0076527C"/>
    <w:rsid w:val="00775ED7"/>
    <w:rsid w:val="00792CD0"/>
    <w:rsid w:val="008050F7"/>
    <w:rsid w:val="008114FA"/>
    <w:rsid w:val="00844C46"/>
    <w:rsid w:val="00853E77"/>
    <w:rsid w:val="00875404"/>
    <w:rsid w:val="00876106"/>
    <w:rsid w:val="00884EEC"/>
    <w:rsid w:val="008864DC"/>
    <w:rsid w:val="008B6172"/>
    <w:rsid w:val="008C10A5"/>
    <w:rsid w:val="009078A2"/>
    <w:rsid w:val="0091214C"/>
    <w:rsid w:val="009271B7"/>
    <w:rsid w:val="00927215"/>
    <w:rsid w:val="009457F6"/>
    <w:rsid w:val="00951CAD"/>
    <w:rsid w:val="00957B3F"/>
    <w:rsid w:val="00967127"/>
    <w:rsid w:val="0096774A"/>
    <w:rsid w:val="009831B3"/>
    <w:rsid w:val="009906CB"/>
    <w:rsid w:val="00990F82"/>
    <w:rsid w:val="009918E1"/>
    <w:rsid w:val="0099617E"/>
    <w:rsid w:val="009C21C3"/>
    <w:rsid w:val="009C2ED8"/>
    <w:rsid w:val="00A04513"/>
    <w:rsid w:val="00A2496F"/>
    <w:rsid w:val="00A410A6"/>
    <w:rsid w:val="00A4734E"/>
    <w:rsid w:val="00A71091"/>
    <w:rsid w:val="00A73D8C"/>
    <w:rsid w:val="00A85998"/>
    <w:rsid w:val="00A90381"/>
    <w:rsid w:val="00A93B68"/>
    <w:rsid w:val="00A944D2"/>
    <w:rsid w:val="00AC0644"/>
    <w:rsid w:val="00AC474D"/>
    <w:rsid w:val="00AD6525"/>
    <w:rsid w:val="00AE02FF"/>
    <w:rsid w:val="00AE3E75"/>
    <w:rsid w:val="00B05BF7"/>
    <w:rsid w:val="00B2038D"/>
    <w:rsid w:val="00B44BED"/>
    <w:rsid w:val="00B74876"/>
    <w:rsid w:val="00B86D9D"/>
    <w:rsid w:val="00BC3A80"/>
    <w:rsid w:val="00BD10C5"/>
    <w:rsid w:val="00BD1E12"/>
    <w:rsid w:val="00BE300F"/>
    <w:rsid w:val="00BF30AD"/>
    <w:rsid w:val="00BF4503"/>
    <w:rsid w:val="00C033CD"/>
    <w:rsid w:val="00C04581"/>
    <w:rsid w:val="00C54EDD"/>
    <w:rsid w:val="00C5678F"/>
    <w:rsid w:val="00C5705D"/>
    <w:rsid w:val="00C74D06"/>
    <w:rsid w:val="00C76541"/>
    <w:rsid w:val="00C86637"/>
    <w:rsid w:val="00CC5910"/>
    <w:rsid w:val="00CD5B2D"/>
    <w:rsid w:val="00CD6F19"/>
    <w:rsid w:val="00CE42CC"/>
    <w:rsid w:val="00CF7047"/>
    <w:rsid w:val="00CF70EA"/>
    <w:rsid w:val="00D2363A"/>
    <w:rsid w:val="00D50DD6"/>
    <w:rsid w:val="00D551A1"/>
    <w:rsid w:val="00D62FCA"/>
    <w:rsid w:val="00D76CDB"/>
    <w:rsid w:val="00D80BBD"/>
    <w:rsid w:val="00D914C2"/>
    <w:rsid w:val="00D9249A"/>
    <w:rsid w:val="00DA3A27"/>
    <w:rsid w:val="00DB0D42"/>
    <w:rsid w:val="00DD5D01"/>
    <w:rsid w:val="00DE6AB7"/>
    <w:rsid w:val="00DF6689"/>
    <w:rsid w:val="00E12AF1"/>
    <w:rsid w:val="00E15F6A"/>
    <w:rsid w:val="00E37087"/>
    <w:rsid w:val="00E55301"/>
    <w:rsid w:val="00E65058"/>
    <w:rsid w:val="00E66359"/>
    <w:rsid w:val="00E72703"/>
    <w:rsid w:val="00E73F61"/>
    <w:rsid w:val="00E7593C"/>
    <w:rsid w:val="00E87969"/>
    <w:rsid w:val="00E908FB"/>
    <w:rsid w:val="00EA3AA1"/>
    <w:rsid w:val="00EA423C"/>
    <w:rsid w:val="00EB2F80"/>
    <w:rsid w:val="00ED3929"/>
    <w:rsid w:val="00ED4163"/>
    <w:rsid w:val="00EF3CFA"/>
    <w:rsid w:val="00F006E1"/>
    <w:rsid w:val="00F02E04"/>
    <w:rsid w:val="00F052B1"/>
    <w:rsid w:val="00F05557"/>
    <w:rsid w:val="00F125D6"/>
    <w:rsid w:val="00F33FB3"/>
    <w:rsid w:val="00F40834"/>
    <w:rsid w:val="00F44032"/>
    <w:rsid w:val="00F56755"/>
    <w:rsid w:val="00F67DD9"/>
    <w:rsid w:val="00F75D3E"/>
    <w:rsid w:val="00F768FF"/>
    <w:rsid w:val="00F91BA4"/>
    <w:rsid w:val="00F93D3B"/>
    <w:rsid w:val="00FA4527"/>
    <w:rsid w:val="00FB68F3"/>
    <w:rsid w:val="00FC438A"/>
    <w:rsid w:val="00FE2B29"/>
    <w:rsid w:val="00FE3152"/>
    <w:rsid w:val="00FE33CC"/>
    <w:rsid w:val="00FF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94B308"/>
  <w15:chartTrackingRefBased/>
  <w15:docId w15:val="{F9545907-0E10-467D-B3E0-75289CD38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34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1E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a4">
    <w:name w:val="页眉 字符"/>
    <w:link w:val="a3"/>
    <w:uiPriority w:val="99"/>
    <w:rsid w:val="00BD1E12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D1E12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character" w:customStyle="1" w:styleId="a6">
    <w:name w:val="页脚 字符"/>
    <w:link w:val="a5"/>
    <w:uiPriority w:val="99"/>
    <w:rsid w:val="00BD1E12"/>
    <w:rPr>
      <w:kern w:val="2"/>
      <w:sz w:val="18"/>
      <w:szCs w:val="18"/>
    </w:rPr>
  </w:style>
  <w:style w:type="character" w:styleId="a7">
    <w:name w:val="line number"/>
    <w:uiPriority w:val="99"/>
    <w:semiHidden/>
    <w:unhideWhenUsed/>
    <w:rsid w:val="00BD1E12"/>
  </w:style>
  <w:style w:type="paragraph" w:customStyle="1" w:styleId="AuthorsFull">
    <w:name w:val="Authors Full"/>
    <w:basedOn w:val="a"/>
    <w:qFormat/>
    <w:rsid w:val="00F125D6"/>
    <w:pPr>
      <w:widowControl/>
      <w:jc w:val="left"/>
    </w:pPr>
    <w:rPr>
      <w:rFonts w:ascii="Times New Roman" w:eastAsia="MS Mincho" w:hAnsi="Times New Roman"/>
      <w:i/>
      <w:kern w:val="0"/>
      <w:sz w:val="24"/>
      <w:szCs w:val="24"/>
      <w:lang w:eastAsia="ja-JP"/>
    </w:rPr>
  </w:style>
  <w:style w:type="paragraph" w:customStyle="1" w:styleId="Title2">
    <w:name w:val="Title2"/>
    <w:basedOn w:val="a"/>
    <w:qFormat/>
    <w:rsid w:val="00F125D6"/>
    <w:pPr>
      <w:widowControl/>
      <w:jc w:val="left"/>
    </w:pPr>
    <w:rPr>
      <w:rFonts w:ascii="Times New Roman" w:eastAsia="MS Mincho" w:hAnsi="Times New Roman"/>
      <w:b/>
      <w:kern w:val="0"/>
      <w:sz w:val="24"/>
      <w:szCs w:val="24"/>
      <w:lang w:eastAsia="ja-JP"/>
    </w:rPr>
  </w:style>
  <w:style w:type="paragraph" w:customStyle="1" w:styleId="Maintext">
    <w:name w:val="Main text"/>
    <w:basedOn w:val="a"/>
    <w:link w:val="MaintextChar"/>
    <w:autoRedefine/>
    <w:rsid w:val="00F125D6"/>
    <w:pPr>
      <w:widowControl/>
      <w:spacing w:line="480" w:lineRule="auto"/>
    </w:pPr>
    <w:rPr>
      <w:rFonts w:ascii="Times New Roman" w:eastAsia="Malgun Gothic" w:hAnsi="Times New Roman"/>
      <w:noProof/>
      <w:kern w:val="0"/>
      <w:sz w:val="24"/>
      <w:szCs w:val="24"/>
      <w:lang w:val="x-none" w:eastAsia="ko-KR"/>
    </w:rPr>
  </w:style>
  <w:style w:type="character" w:customStyle="1" w:styleId="MaintextChar">
    <w:name w:val="Main text Char"/>
    <w:link w:val="Maintext"/>
    <w:rsid w:val="00F125D6"/>
    <w:rPr>
      <w:rFonts w:ascii="Times New Roman" w:eastAsia="Malgun Gothic" w:hAnsi="Times New Roman"/>
      <w:noProof/>
      <w:sz w:val="24"/>
      <w:szCs w:val="24"/>
      <w:lang w:eastAsia="ko-KR"/>
    </w:rPr>
  </w:style>
  <w:style w:type="paragraph" w:customStyle="1" w:styleId="EndNoteBibliographyTitle">
    <w:name w:val="EndNote Bibliography Title"/>
    <w:basedOn w:val="a"/>
    <w:link w:val="EndNoteBibliographyTitleChar"/>
    <w:rsid w:val="006409D3"/>
    <w:pPr>
      <w:jc w:val="center"/>
    </w:pPr>
    <w:rPr>
      <w:rFonts w:ascii="Times New Roman" w:eastAsia="Malgun Gothic" w:hAnsi="Times New Roman"/>
      <w:noProof/>
      <w:sz w:val="24"/>
      <w:lang w:val="x-none" w:eastAsia="ko-KR"/>
    </w:rPr>
  </w:style>
  <w:style w:type="character" w:customStyle="1" w:styleId="EndNoteBibliographyTitleChar">
    <w:name w:val="EndNote Bibliography Title Char"/>
    <w:link w:val="EndNoteBibliographyTitle"/>
    <w:rsid w:val="006409D3"/>
    <w:rPr>
      <w:rFonts w:ascii="Times New Roman" w:eastAsia="Malgun Gothic" w:hAnsi="Times New Roman" w:cs="Calibri"/>
      <w:noProof/>
      <w:kern w:val="2"/>
      <w:sz w:val="24"/>
      <w:szCs w:val="22"/>
      <w:lang w:eastAsia="ko-KR"/>
    </w:rPr>
  </w:style>
  <w:style w:type="paragraph" w:customStyle="1" w:styleId="EndNoteBibliography">
    <w:name w:val="EndNote Bibliography"/>
    <w:basedOn w:val="a"/>
    <w:link w:val="EndNoteBibliographyChar"/>
    <w:rsid w:val="006409D3"/>
    <w:rPr>
      <w:rFonts w:ascii="Times New Roman" w:eastAsia="Malgun Gothic" w:hAnsi="Times New Roman"/>
      <w:noProof/>
      <w:sz w:val="24"/>
      <w:lang w:val="x-none" w:eastAsia="ko-KR"/>
    </w:rPr>
  </w:style>
  <w:style w:type="character" w:customStyle="1" w:styleId="EndNoteBibliographyChar">
    <w:name w:val="EndNote Bibliography Char"/>
    <w:link w:val="EndNoteBibliography"/>
    <w:rsid w:val="006409D3"/>
    <w:rPr>
      <w:rFonts w:ascii="Times New Roman" w:eastAsia="Malgun Gothic" w:hAnsi="Times New Roman" w:cs="Calibri"/>
      <w:noProof/>
      <w:kern w:val="2"/>
      <w:sz w:val="24"/>
      <w:szCs w:val="22"/>
      <w:lang w:eastAsia="ko-KR"/>
    </w:rPr>
  </w:style>
  <w:style w:type="character" w:styleId="a8">
    <w:name w:val="Hyperlink"/>
    <w:uiPriority w:val="99"/>
    <w:unhideWhenUsed/>
    <w:rsid w:val="006409D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73F61"/>
    <w:rPr>
      <w:rFonts w:ascii="微软雅黑" w:eastAsia="微软雅黑"/>
      <w:sz w:val="18"/>
      <w:szCs w:val="18"/>
    </w:rPr>
  </w:style>
  <w:style w:type="character" w:customStyle="1" w:styleId="aa">
    <w:name w:val="批注框文本 字符"/>
    <w:link w:val="a9"/>
    <w:uiPriority w:val="99"/>
    <w:semiHidden/>
    <w:rsid w:val="00E73F61"/>
    <w:rPr>
      <w:rFonts w:ascii="微软雅黑" w:eastAsia="微软雅黑"/>
      <w:kern w:val="2"/>
      <w:sz w:val="18"/>
      <w:szCs w:val="18"/>
      <w:lang w:val="en-US"/>
    </w:rPr>
  </w:style>
  <w:style w:type="paragraph" w:styleId="ab">
    <w:name w:val="List Paragraph"/>
    <w:basedOn w:val="a"/>
    <w:link w:val="ac"/>
    <w:uiPriority w:val="34"/>
    <w:qFormat/>
    <w:rsid w:val="00A71091"/>
    <w:pPr>
      <w:ind w:firstLineChars="200" w:firstLine="420"/>
    </w:pPr>
    <w:rPr>
      <w:lang w:val="x-none" w:eastAsia="x-none"/>
    </w:rPr>
  </w:style>
  <w:style w:type="paragraph" w:customStyle="1" w:styleId="Addresses">
    <w:name w:val="Addresses"/>
    <w:basedOn w:val="a"/>
    <w:qFormat/>
    <w:rsid w:val="00A71091"/>
    <w:pPr>
      <w:widowControl/>
      <w:jc w:val="left"/>
    </w:pPr>
    <w:rPr>
      <w:rFonts w:ascii="Times New Roman" w:eastAsia="MS Mincho" w:hAnsi="Times New Roman"/>
      <w:kern w:val="0"/>
      <w:sz w:val="24"/>
      <w:szCs w:val="24"/>
      <w:lang w:eastAsia="ja-JP"/>
    </w:rPr>
  </w:style>
  <w:style w:type="character" w:customStyle="1" w:styleId="ac">
    <w:name w:val="列出段落 字符"/>
    <w:link w:val="ab"/>
    <w:uiPriority w:val="34"/>
    <w:rsid w:val="00A71091"/>
    <w:rPr>
      <w:kern w:val="2"/>
      <w:sz w:val="21"/>
      <w:szCs w:val="22"/>
      <w:lang w:val="x-none" w:eastAsia="x-none"/>
    </w:rPr>
  </w:style>
  <w:style w:type="paragraph" w:customStyle="1" w:styleId="Tableofcontents">
    <w:name w:val="Table of contents"/>
    <w:basedOn w:val="a"/>
    <w:qFormat/>
    <w:rsid w:val="00CE42CC"/>
    <w:pPr>
      <w:widowControl/>
      <w:spacing w:line="480" w:lineRule="auto"/>
      <w:jc w:val="center"/>
    </w:pPr>
    <w:rPr>
      <w:rFonts w:ascii="Times New Roman" w:hAnsi="Times New Roman"/>
      <w:b/>
      <w:kern w:val="0"/>
      <w:sz w:val="28"/>
      <w:szCs w:val="28"/>
    </w:rPr>
  </w:style>
  <w:style w:type="character" w:customStyle="1" w:styleId="fontstyle01">
    <w:name w:val="fontstyle01"/>
    <w:qFormat/>
    <w:rsid w:val="00582948"/>
    <w:rPr>
      <w:rFonts w:ascii="Times New Roman" w:hAnsi="Times New Roman" w:cs="Times New Roman" w:hint="default"/>
      <w:color w:val="000000"/>
      <w:sz w:val="24"/>
      <w:szCs w:val="24"/>
    </w:rPr>
  </w:style>
  <w:style w:type="table" w:styleId="ad">
    <w:name w:val="Table Grid"/>
    <w:basedOn w:val="a1"/>
    <w:uiPriority w:val="59"/>
    <w:rsid w:val="002B256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43A54-47A6-4457-ADA4-4BB34A356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438</Words>
  <Characters>2499</Characters>
  <Application>Microsoft Office Word</Application>
  <DocSecurity>0</DocSecurity>
  <Lines>20</Lines>
  <Paragraphs>5</Paragraphs>
  <ScaleCrop>false</ScaleCrop>
  <Company>Microsoft</Company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崔连猛</cp:lastModifiedBy>
  <cp:revision>8</cp:revision>
  <cp:lastPrinted>2019-03-10T06:52:00Z</cp:lastPrinted>
  <dcterms:created xsi:type="dcterms:W3CDTF">2019-07-05T05:23:00Z</dcterms:created>
  <dcterms:modified xsi:type="dcterms:W3CDTF">2019-08-13T12:04:00Z</dcterms:modified>
</cp:coreProperties>
</file>