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EB709C7" w14:textId="77777777" w:rsidR="0068042A" w:rsidRPr="0068042A" w:rsidRDefault="0068042A" w:rsidP="0058718C">
      <w:pPr>
        <w:spacing w:line="360" w:lineRule="auto"/>
        <w:rPr>
          <w:rFonts w:ascii="Times New Roman" w:hAnsi="Times New Roman"/>
          <w:b/>
          <w:bCs/>
          <w:sz w:val="24"/>
          <w:szCs w:val="24"/>
        </w:rPr>
      </w:pPr>
      <w:bookmarkStart w:id="0" w:name="OLE_LINK9"/>
      <w:bookmarkStart w:id="1" w:name="OLE_LINK10"/>
      <w:bookmarkStart w:id="2" w:name="OLE_LINK121"/>
      <w:r w:rsidRPr="0068042A">
        <w:rPr>
          <w:rFonts w:ascii="Times New Roman" w:hAnsi="Times New Roman"/>
          <w:b/>
          <w:bCs/>
          <w:sz w:val="24"/>
          <w:szCs w:val="24"/>
        </w:rPr>
        <w:t xml:space="preserve">Supporting information </w:t>
      </w:r>
    </w:p>
    <w:p w14:paraId="13F9A2AC" w14:textId="77777777" w:rsidR="001E08E1" w:rsidRDefault="001E08E1" w:rsidP="001E08E1">
      <w:pPr>
        <w:spacing w:line="480" w:lineRule="auto"/>
        <w:rPr>
          <w:rFonts w:ascii="Times New Roman" w:eastAsia="Beijing" w:hAnsi="Times New Roman"/>
          <w:b/>
          <w:sz w:val="32"/>
          <w:szCs w:val="32"/>
        </w:rPr>
      </w:pPr>
      <w:bookmarkStart w:id="3" w:name="_Hlk489819362"/>
      <w:bookmarkEnd w:id="3"/>
      <w:r w:rsidRPr="00EE3CA7">
        <w:rPr>
          <w:rFonts w:ascii="Times New Roman" w:eastAsia="Beijing" w:hAnsi="Times New Roman"/>
          <w:b/>
          <w:i/>
          <w:sz w:val="32"/>
          <w:szCs w:val="32"/>
        </w:rPr>
        <w:t>In situ</w:t>
      </w:r>
      <w:r w:rsidRPr="00EE3CA7">
        <w:rPr>
          <w:rFonts w:ascii="Times New Roman" w:eastAsia="Beijing" w:hAnsi="Times New Roman"/>
          <w:b/>
          <w:sz w:val="32"/>
          <w:szCs w:val="32"/>
        </w:rPr>
        <w:t xml:space="preserve"> </w:t>
      </w:r>
      <w:r>
        <w:rPr>
          <w:rFonts w:ascii="Times New Roman" w:eastAsia="Beijing" w:hAnsi="Times New Roman"/>
          <w:b/>
          <w:sz w:val="32"/>
          <w:szCs w:val="32"/>
        </w:rPr>
        <w:t>n</w:t>
      </w:r>
      <w:r w:rsidRPr="00EE3CA7">
        <w:rPr>
          <w:rFonts w:ascii="Times New Roman" w:eastAsia="Beijing" w:hAnsi="Times New Roman"/>
          <w:b/>
          <w:sz w:val="32"/>
          <w:szCs w:val="32"/>
        </w:rPr>
        <w:t>itrogen-</w:t>
      </w:r>
      <w:r>
        <w:rPr>
          <w:rFonts w:ascii="Times New Roman" w:eastAsia="Beijing" w:hAnsi="Times New Roman"/>
          <w:b/>
          <w:sz w:val="32"/>
          <w:szCs w:val="32"/>
        </w:rPr>
        <w:t>d</w:t>
      </w:r>
      <w:r w:rsidRPr="00EE3CA7">
        <w:rPr>
          <w:rFonts w:ascii="Times New Roman" w:eastAsia="Beijing" w:hAnsi="Times New Roman"/>
          <w:b/>
          <w:sz w:val="32"/>
          <w:szCs w:val="32"/>
        </w:rPr>
        <w:t>oped helical mesoporous carbonaceous nanotubes</w:t>
      </w:r>
      <w:r>
        <w:rPr>
          <w:rFonts w:ascii="Times New Roman" w:eastAsia="Beijing" w:hAnsi="Times New Roman"/>
          <w:b/>
          <w:sz w:val="32"/>
          <w:szCs w:val="32"/>
        </w:rPr>
        <w:t xml:space="preserve"> </w:t>
      </w:r>
      <w:r w:rsidRPr="00EE3CA7">
        <w:rPr>
          <w:rFonts w:ascii="Times New Roman" w:eastAsia="Beijing" w:hAnsi="Times New Roman"/>
          <w:b/>
          <w:sz w:val="32"/>
          <w:szCs w:val="32"/>
        </w:rPr>
        <w:t xml:space="preserve">for </w:t>
      </w:r>
      <w:r w:rsidRPr="00B42869">
        <w:rPr>
          <w:rFonts w:ascii="Times New Roman" w:eastAsia="Beijing" w:hAnsi="Times New Roman"/>
          <w:b/>
          <w:sz w:val="32"/>
          <w:szCs w:val="32"/>
        </w:rPr>
        <w:t>superior</w:t>
      </w:r>
      <w:r>
        <w:rPr>
          <w:rFonts w:ascii="Times New Roman" w:eastAsia="Beijing" w:hAnsi="Times New Roman"/>
          <w:b/>
          <w:sz w:val="32"/>
          <w:szCs w:val="32"/>
        </w:rPr>
        <w:t>-high lithium anodic performance</w:t>
      </w:r>
    </w:p>
    <w:p w14:paraId="6AE24F2A" w14:textId="77777777" w:rsidR="001E08E1" w:rsidRPr="00555EC9" w:rsidRDefault="001E08E1" w:rsidP="001E08E1">
      <w:pPr>
        <w:pStyle w:val="BBAuthorName"/>
        <w:tabs>
          <w:tab w:val="left" w:pos="4500"/>
        </w:tabs>
        <w:spacing w:after="0"/>
        <w:jc w:val="both"/>
        <w:rPr>
          <w:rFonts w:ascii="Times New Roman" w:eastAsia="宋体" w:hAnsi="Times New Roman"/>
          <w:i w:val="0"/>
          <w:szCs w:val="24"/>
          <w:lang w:eastAsia="zh-CN"/>
        </w:rPr>
      </w:pPr>
      <w:r w:rsidRPr="00555EC9">
        <w:rPr>
          <w:rFonts w:ascii="Times New Roman" w:eastAsia="宋体" w:hAnsi="Times New Roman"/>
          <w:i w:val="0"/>
          <w:szCs w:val="24"/>
          <w:lang w:eastAsia="zh-CN"/>
        </w:rPr>
        <w:t>Xiang Ao</w:t>
      </w:r>
      <w:r>
        <w:rPr>
          <w:rStyle w:val="ad"/>
          <w:rFonts w:ascii="Times New Roman" w:eastAsia="宋体" w:hAnsi="Times New Roman"/>
          <w:i w:val="0"/>
          <w:szCs w:val="24"/>
          <w:lang w:eastAsia="zh-CN"/>
        </w:rPr>
        <w:footnoteReference w:id="1"/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,b</w:t>
      </w:r>
      <w:r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 xml:space="preserve"> Huayan Sun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a</w:t>
      </w:r>
      <w:r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 xml:space="preserve"> 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>Chundong Wang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b,</w:t>
      </w:r>
      <w:r>
        <w:rPr>
          <w:rFonts w:ascii="Times New Roman" w:eastAsia="宋体" w:hAnsi="Times New Roman"/>
          <w:i w:val="0"/>
          <w:szCs w:val="24"/>
          <w:lang w:eastAsia="zh-CN"/>
        </w:rPr>
        <w:t>*</w:t>
      </w:r>
      <w:r>
        <w:rPr>
          <w:rFonts w:ascii="Times New Roman" w:eastAsia="宋体" w:hAnsi="Times New Roman" w:hint="eastAsia"/>
          <w:i w:val="0"/>
          <w:szCs w:val="24"/>
          <w:lang w:eastAsia="zh-CN"/>
        </w:rPr>
        <w:t xml:space="preserve">, </w:t>
      </w:r>
      <w:r>
        <w:rPr>
          <w:rFonts w:ascii="Times New Roman" w:eastAsia="宋体" w:hAnsi="Times New Roman"/>
          <w:i w:val="0"/>
          <w:szCs w:val="24"/>
          <w:lang w:eastAsia="zh-CN"/>
        </w:rPr>
        <w:t>J</w:t>
      </w:r>
      <w:r>
        <w:rPr>
          <w:rFonts w:ascii="Times New Roman" w:eastAsia="宋体" w:hAnsi="Times New Roman" w:hint="eastAsia"/>
          <w:i w:val="0"/>
          <w:szCs w:val="24"/>
          <w:lang w:eastAsia="zh-CN"/>
        </w:rPr>
        <w:t>iangang</w:t>
      </w:r>
      <w:r>
        <w:rPr>
          <w:rFonts w:ascii="Times New Roman" w:eastAsia="宋体" w:hAnsi="Times New Roman"/>
          <w:i w:val="0"/>
          <w:szCs w:val="24"/>
          <w:lang w:eastAsia="zh-CN"/>
        </w:rPr>
        <w:t xml:space="preserve"> Li</w:t>
      </w:r>
      <w:r w:rsidRPr="000962E9"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a</w:t>
      </w:r>
      <w:r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 xml:space="preserve"> Yunjun Ruan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b</w:t>
      </w:r>
      <w:r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 xml:space="preserve"> Baozong Li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a</w:t>
      </w:r>
      <w:r w:rsidRPr="00525CB3"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 xml:space="preserve"> Qi-Hui Wu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c</w:t>
      </w:r>
      <w:r w:rsidRPr="00525CB3"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 xml:space="preserve"> Yi L</w:t>
      </w:r>
      <w:r>
        <w:rPr>
          <w:rFonts w:ascii="Times New Roman" w:eastAsia="宋体" w:hAnsi="Times New Roman"/>
          <w:i w:val="0"/>
          <w:szCs w:val="24"/>
          <w:lang w:eastAsia="zh-CN"/>
        </w:rPr>
        <w:t>i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a,</w:t>
      </w:r>
      <w:r w:rsidRPr="00EF2E0C">
        <w:rPr>
          <w:rFonts w:ascii="Times New Roman" w:eastAsia="宋体" w:hAnsi="Times New Roman"/>
          <w:i w:val="0"/>
          <w:szCs w:val="24"/>
          <w:lang w:eastAsia="zh-CN"/>
        </w:rPr>
        <w:t>**</w:t>
      </w:r>
      <w:r>
        <w:rPr>
          <w:rFonts w:ascii="Times New Roman" w:eastAsia="宋体" w:hAnsi="Times New Roman"/>
          <w:i w:val="0"/>
          <w:szCs w:val="24"/>
          <w:lang w:eastAsia="zh-CN"/>
        </w:rPr>
        <w:t>,</w:t>
      </w:r>
      <w:r w:rsidRPr="00EF2E0C">
        <w:rPr>
          <w:rFonts w:ascii="Times New Roman" w:eastAsia="宋体" w:hAnsi="Times New Roman"/>
          <w:i w:val="0"/>
          <w:szCs w:val="24"/>
          <w:lang w:eastAsia="zh-CN"/>
        </w:rPr>
        <w:t xml:space="preserve"> 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>Jianjun Jiang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b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>, Yonggang Yang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a</w:t>
      </w:r>
      <w:r>
        <w:rPr>
          <w:rFonts w:ascii="Times New Roman" w:eastAsia="宋体" w:hAnsi="Times New Roman"/>
          <w:i w:val="0"/>
          <w:szCs w:val="24"/>
          <w:lang w:eastAsia="zh-CN"/>
        </w:rPr>
        <w:t xml:space="preserve">, </w:t>
      </w:r>
      <w:r w:rsidRPr="00555EC9">
        <w:rPr>
          <w:rFonts w:ascii="Times New Roman" w:eastAsia="宋体" w:hAnsi="Times New Roman"/>
          <w:i w:val="0"/>
          <w:szCs w:val="24"/>
          <w:lang w:eastAsia="zh-CN"/>
        </w:rPr>
        <w:t>Liqiang Mai</w:t>
      </w:r>
      <w:r w:rsidRPr="00D45261"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d</w:t>
      </w:r>
      <w:r>
        <w:rPr>
          <w:rFonts w:ascii="Times New Roman" w:eastAsia="宋体" w:hAnsi="Times New Roman"/>
          <w:i w:val="0"/>
          <w:szCs w:val="24"/>
          <w:vertAlign w:val="superscript"/>
          <w:lang w:eastAsia="zh-CN"/>
        </w:rPr>
        <w:t>,</w:t>
      </w:r>
      <w:r w:rsidRPr="00EF2E0C">
        <w:rPr>
          <w:rFonts w:ascii="Times New Roman" w:eastAsia="宋体" w:hAnsi="Times New Roman"/>
          <w:i w:val="0"/>
          <w:szCs w:val="24"/>
          <w:lang w:eastAsia="zh-CN"/>
        </w:rPr>
        <w:t>***</w:t>
      </w:r>
    </w:p>
    <w:p w14:paraId="0703DE52" w14:textId="77777777" w:rsidR="001E08E1" w:rsidRDefault="001E08E1" w:rsidP="001E08E1">
      <w:pPr>
        <w:spacing w:line="360" w:lineRule="auto"/>
        <w:rPr>
          <w:rFonts w:ascii="Times New Roman" w:hAnsi="Times New Roman"/>
          <w:i/>
        </w:rPr>
      </w:pPr>
      <w:r w:rsidRPr="000962E9">
        <w:rPr>
          <w:rStyle w:val="ad"/>
        </w:rPr>
        <w:footnoteRef/>
      </w:r>
      <w:r w:rsidRPr="00D45261">
        <w:rPr>
          <w:rFonts w:ascii="Times New Roman" w:hAnsi="Times New Roman"/>
          <w:i/>
        </w:rPr>
        <w:t>Jiangsu Key Laboratory of Advanced Functional Polymer Design and Application, College of Chemistry, Chemical Engineering and Materials Science, Soochow University, Suzhou 215123, P.R. China.</w:t>
      </w:r>
      <w:r>
        <w:rPr>
          <w:rFonts w:ascii="Times New Roman" w:hAnsi="Times New Roman"/>
          <w:i/>
        </w:rPr>
        <w:t xml:space="preserve"> </w:t>
      </w:r>
    </w:p>
    <w:p w14:paraId="3A749E2C" w14:textId="77777777" w:rsidR="001E08E1" w:rsidRPr="00D45261" w:rsidRDefault="001E08E1" w:rsidP="001E08E1">
      <w:pPr>
        <w:spacing w:line="360" w:lineRule="auto"/>
        <w:rPr>
          <w:rFonts w:ascii="Times New Roman" w:hAnsi="Times New Roman"/>
          <w:i/>
        </w:rPr>
      </w:pPr>
      <w:r w:rsidRPr="000962E9">
        <w:rPr>
          <w:rFonts w:ascii="Times New Roman" w:hAnsi="Times New Roman"/>
          <w:vertAlign w:val="superscript"/>
        </w:rPr>
        <w:t>b</w:t>
      </w:r>
      <w:r w:rsidRPr="00D45261">
        <w:rPr>
          <w:rFonts w:ascii="Times New Roman" w:hAnsi="Times New Roman"/>
          <w:i/>
        </w:rPr>
        <w:t>School of Optical and Electronic Information, Huazhong University of Science and Technology, Wuhan 430074, P.R. China</w:t>
      </w:r>
      <w:r>
        <w:rPr>
          <w:rFonts w:ascii="Times New Roman" w:hAnsi="Times New Roman"/>
          <w:i/>
        </w:rPr>
        <w:t>.</w:t>
      </w:r>
      <w:r w:rsidRPr="00B07FB2">
        <w:rPr>
          <w:rFonts w:ascii="Times New Roman" w:hAnsi="Times New Roman"/>
          <w:i/>
        </w:rPr>
        <w:t xml:space="preserve"> </w:t>
      </w:r>
    </w:p>
    <w:p w14:paraId="26E4C22C" w14:textId="77777777" w:rsidR="001E08E1" w:rsidRPr="00D45261" w:rsidRDefault="001E08E1" w:rsidP="001E08E1">
      <w:pPr>
        <w:spacing w:line="360" w:lineRule="auto"/>
        <w:rPr>
          <w:rFonts w:ascii="Times New Roman" w:hAnsi="Times New Roman"/>
          <w:i/>
        </w:rPr>
      </w:pPr>
      <w:r w:rsidRPr="000962E9">
        <w:rPr>
          <w:rFonts w:ascii="Times New Roman" w:hAnsi="Times New Roman"/>
          <w:vertAlign w:val="superscript"/>
        </w:rPr>
        <w:t>c</w:t>
      </w:r>
      <w:r w:rsidRPr="00D45261">
        <w:rPr>
          <w:rFonts w:ascii="Times New Roman" w:hAnsi="Times New Roman"/>
          <w:i/>
        </w:rPr>
        <w:t>Department of Materials Chemistry, School of Chemical Engineering and Materials Science, Quanzhou Normal University, Quanzhou 362000, P.R. Chin</w:t>
      </w:r>
      <w:r>
        <w:rPr>
          <w:rFonts w:ascii="Times New Roman" w:hAnsi="Times New Roman"/>
          <w:i/>
        </w:rPr>
        <w:t>a.</w:t>
      </w:r>
    </w:p>
    <w:p w14:paraId="30F9D0B3" w14:textId="77777777" w:rsidR="001E08E1" w:rsidRPr="00D45261" w:rsidRDefault="001E08E1" w:rsidP="001E08E1">
      <w:pPr>
        <w:spacing w:line="360" w:lineRule="auto"/>
        <w:rPr>
          <w:rFonts w:ascii="Times New Roman" w:hAnsi="Times New Roman"/>
          <w:i/>
        </w:rPr>
      </w:pPr>
      <w:r w:rsidRPr="000962E9">
        <w:rPr>
          <w:rFonts w:ascii="Times New Roman" w:hAnsi="Times New Roman"/>
          <w:vertAlign w:val="superscript"/>
        </w:rPr>
        <w:t>d</w:t>
      </w:r>
      <w:r w:rsidRPr="00D45261">
        <w:rPr>
          <w:rFonts w:ascii="Times New Roman" w:hAnsi="Times New Roman"/>
          <w:i/>
        </w:rPr>
        <w:t>State Key Laboratory of Advanced Technology for Materials Synthesis and Processing, Wuhan University of Technology, Wuhan 430070, P. R. China</w:t>
      </w:r>
      <w:r>
        <w:rPr>
          <w:rFonts w:ascii="Times New Roman" w:hAnsi="Times New Roman"/>
          <w:i/>
        </w:rPr>
        <w:t>.</w:t>
      </w:r>
      <w:r w:rsidRPr="00B07FB2">
        <w:rPr>
          <w:i/>
        </w:rPr>
        <w:t xml:space="preserve"> </w:t>
      </w:r>
    </w:p>
    <w:p w14:paraId="7A57221E" w14:textId="2A0FD165" w:rsidR="00A32414" w:rsidRDefault="00A32414">
      <w:pPr>
        <w:widowControl/>
        <w:jc w:val="left"/>
        <w:rPr>
          <w:color w:val="FF0000"/>
          <w:szCs w:val="24"/>
        </w:rPr>
      </w:pPr>
      <w:r>
        <w:rPr>
          <w:color w:val="FF0000"/>
          <w:szCs w:val="24"/>
        </w:rPr>
        <w:br w:type="page"/>
      </w:r>
    </w:p>
    <w:bookmarkEnd w:id="0"/>
    <w:bookmarkEnd w:id="1"/>
    <w:p w14:paraId="1E389F76" w14:textId="7D34E442" w:rsidR="00185F73" w:rsidRDefault="007D4C3A" w:rsidP="001E08E1">
      <w:pPr>
        <w:spacing w:line="360" w:lineRule="auto"/>
        <w:rPr>
          <w:rFonts w:ascii="Times New Roman" w:hAnsi="Times New Roman"/>
          <w:sz w:val="24"/>
        </w:rPr>
      </w:pPr>
      <w:r w:rsidRPr="007D4C3A">
        <w:rPr>
          <w:rFonts w:ascii="Times New Roman" w:hAnsi="Times New Roman" w:hint="eastAsia"/>
          <w:b/>
          <w:sz w:val="24"/>
          <w:lang w:val="en-GB"/>
        </w:rPr>
        <w:lastRenderedPageBreak/>
        <w:t xml:space="preserve">Supporting </w:t>
      </w:r>
      <w:r w:rsidR="001E08E1">
        <w:rPr>
          <w:rFonts w:ascii="Times New Roman" w:hAnsi="Times New Roman" w:hint="eastAsia"/>
          <w:b/>
          <w:sz w:val="24"/>
          <w:lang w:val="en-GB"/>
        </w:rPr>
        <w:t>Fi</w:t>
      </w:r>
      <w:r w:rsidR="001E08E1">
        <w:rPr>
          <w:rFonts w:ascii="Times New Roman" w:hAnsi="Times New Roman"/>
          <w:b/>
          <w:sz w:val="24"/>
          <w:lang w:val="en-GB"/>
        </w:rPr>
        <w:t>gures</w:t>
      </w:r>
      <w:r w:rsidRPr="007D4C3A">
        <w:rPr>
          <w:rFonts w:ascii="Times New Roman" w:hAnsi="Times New Roman"/>
          <w:b/>
          <w:sz w:val="24"/>
          <w:lang w:val="en-GB"/>
        </w:rPr>
        <w:t>:</w:t>
      </w:r>
      <w:r w:rsidR="001E08E1" w:rsidRPr="007D4C3A" w:rsidDel="001E08E1">
        <w:rPr>
          <w:rFonts w:ascii="Times New Roman" w:hAnsi="Times New Roman"/>
          <w:b/>
          <w:sz w:val="24"/>
          <w:lang w:val="en-GB"/>
        </w:rPr>
        <w:t xml:space="preserve"> </w:t>
      </w:r>
    </w:p>
    <w:p w14:paraId="7D4A2BA2" w14:textId="6A40EC0B" w:rsidR="00185F73" w:rsidRPr="000D7BB3" w:rsidRDefault="00185F73" w:rsidP="003E6B54">
      <w:pPr>
        <w:spacing w:line="360" w:lineRule="auto"/>
        <w:ind w:firstLine="420"/>
        <w:rPr>
          <w:rStyle w:val="08ArticleTextChar"/>
          <w:rFonts w:ascii="Times New Roman" w:hAnsi="Times New Roman"/>
          <w:sz w:val="24"/>
          <w:szCs w:val="18"/>
        </w:rPr>
      </w:pPr>
      <w:r w:rsidRPr="000D7BB3">
        <w:rPr>
          <w:rFonts w:ascii="Times New Roman" w:hAnsi="Times New Roman"/>
          <w:sz w:val="24"/>
        </w:rPr>
        <w:t xml:space="preserve">During the preparation process, the </w:t>
      </w:r>
      <w:r w:rsidRPr="00A15BA9">
        <w:rPr>
          <w:rFonts w:ascii="Times New Roman" w:hAnsi="Times New Roman"/>
          <w:sz w:val="24"/>
        </w:rPr>
        <w:t>LL-1</w:t>
      </w:r>
      <w:r w:rsidRPr="000D7BB3">
        <w:rPr>
          <w:rFonts w:ascii="Times New Roman" w:hAnsi="Times New Roman"/>
          <w:sz w:val="24"/>
        </w:rPr>
        <w:t xml:space="preserve"> was mixed with</w:t>
      </w:r>
      <w:r w:rsidRPr="000D7BB3">
        <w:rPr>
          <w:rFonts w:ascii="Times New Roman" w:hAnsi="Times New Roman"/>
          <w:bCs/>
          <w:kern w:val="0"/>
          <w:sz w:val="24"/>
        </w:rPr>
        <w:t xml:space="preserve"> resorcinol</w:t>
      </w:r>
      <w:r w:rsidRPr="000D7BB3">
        <w:rPr>
          <w:rFonts w:ascii="Times New Roman" w:hAnsi="Times New Roman"/>
          <w:sz w:val="24"/>
        </w:rPr>
        <w:t xml:space="preserve"> firstly</w:t>
      </w:r>
      <w:r w:rsidR="0051028C" w:rsidRPr="000D7BB3">
        <w:rPr>
          <w:rFonts w:ascii="Times New Roman" w:hAnsi="Times New Roman" w:hint="eastAsia"/>
          <w:sz w:val="24"/>
        </w:rPr>
        <w:t>, and then</w:t>
      </w:r>
      <w:r w:rsidR="0051028C" w:rsidRPr="000D7BB3">
        <w:rPr>
          <w:rFonts w:ascii="Times New Roman" w:hAnsi="Times New Roman"/>
          <w:sz w:val="24"/>
        </w:rPr>
        <w:t xml:space="preserve"> </w:t>
      </w:r>
      <w:r w:rsidRPr="000D7BB3">
        <w:rPr>
          <w:rFonts w:ascii="Times New Roman" w:hAnsi="Times New Roman"/>
          <w:sz w:val="24"/>
        </w:rPr>
        <w:t xml:space="preserve">formaldehyde and TEOS were added into the reaction mixture simutaneously. The </w:t>
      </w:r>
      <w:bookmarkStart w:id="4" w:name="OLE_LINK77"/>
      <w:r w:rsidRPr="000D7BB3">
        <w:rPr>
          <w:rFonts w:ascii="Times New Roman" w:hAnsi="Times New Roman"/>
          <w:sz w:val="24"/>
        </w:rPr>
        <w:t>resorcinol-formaldehyde</w:t>
      </w:r>
      <w:bookmarkEnd w:id="4"/>
      <w:r w:rsidRPr="000D7BB3">
        <w:rPr>
          <w:rFonts w:ascii="Times New Roman" w:hAnsi="Times New Roman"/>
          <w:sz w:val="24"/>
        </w:rPr>
        <w:t xml:space="preserve"> </w:t>
      </w:r>
      <w:r w:rsidRPr="00A15BA9">
        <w:rPr>
          <w:rFonts w:ascii="Times New Roman" w:hAnsi="Times New Roman"/>
          <w:sz w:val="24"/>
        </w:rPr>
        <w:t>(RF)</w:t>
      </w:r>
      <w:r w:rsidRPr="000D7BB3">
        <w:rPr>
          <w:rFonts w:ascii="Times New Roman" w:hAnsi="Times New Roman"/>
          <w:sz w:val="24"/>
        </w:rPr>
        <w:t xml:space="preserve"> </w:t>
      </w:r>
      <w:bookmarkStart w:id="5" w:name="OLE_LINK78"/>
      <w:r w:rsidRPr="000D7BB3">
        <w:rPr>
          <w:rFonts w:ascii="Times New Roman" w:hAnsi="Times New Roman"/>
          <w:sz w:val="24"/>
        </w:rPr>
        <w:t>oligomers</w:t>
      </w:r>
      <w:bookmarkEnd w:id="5"/>
      <w:r w:rsidRPr="000D7BB3">
        <w:rPr>
          <w:rFonts w:ascii="Times New Roman" w:hAnsi="Times New Roman"/>
          <w:sz w:val="24"/>
        </w:rPr>
        <w:t xml:space="preserve"> and silica oligomers </w:t>
      </w:r>
      <w:r w:rsidR="0051028C" w:rsidRPr="000D7BB3">
        <w:rPr>
          <w:rFonts w:ascii="Times New Roman" w:hAnsi="Times New Roman"/>
          <w:sz w:val="24"/>
        </w:rPr>
        <w:t xml:space="preserve">were </w:t>
      </w:r>
      <w:r w:rsidRPr="000D7BB3">
        <w:rPr>
          <w:rStyle w:val="08ArticleTextChar"/>
          <w:rFonts w:ascii="Times New Roman" w:hAnsi="Times New Roman"/>
          <w:sz w:val="24"/>
          <w:szCs w:val="18"/>
        </w:rPr>
        <w:t xml:space="preserve">adsorbed on the surfaces of the </w:t>
      </w:r>
      <w:r w:rsidRPr="000D7BB3">
        <w:rPr>
          <w:rFonts w:ascii="Times New Roman" w:hAnsi="Times New Roman"/>
          <w:sz w:val="24"/>
        </w:rPr>
        <w:t>nanoribbons</w:t>
      </w:r>
      <w:r w:rsidRPr="000D7BB3">
        <w:rPr>
          <w:rStyle w:val="08ArticleTextChar"/>
          <w:rFonts w:ascii="Times New Roman" w:hAnsi="Times New Roman"/>
          <w:sz w:val="24"/>
          <w:szCs w:val="18"/>
        </w:rPr>
        <w:t xml:space="preserve"> </w:t>
      </w:r>
      <w:r w:rsidR="0051028C" w:rsidRPr="000D7BB3">
        <w:rPr>
          <w:rStyle w:val="08ArticleTextChar"/>
          <w:rFonts w:ascii="Times New Roman" w:hAnsi="Times New Roman"/>
          <w:sz w:val="24"/>
          <w:szCs w:val="18"/>
        </w:rPr>
        <w:t xml:space="preserve">owing to </w:t>
      </w:r>
      <w:r w:rsidRPr="000D7BB3">
        <w:rPr>
          <w:rStyle w:val="08ArticleTextChar"/>
          <w:rFonts w:ascii="Times New Roman" w:hAnsi="Times New Roman"/>
          <w:sz w:val="24"/>
          <w:szCs w:val="18"/>
        </w:rPr>
        <w:t>the electrostatic interactions.</w:t>
      </w:r>
    </w:p>
    <w:p w14:paraId="2178E7C8" w14:textId="77777777" w:rsidR="00185F73" w:rsidRDefault="00185F73" w:rsidP="0058718C">
      <w:pPr>
        <w:spacing w:line="360" w:lineRule="auto"/>
      </w:pPr>
    </w:p>
    <w:p w14:paraId="366095EF" w14:textId="12B03C73" w:rsidR="00185F73" w:rsidRDefault="009961A8" w:rsidP="0058718C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F8A760D" wp14:editId="7EA389B6">
            <wp:extent cx="4798060" cy="4272077"/>
            <wp:effectExtent l="0" t="0" r="2540" b="0"/>
            <wp:docPr id="2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1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0" r="6999" b="1165"/>
                    <a:stretch/>
                  </pic:blipFill>
                  <pic:spPr bwMode="auto">
                    <a:xfrm>
                      <a:off x="0" y="0"/>
                      <a:ext cx="4798769" cy="427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64C718" w14:textId="06E49ECC" w:rsidR="00185F73" w:rsidRDefault="001E08E1" w:rsidP="0058718C">
      <w:pPr>
        <w:spacing w:line="360" w:lineRule="auto"/>
        <w:rPr>
          <w:rFonts w:ascii="Times New Roman" w:hAnsi="Times New Roman"/>
          <w:b/>
          <w:bCs/>
          <w:sz w:val="24"/>
        </w:rPr>
      </w:pPr>
      <w:r>
        <w:rPr>
          <w:rFonts w:ascii="Times New Roman" w:hAnsi="Times New Roman"/>
          <w:b/>
          <w:bCs/>
          <w:sz w:val="24"/>
        </w:rPr>
        <w:t>Fig.</w:t>
      </w:r>
      <w:r w:rsidR="00417E6F" w:rsidRPr="00F151DC">
        <w:rPr>
          <w:rFonts w:ascii="Times New Roman" w:hAnsi="Times New Roman"/>
          <w:b/>
          <w:bCs/>
          <w:sz w:val="24"/>
        </w:rPr>
        <w:t xml:space="preserve"> </w:t>
      </w:r>
      <w:r w:rsidRPr="00F151DC">
        <w:rPr>
          <w:rFonts w:ascii="Times New Roman" w:hAnsi="Times New Roman"/>
          <w:b/>
          <w:bCs/>
          <w:sz w:val="24"/>
        </w:rPr>
        <w:t>S</w:t>
      </w:r>
      <w:r>
        <w:rPr>
          <w:rFonts w:ascii="Times New Roman" w:hAnsi="Times New Roman"/>
          <w:b/>
          <w:bCs/>
          <w:sz w:val="24"/>
        </w:rPr>
        <w:t>1</w:t>
      </w:r>
      <w:r w:rsidR="00417E6F">
        <w:rPr>
          <w:rFonts w:ascii="Times New Roman" w:hAnsi="Times New Roman"/>
          <w:b/>
          <w:bCs/>
          <w:sz w:val="24"/>
        </w:rPr>
        <w:t>.</w:t>
      </w:r>
      <w:r w:rsidR="00185F73" w:rsidRPr="008143EA">
        <w:rPr>
          <w:rFonts w:ascii="Times New Roman" w:hAnsi="Times New Roman"/>
          <w:b/>
          <w:bCs/>
          <w:sz w:val="24"/>
        </w:rPr>
        <w:t xml:space="preserve"> </w:t>
      </w:r>
      <w:r w:rsidR="00185F73" w:rsidRPr="008143EA">
        <w:rPr>
          <w:rFonts w:ascii="Times New Roman" w:hAnsi="Times New Roman"/>
          <w:sz w:val="24"/>
        </w:rPr>
        <w:t xml:space="preserve">(a) FE-SEM image of </w:t>
      </w:r>
      <w:r w:rsidR="00185F73" w:rsidRPr="00A15BA9">
        <w:rPr>
          <w:rFonts w:ascii="Times New Roman" w:hAnsi="Times New Roman"/>
          <w:iCs/>
          <w:sz w:val="24"/>
        </w:rPr>
        <w:t>LL</w:t>
      </w:r>
      <w:r w:rsidR="00185F73" w:rsidRPr="00A15BA9">
        <w:rPr>
          <w:rFonts w:ascii="Times New Roman" w:hAnsi="Times New Roman"/>
          <w:sz w:val="24"/>
        </w:rPr>
        <w:t>-1</w:t>
      </w:r>
      <w:r w:rsidR="00185F73" w:rsidRPr="000D7BB3">
        <w:rPr>
          <w:rFonts w:ascii="Times New Roman" w:hAnsi="Times New Roman"/>
          <w:sz w:val="24"/>
        </w:rPr>
        <w:t xml:space="preserve"> </w:t>
      </w:r>
      <w:r w:rsidR="00185F73" w:rsidRPr="008143EA">
        <w:rPr>
          <w:rFonts w:ascii="Times New Roman" w:hAnsi="Times New Roman"/>
          <w:sz w:val="24"/>
        </w:rPr>
        <w:t>xerogel prepared in anhydrous ethanol at a concentration of 20.0 mg mL</w:t>
      </w:r>
      <w:r w:rsidR="00185F73" w:rsidRPr="008143EA">
        <w:rPr>
          <w:rFonts w:ascii="Times New Roman" w:hAnsi="Times New Roman"/>
          <w:sz w:val="24"/>
          <w:vertAlign w:val="superscript"/>
        </w:rPr>
        <w:t xml:space="preserve">-1 </w:t>
      </w:r>
      <w:r w:rsidR="00185F73" w:rsidRPr="008143EA">
        <w:rPr>
          <w:rFonts w:ascii="Times New Roman" w:hAnsi="Times New Roman"/>
          <w:sz w:val="24"/>
        </w:rPr>
        <w:t xml:space="preserve">at 25 °C, (b) FE-SEM and (c) TEM image of the silica sample prepared by calcining </w:t>
      </w:r>
      <w:r w:rsidR="00185F73">
        <w:rPr>
          <w:rFonts w:ascii="Times New Roman" w:hAnsi="Times New Roman"/>
          <w:sz w:val="24"/>
        </w:rPr>
        <w:t>H</w:t>
      </w:r>
      <w:r w:rsidR="00185F73" w:rsidRPr="00FE0A5A">
        <w:rPr>
          <w:rFonts w:ascii="Times New Roman" w:hAnsi="Times New Roman"/>
          <w:bCs/>
          <w:sz w:val="24"/>
        </w:rPr>
        <w:t>CSNT-1</w:t>
      </w:r>
      <w:r w:rsidR="00185F73" w:rsidRPr="008143EA">
        <w:rPr>
          <w:rFonts w:ascii="Times New Roman" w:hAnsi="Times New Roman"/>
          <w:sz w:val="24"/>
        </w:rPr>
        <w:t xml:space="preserve"> at 550 ºC in the air</w:t>
      </w:r>
      <w:r w:rsidR="00185F73">
        <w:rPr>
          <w:rFonts w:ascii="Times New Roman" w:hAnsi="Times New Roman"/>
          <w:sz w:val="24"/>
        </w:rPr>
        <w:t xml:space="preserve"> for 5.0 h to remove the carbon, (d) TGA curves for H</w:t>
      </w:r>
      <w:r w:rsidR="00185F73" w:rsidRPr="00FE0A5A">
        <w:rPr>
          <w:rFonts w:ascii="Times New Roman" w:hAnsi="Times New Roman"/>
          <w:bCs/>
          <w:sz w:val="24"/>
        </w:rPr>
        <w:t>CSNT-1</w:t>
      </w:r>
      <w:r w:rsidR="00185F73">
        <w:rPr>
          <w:rFonts w:ascii="Times New Roman" w:hAnsi="Times New Roman"/>
          <w:bCs/>
          <w:sz w:val="24"/>
        </w:rPr>
        <w:t xml:space="preserve"> and</w:t>
      </w:r>
      <w:r w:rsidR="00185F73" w:rsidRPr="00FE0A5A">
        <w:rPr>
          <w:rFonts w:ascii="Times New Roman" w:hAnsi="Times New Roman"/>
          <w:sz w:val="24"/>
          <w:szCs w:val="24"/>
        </w:rPr>
        <w:t xml:space="preserve"> </w:t>
      </w:r>
      <w:r w:rsidR="00185F73">
        <w:rPr>
          <w:rFonts w:ascii="Times New Roman" w:hAnsi="Times New Roman"/>
          <w:sz w:val="24"/>
          <w:szCs w:val="24"/>
        </w:rPr>
        <w:t>HMCNT-1.</w:t>
      </w:r>
    </w:p>
    <w:p w14:paraId="1D30E98E" w14:textId="19CC652B" w:rsidR="00185F73" w:rsidRPr="00A15BA9" w:rsidRDefault="00417E6F" w:rsidP="003E6B54">
      <w:pPr>
        <w:pStyle w:val="N3References"/>
        <w:snapToGrid w:val="0"/>
        <w:spacing w:line="360" w:lineRule="auto"/>
        <w:ind w:left="0" w:firstLine="0"/>
      </w:pPr>
      <w:r>
        <w:rPr>
          <w:sz w:val="24"/>
        </w:rPr>
        <w:tab/>
      </w:r>
      <w:bookmarkStart w:id="6" w:name="OLE_LINK47"/>
      <w:bookmarkStart w:id="7" w:name="OLE_LINK48"/>
      <w:r w:rsidR="006C5769">
        <w:rPr>
          <w:sz w:val="24"/>
        </w:rPr>
        <w:t>Element</w:t>
      </w:r>
      <w:r w:rsidR="006C5769" w:rsidRPr="00027D48">
        <w:rPr>
          <w:sz w:val="24"/>
        </w:rPr>
        <w:t xml:space="preserve"> </w:t>
      </w:r>
      <w:r w:rsidR="00185F73" w:rsidRPr="00027D48">
        <w:rPr>
          <w:sz w:val="24"/>
        </w:rPr>
        <w:t>analysis</w:t>
      </w:r>
      <w:bookmarkEnd w:id="6"/>
      <w:bookmarkEnd w:id="7"/>
      <w:r w:rsidR="00185F73" w:rsidRPr="00027D48">
        <w:rPr>
          <w:sz w:val="24"/>
        </w:rPr>
        <w:t xml:space="preserve"> shows that </w:t>
      </w:r>
      <w:bookmarkStart w:id="8" w:name="OLE_LINK54"/>
      <w:bookmarkStart w:id="9" w:name="OLE_LINK27"/>
      <w:bookmarkStart w:id="10" w:name="OLE_LINK53"/>
      <w:r w:rsidR="00185F73">
        <w:rPr>
          <w:sz w:val="24"/>
        </w:rPr>
        <w:t>H</w:t>
      </w:r>
      <w:r w:rsidR="00185F73" w:rsidRPr="00277A3B">
        <w:rPr>
          <w:sz w:val="24"/>
        </w:rPr>
        <w:t>MCNT-1</w:t>
      </w:r>
      <w:bookmarkEnd w:id="8"/>
      <w:bookmarkEnd w:id="9"/>
      <w:r w:rsidR="00185F73" w:rsidRPr="00027D48">
        <w:rPr>
          <w:sz w:val="24"/>
        </w:rPr>
        <w:t xml:space="preserve"> </w:t>
      </w:r>
      <w:r w:rsidR="000F5C11">
        <w:rPr>
          <w:sz w:val="24"/>
        </w:rPr>
        <w:t xml:space="preserve">are composed </w:t>
      </w:r>
      <w:r w:rsidR="000D7BB3">
        <w:rPr>
          <w:sz w:val="24"/>
        </w:rPr>
        <w:t>of</w:t>
      </w:r>
      <w:r w:rsidR="000F5C11">
        <w:rPr>
          <w:sz w:val="24"/>
        </w:rPr>
        <w:t xml:space="preserve"> </w:t>
      </w:r>
      <w:r w:rsidR="00185F73" w:rsidRPr="00027D48">
        <w:rPr>
          <w:sz w:val="24"/>
        </w:rPr>
        <w:t>87.0 wt% carbon and 2.5 wt% nitrogen</w:t>
      </w:r>
      <w:bookmarkEnd w:id="10"/>
      <w:r w:rsidR="00185F73" w:rsidRPr="00027D48">
        <w:rPr>
          <w:sz w:val="24"/>
        </w:rPr>
        <w:t xml:space="preserve">, while </w:t>
      </w:r>
      <w:r w:rsidR="00185F73">
        <w:rPr>
          <w:sz w:val="24"/>
        </w:rPr>
        <w:t>H</w:t>
      </w:r>
      <w:r w:rsidR="00185F73" w:rsidRPr="00277A3B">
        <w:rPr>
          <w:sz w:val="24"/>
        </w:rPr>
        <w:t>MCNT-2</w:t>
      </w:r>
      <w:r w:rsidR="00185F73" w:rsidRPr="00027D48">
        <w:rPr>
          <w:sz w:val="24"/>
        </w:rPr>
        <w:t xml:space="preserve"> contains 88.8 wt% carbon and 3.1 wt% nitrogen. Since </w:t>
      </w:r>
      <w:r w:rsidR="00185F73">
        <w:rPr>
          <w:sz w:val="24"/>
        </w:rPr>
        <w:t>H</w:t>
      </w:r>
      <w:r w:rsidR="00185F73" w:rsidRPr="00277A3B">
        <w:rPr>
          <w:sz w:val="24"/>
        </w:rPr>
        <w:t>MCNT-2</w:t>
      </w:r>
      <w:r w:rsidR="00185F73" w:rsidRPr="00027D48">
        <w:rPr>
          <w:sz w:val="24"/>
        </w:rPr>
        <w:t xml:space="preserve"> are derived from resin-silica/template composites, the nitrogen content in </w:t>
      </w:r>
      <w:r w:rsidR="00185F73">
        <w:rPr>
          <w:sz w:val="24"/>
        </w:rPr>
        <w:t>H</w:t>
      </w:r>
      <w:r w:rsidR="00185F73" w:rsidRPr="00277A3B">
        <w:rPr>
          <w:sz w:val="24"/>
        </w:rPr>
        <w:t>MCNTs</w:t>
      </w:r>
      <w:r w:rsidR="00185F73" w:rsidRPr="00027D48">
        <w:rPr>
          <w:b/>
          <w:sz w:val="24"/>
        </w:rPr>
        <w:t xml:space="preserve"> </w:t>
      </w:r>
      <w:r w:rsidR="00185F73" w:rsidRPr="00027D48">
        <w:rPr>
          <w:sz w:val="24"/>
        </w:rPr>
        <w:t xml:space="preserve">might come from the templates within the nanotubes. </w:t>
      </w:r>
      <w:r w:rsidR="00185F73" w:rsidRPr="00027D48">
        <w:rPr>
          <w:rStyle w:val="08ArticleTextChar"/>
          <w:sz w:val="24"/>
          <w:szCs w:val="18"/>
        </w:rPr>
        <w:t xml:space="preserve">For comparison, sample </w:t>
      </w:r>
      <w:r w:rsidR="00185F73">
        <w:rPr>
          <w:rStyle w:val="08ArticleTextChar"/>
          <w:sz w:val="24"/>
          <w:szCs w:val="18"/>
        </w:rPr>
        <w:t>H</w:t>
      </w:r>
      <w:r w:rsidR="00185F73" w:rsidRPr="00277A3B">
        <w:rPr>
          <w:rStyle w:val="08ArticleTextChar"/>
          <w:sz w:val="24"/>
          <w:szCs w:val="18"/>
        </w:rPr>
        <w:t>CSNT-1</w:t>
      </w:r>
      <w:r w:rsidR="00185F73" w:rsidRPr="00027D48">
        <w:rPr>
          <w:rStyle w:val="08ArticleTextChar"/>
          <w:sz w:val="24"/>
          <w:szCs w:val="18"/>
        </w:rPr>
        <w:t xml:space="preserve"> was also calcined at 550 ºC in air for 5 h to remove the carbon, </w:t>
      </w:r>
      <w:r w:rsidR="00E90C66">
        <w:rPr>
          <w:rStyle w:val="08ArticleTextChar"/>
          <w:sz w:val="24"/>
          <w:szCs w:val="18"/>
        </w:rPr>
        <w:t xml:space="preserve">following which </w:t>
      </w:r>
      <w:r w:rsidR="00185F73" w:rsidRPr="00027D48">
        <w:rPr>
          <w:rStyle w:val="08ArticleTextChar"/>
          <w:sz w:val="24"/>
          <w:szCs w:val="18"/>
        </w:rPr>
        <w:t xml:space="preserve">left-handed helical silica </w:t>
      </w:r>
      <w:r w:rsidR="00185F73" w:rsidRPr="00027D48">
        <w:rPr>
          <w:rStyle w:val="08ArticleTextChar"/>
          <w:sz w:val="24"/>
          <w:szCs w:val="18"/>
        </w:rPr>
        <w:lastRenderedPageBreak/>
        <w:t xml:space="preserve">nanotubes were </w:t>
      </w:r>
      <w:r w:rsidR="00E90C66">
        <w:rPr>
          <w:rStyle w:val="08ArticleTextChar"/>
          <w:sz w:val="24"/>
          <w:szCs w:val="18"/>
        </w:rPr>
        <w:t>obtained</w:t>
      </w:r>
      <w:r w:rsidR="00185F73" w:rsidRPr="00027D48">
        <w:rPr>
          <w:rStyle w:val="08ArticleTextChar"/>
          <w:sz w:val="24"/>
          <w:szCs w:val="18"/>
        </w:rPr>
        <w:t xml:space="preserve">, as shown in </w:t>
      </w:r>
      <w:r w:rsidRPr="00027D48">
        <w:rPr>
          <w:rStyle w:val="08ArticleTextChar"/>
          <w:sz w:val="24"/>
          <w:szCs w:val="18"/>
        </w:rPr>
        <w:t>Fig</w:t>
      </w:r>
      <w:r>
        <w:rPr>
          <w:rStyle w:val="08ArticleTextChar"/>
          <w:sz w:val="24"/>
          <w:szCs w:val="18"/>
        </w:rPr>
        <w:t>.</w:t>
      </w:r>
      <w:r w:rsidRPr="00027D48">
        <w:rPr>
          <w:rStyle w:val="08ArticleTextChar"/>
          <w:sz w:val="24"/>
          <w:szCs w:val="18"/>
        </w:rPr>
        <w:t xml:space="preserve"> </w:t>
      </w:r>
      <w:r w:rsidR="001E08E1" w:rsidRPr="00027D48">
        <w:rPr>
          <w:rStyle w:val="08ArticleTextChar"/>
          <w:sz w:val="24"/>
          <w:szCs w:val="18"/>
        </w:rPr>
        <w:t>S</w:t>
      </w:r>
      <w:r w:rsidR="001E08E1">
        <w:rPr>
          <w:rStyle w:val="08ArticleTextChar"/>
          <w:sz w:val="24"/>
          <w:szCs w:val="18"/>
        </w:rPr>
        <w:t xml:space="preserve">1b </w:t>
      </w:r>
      <w:r w:rsidR="00185F73">
        <w:rPr>
          <w:rStyle w:val="08ArticleTextChar"/>
          <w:sz w:val="24"/>
          <w:szCs w:val="18"/>
        </w:rPr>
        <w:t xml:space="preserve">and </w:t>
      </w:r>
      <w:r w:rsidR="001E08E1">
        <w:rPr>
          <w:rStyle w:val="08ArticleTextChar"/>
          <w:sz w:val="24"/>
          <w:szCs w:val="18"/>
        </w:rPr>
        <w:t>S1c</w:t>
      </w:r>
      <w:r w:rsidR="00185F73" w:rsidRPr="00027D48">
        <w:rPr>
          <w:rStyle w:val="08ArticleTextChar"/>
          <w:sz w:val="24"/>
          <w:szCs w:val="18"/>
        </w:rPr>
        <w:t xml:space="preserve">. The tubular </w:t>
      </w:r>
      <w:r w:rsidR="00F134B4">
        <w:rPr>
          <w:rStyle w:val="08ArticleTextChar"/>
          <w:sz w:val="24"/>
          <w:szCs w:val="18"/>
        </w:rPr>
        <w:t>nature</w:t>
      </w:r>
      <w:r w:rsidR="00F134B4" w:rsidRPr="00027D48">
        <w:rPr>
          <w:rStyle w:val="08ArticleTextChar"/>
          <w:sz w:val="24"/>
          <w:szCs w:val="18"/>
        </w:rPr>
        <w:t xml:space="preserve"> </w:t>
      </w:r>
      <w:r w:rsidR="00185F73" w:rsidRPr="00027D48">
        <w:rPr>
          <w:rStyle w:val="08ArticleTextChar"/>
          <w:sz w:val="24"/>
          <w:szCs w:val="18"/>
        </w:rPr>
        <w:t xml:space="preserve">and helical nanostructure are </w:t>
      </w:r>
      <w:r w:rsidR="00F134B4">
        <w:rPr>
          <w:rStyle w:val="08ArticleTextChar"/>
          <w:sz w:val="24"/>
          <w:szCs w:val="18"/>
        </w:rPr>
        <w:t>well</w:t>
      </w:r>
      <w:r w:rsidR="00F134B4" w:rsidRPr="00027D48">
        <w:rPr>
          <w:rStyle w:val="08ArticleTextChar"/>
          <w:sz w:val="24"/>
          <w:szCs w:val="18"/>
        </w:rPr>
        <w:t xml:space="preserve"> </w:t>
      </w:r>
      <w:r w:rsidR="00185F73" w:rsidRPr="00027D48">
        <w:rPr>
          <w:rStyle w:val="08ArticleTextChar"/>
          <w:sz w:val="24"/>
          <w:szCs w:val="18"/>
        </w:rPr>
        <w:t xml:space="preserve">preserved, which indicates that carbon and silica form an </w:t>
      </w:r>
      <w:bookmarkStart w:id="11" w:name="OLE_LINK13"/>
      <w:r w:rsidR="00185F73" w:rsidRPr="00027D48">
        <w:rPr>
          <w:rStyle w:val="08ArticleTextChar"/>
          <w:sz w:val="24"/>
          <w:szCs w:val="18"/>
        </w:rPr>
        <w:t>interwoven</w:t>
      </w:r>
      <w:bookmarkEnd w:id="11"/>
      <w:r w:rsidR="00185F73" w:rsidRPr="00027D48">
        <w:rPr>
          <w:rStyle w:val="08ArticleTextChar"/>
          <w:sz w:val="24"/>
          <w:szCs w:val="18"/>
        </w:rPr>
        <w:t xml:space="preserve"> framework </w:t>
      </w:r>
      <w:r w:rsidR="00A47E39">
        <w:rPr>
          <w:rStyle w:val="08ArticleTextChar"/>
          <w:sz w:val="24"/>
          <w:szCs w:val="18"/>
        </w:rPr>
        <w:t>(</w:t>
      </w:r>
      <w:r w:rsidR="00185F73" w:rsidRPr="00027D48">
        <w:rPr>
          <w:rStyle w:val="08ArticleTextChar"/>
          <w:sz w:val="24"/>
          <w:szCs w:val="18"/>
        </w:rPr>
        <w:t>the carbon-silica composite</w:t>
      </w:r>
      <w:r w:rsidR="00A47E39">
        <w:rPr>
          <w:rStyle w:val="08ArticleTextChar"/>
          <w:sz w:val="24"/>
          <w:szCs w:val="18"/>
        </w:rPr>
        <w:t>)</w:t>
      </w:r>
      <w:r w:rsidR="00185F73" w:rsidRPr="00027D48">
        <w:rPr>
          <w:rStyle w:val="08ArticleTextChar"/>
          <w:sz w:val="24"/>
          <w:szCs w:val="18"/>
        </w:rPr>
        <w:t xml:space="preserve">. </w:t>
      </w:r>
      <w:r w:rsidR="00A47E39">
        <w:rPr>
          <w:rStyle w:val="08ArticleTextChar"/>
          <w:sz w:val="24"/>
          <w:szCs w:val="18"/>
        </w:rPr>
        <w:t xml:space="preserve">Thus, it can be well understood that </w:t>
      </w:r>
      <w:r w:rsidR="00185F73" w:rsidRPr="00027D48">
        <w:rPr>
          <w:rStyle w:val="08ArticleTextChar"/>
          <w:sz w:val="24"/>
          <w:szCs w:val="18"/>
        </w:rPr>
        <w:t>when the silica moiety is removed from the carbon-silica composite</w:t>
      </w:r>
      <w:r w:rsidR="00A47E39">
        <w:rPr>
          <w:rStyle w:val="08ArticleTextChar"/>
          <w:sz w:val="24"/>
          <w:szCs w:val="18"/>
        </w:rPr>
        <w:t>s</w:t>
      </w:r>
      <w:r w:rsidR="00185F73" w:rsidRPr="00027D48">
        <w:rPr>
          <w:rStyle w:val="08ArticleTextChar"/>
          <w:sz w:val="24"/>
          <w:szCs w:val="18"/>
        </w:rPr>
        <w:t xml:space="preserve">, mesopores are left within the walls of the carbonaceous nanotubes, as proved </w:t>
      </w:r>
      <w:r w:rsidR="004E5352">
        <w:rPr>
          <w:rStyle w:val="08ArticleTextChar"/>
          <w:sz w:val="24"/>
          <w:szCs w:val="18"/>
        </w:rPr>
        <w:t>in</w:t>
      </w:r>
      <w:r w:rsidR="004E5352" w:rsidRPr="00027D48">
        <w:rPr>
          <w:rStyle w:val="08ArticleTextChar"/>
          <w:sz w:val="24"/>
          <w:szCs w:val="18"/>
        </w:rPr>
        <w:t xml:space="preserve"> </w:t>
      </w:r>
      <w:r>
        <w:rPr>
          <w:rStyle w:val="08ArticleTextChar"/>
          <w:sz w:val="24"/>
          <w:szCs w:val="18"/>
        </w:rPr>
        <w:t xml:space="preserve">Fig. </w:t>
      </w:r>
      <w:r w:rsidR="00A85428">
        <w:rPr>
          <w:rStyle w:val="08ArticleTextChar"/>
          <w:sz w:val="24"/>
          <w:szCs w:val="18"/>
        </w:rPr>
        <w:t>1f</w:t>
      </w:r>
      <w:r w:rsidR="00185F73">
        <w:rPr>
          <w:rStyle w:val="08ArticleTextChar"/>
          <w:sz w:val="24"/>
          <w:szCs w:val="18"/>
        </w:rPr>
        <w:t>.</w:t>
      </w:r>
      <w:r w:rsidR="00185F73" w:rsidRPr="00FE0A5A">
        <w:rPr>
          <w:rStyle w:val="08ArticleTextChar"/>
          <w:sz w:val="24"/>
          <w:szCs w:val="18"/>
        </w:rPr>
        <w:t xml:space="preserve"> </w:t>
      </w:r>
      <w:r w:rsidR="00185F73">
        <w:rPr>
          <w:rStyle w:val="08ArticleTextChar"/>
          <w:sz w:val="24"/>
          <w:szCs w:val="18"/>
        </w:rPr>
        <w:t xml:space="preserve">To </w:t>
      </w:r>
      <w:r w:rsidR="00450DE5">
        <w:rPr>
          <w:rStyle w:val="08ArticleTextChar"/>
          <w:sz w:val="24"/>
          <w:szCs w:val="18"/>
        </w:rPr>
        <w:t xml:space="preserve">determine </w:t>
      </w:r>
      <w:r w:rsidR="00185F73">
        <w:rPr>
          <w:rStyle w:val="08ArticleTextChar"/>
          <w:sz w:val="24"/>
          <w:szCs w:val="18"/>
        </w:rPr>
        <w:t xml:space="preserve">the percentage of </w:t>
      </w:r>
      <w:bookmarkStart w:id="12" w:name="OLE_LINK4"/>
      <w:bookmarkStart w:id="13" w:name="OLE_LINK5"/>
      <w:r w:rsidR="00185F73">
        <w:rPr>
          <w:rStyle w:val="08ArticleTextChar"/>
          <w:sz w:val="24"/>
          <w:szCs w:val="18"/>
        </w:rPr>
        <w:t>SiO</w:t>
      </w:r>
      <w:r w:rsidR="00185F73" w:rsidRPr="00277A3B">
        <w:rPr>
          <w:rStyle w:val="08ArticleTextChar"/>
          <w:sz w:val="24"/>
          <w:szCs w:val="18"/>
          <w:vertAlign w:val="subscript"/>
        </w:rPr>
        <w:t>2</w:t>
      </w:r>
      <w:bookmarkEnd w:id="12"/>
      <w:bookmarkEnd w:id="13"/>
      <w:r w:rsidR="00185F73">
        <w:rPr>
          <w:rStyle w:val="08ArticleTextChar"/>
          <w:sz w:val="24"/>
          <w:szCs w:val="18"/>
        </w:rPr>
        <w:t xml:space="preserve"> in H</w:t>
      </w:r>
      <w:r w:rsidR="00185F73" w:rsidRPr="00277A3B">
        <w:rPr>
          <w:rStyle w:val="08ArticleTextChar"/>
          <w:sz w:val="24"/>
          <w:szCs w:val="18"/>
        </w:rPr>
        <w:t>CSNT-1</w:t>
      </w:r>
      <w:r w:rsidR="00185F73">
        <w:rPr>
          <w:rStyle w:val="08ArticleTextChar"/>
          <w:sz w:val="24"/>
          <w:szCs w:val="18"/>
        </w:rPr>
        <w:t>,</w:t>
      </w:r>
      <w:r w:rsidR="00185F73" w:rsidRPr="00D802C9">
        <w:rPr>
          <w:sz w:val="24"/>
          <w:szCs w:val="24"/>
        </w:rPr>
        <w:t xml:space="preserve"> </w:t>
      </w:r>
      <w:r w:rsidR="00185F73">
        <w:rPr>
          <w:sz w:val="24"/>
          <w:szCs w:val="24"/>
        </w:rPr>
        <w:t>t</w:t>
      </w:r>
      <w:r w:rsidR="00185F73" w:rsidRPr="00C5346B">
        <w:rPr>
          <w:sz w:val="24"/>
          <w:szCs w:val="24"/>
        </w:rPr>
        <w:t>hemogravimetric analysis (TGA) was implemented</w:t>
      </w:r>
      <w:r w:rsidR="00185F73" w:rsidRPr="00D802C9">
        <w:rPr>
          <w:sz w:val="24"/>
          <w:szCs w:val="24"/>
        </w:rPr>
        <w:t xml:space="preserve"> </w:t>
      </w:r>
      <w:r w:rsidR="00185F73">
        <w:rPr>
          <w:sz w:val="24"/>
          <w:szCs w:val="24"/>
        </w:rPr>
        <w:t xml:space="preserve">on HCSNT-1 and HMCNT-1 </w:t>
      </w:r>
      <w:r w:rsidR="00185F73" w:rsidRPr="00CF7389">
        <w:rPr>
          <w:sz w:val="24"/>
          <w:szCs w:val="24"/>
        </w:rPr>
        <w:t>in air with a flow</w:t>
      </w:r>
      <w:r w:rsidR="00185F73">
        <w:rPr>
          <w:sz w:val="24"/>
          <w:szCs w:val="24"/>
        </w:rPr>
        <w:t xml:space="preserve"> </w:t>
      </w:r>
      <w:r w:rsidR="00185F73" w:rsidRPr="00CF7389">
        <w:rPr>
          <w:sz w:val="24"/>
          <w:szCs w:val="24"/>
        </w:rPr>
        <w:t>rate of 10 ml min</w:t>
      </w:r>
      <w:r w:rsidR="00185F73" w:rsidRPr="00CF7389">
        <w:rPr>
          <w:sz w:val="24"/>
          <w:szCs w:val="24"/>
          <w:vertAlign w:val="superscript"/>
        </w:rPr>
        <w:t>-1</w:t>
      </w:r>
      <w:r w:rsidR="00185F73">
        <w:rPr>
          <w:sz w:val="24"/>
          <w:szCs w:val="24"/>
          <w:vertAlign w:val="superscript"/>
        </w:rPr>
        <w:t xml:space="preserve"> </w:t>
      </w:r>
      <w:r w:rsidR="00185F73">
        <w:rPr>
          <w:sz w:val="24"/>
          <w:szCs w:val="24"/>
        </w:rPr>
        <w:t>(</w:t>
      </w:r>
      <w:r w:rsidRPr="00027D48">
        <w:rPr>
          <w:rStyle w:val="08ArticleTextChar"/>
          <w:sz w:val="24"/>
          <w:szCs w:val="18"/>
        </w:rPr>
        <w:t>Fig</w:t>
      </w:r>
      <w:r>
        <w:rPr>
          <w:rStyle w:val="08ArticleTextChar"/>
          <w:sz w:val="24"/>
          <w:szCs w:val="18"/>
        </w:rPr>
        <w:t>.</w:t>
      </w:r>
      <w:r w:rsidRPr="00027D48">
        <w:rPr>
          <w:rStyle w:val="08ArticleTextChar"/>
          <w:sz w:val="24"/>
          <w:szCs w:val="18"/>
        </w:rPr>
        <w:t xml:space="preserve"> </w:t>
      </w:r>
      <w:r w:rsidR="001E08E1" w:rsidRPr="00027D48">
        <w:rPr>
          <w:rStyle w:val="08ArticleTextChar"/>
          <w:sz w:val="24"/>
          <w:szCs w:val="18"/>
        </w:rPr>
        <w:t>S</w:t>
      </w:r>
      <w:r w:rsidR="001E08E1">
        <w:rPr>
          <w:rStyle w:val="08ArticleTextChar"/>
          <w:sz w:val="24"/>
          <w:szCs w:val="18"/>
        </w:rPr>
        <w:t>1d</w:t>
      </w:r>
      <w:r w:rsidR="00185F73">
        <w:rPr>
          <w:rStyle w:val="08ArticleTextChar"/>
          <w:sz w:val="24"/>
          <w:szCs w:val="18"/>
        </w:rPr>
        <w:t>)</w:t>
      </w:r>
      <w:r w:rsidR="00CE52E8">
        <w:rPr>
          <w:sz w:val="24"/>
          <w:szCs w:val="24"/>
        </w:rPr>
        <w:t xml:space="preserve">, disclosing that </w:t>
      </w:r>
      <w:r w:rsidR="00185F73" w:rsidRPr="00A15BA9">
        <w:rPr>
          <w:rStyle w:val="08ArticleTextChar"/>
          <w:sz w:val="24"/>
          <w:szCs w:val="18"/>
        </w:rPr>
        <w:t xml:space="preserve">SiO2 </w:t>
      </w:r>
      <w:r w:rsidR="00185F73" w:rsidRPr="00A15BA9">
        <w:rPr>
          <w:sz w:val="24"/>
          <w:szCs w:val="24"/>
        </w:rPr>
        <w:t xml:space="preserve">is </w:t>
      </w:r>
      <w:r w:rsidR="00CE52E8" w:rsidRPr="00A15BA9">
        <w:rPr>
          <w:sz w:val="24"/>
          <w:szCs w:val="24"/>
        </w:rPr>
        <w:t>take</w:t>
      </w:r>
      <w:r w:rsidR="00CE52E8">
        <w:rPr>
          <w:sz w:val="24"/>
          <w:szCs w:val="24"/>
        </w:rPr>
        <w:t>n</w:t>
      </w:r>
      <w:r w:rsidR="00CE52E8" w:rsidRPr="00A15BA9">
        <w:rPr>
          <w:sz w:val="24"/>
          <w:szCs w:val="24"/>
        </w:rPr>
        <w:t xml:space="preserve"> up </w:t>
      </w:r>
      <w:r w:rsidR="00185F73" w:rsidRPr="00A15BA9">
        <w:rPr>
          <w:sz w:val="24"/>
          <w:szCs w:val="24"/>
        </w:rPr>
        <w:t xml:space="preserve">~59% </w:t>
      </w:r>
      <w:r w:rsidR="00CE52E8" w:rsidRPr="00A15BA9">
        <w:rPr>
          <w:rStyle w:val="08ArticleTextChar"/>
          <w:sz w:val="24"/>
          <w:szCs w:val="18"/>
        </w:rPr>
        <w:t>of the</w:t>
      </w:r>
      <w:r w:rsidR="00185F73" w:rsidRPr="00A15BA9">
        <w:rPr>
          <w:rStyle w:val="08ArticleTextChar"/>
          <w:sz w:val="24"/>
          <w:szCs w:val="18"/>
        </w:rPr>
        <w:t xml:space="preserve"> weight.</w:t>
      </w:r>
    </w:p>
    <w:p w14:paraId="3DB70735" w14:textId="1E5E47F9" w:rsidR="00A85428" w:rsidRDefault="009961A8" w:rsidP="0058718C">
      <w:pPr>
        <w:spacing w:line="360" w:lineRule="auto"/>
        <w:jc w:val="center"/>
        <w:rPr>
          <w:rFonts w:ascii="Times New Roman" w:hAnsi="Times New Roman"/>
          <w:sz w:val="24"/>
        </w:rPr>
      </w:pPr>
      <w:r w:rsidRPr="00A15BA9">
        <w:rPr>
          <w:rFonts w:ascii="Times New Roman" w:hAnsi="Times New Roman"/>
          <w:noProof/>
          <w:sz w:val="24"/>
        </w:rPr>
        <w:drawing>
          <wp:inline distT="0" distB="0" distL="0" distR="0" wp14:anchorId="08F37569" wp14:editId="1581FF2D">
            <wp:extent cx="5215255" cy="2604106"/>
            <wp:effectExtent l="0" t="0" r="4445" b="6350"/>
            <wp:docPr id="2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8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" t="1385" r="-1"/>
                    <a:stretch/>
                  </pic:blipFill>
                  <pic:spPr bwMode="auto">
                    <a:xfrm>
                      <a:off x="0" y="0"/>
                      <a:ext cx="5215814" cy="260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9C5CB0" w14:textId="1C5C1DCB" w:rsidR="00A85428" w:rsidRPr="008143EA" w:rsidRDefault="001E08E1" w:rsidP="0058718C">
      <w:p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bCs/>
          <w:sz w:val="24"/>
        </w:rPr>
        <w:t>Fig.</w:t>
      </w:r>
      <w:r w:rsidR="00417E6F" w:rsidRPr="00A15BA9">
        <w:rPr>
          <w:rFonts w:ascii="Times New Roman" w:hAnsi="Times New Roman"/>
          <w:b/>
          <w:bCs/>
          <w:sz w:val="24"/>
        </w:rPr>
        <w:t xml:space="preserve"> </w:t>
      </w:r>
      <w:r w:rsidRPr="00A15BA9">
        <w:rPr>
          <w:rFonts w:ascii="Times New Roman" w:hAnsi="Times New Roman"/>
          <w:b/>
          <w:bCs/>
          <w:sz w:val="24"/>
        </w:rPr>
        <w:t>S</w:t>
      </w:r>
      <w:r>
        <w:rPr>
          <w:rFonts w:ascii="Times New Roman" w:hAnsi="Times New Roman"/>
          <w:b/>
          <w:bCs/>
          <w:sz w:val="24"/>
        </w:rPr>
        <w:t>2</w:t>
      </w:r>
      <w:r w:rsidR="00417E6F">
        <w:rPr>
          <w:rFonts w:ascii="Times New Roman" w:hAnsi="Times New Roman"/>
          <w:b/>
          <w:bCs/>
          <w:sz w:val="24"/>
        </w:rPr>
        <w:t>.</w:t>
      </w:r>
      <w:r w:rsidR="00A85428">
        <w:rPr>
          <w:rFonts w:ascii="Times New Roman" w:hAnsi="Times New Roman"/>
          <w:b/>
          <w:bCs/>
          <w:sz w:val="24"/>
        </w:rPr>
        <w:t xml:space="preserve"> </w:t>
      </w:r>
      <w:r w:rsidR="00A85428" w:rsidRPr="008143EA">
        <w:rPr>
          <w:rFonts w:ascii="Times New Roman" w:hAnsi="Times New Roman"/>
          <w:sz w:val="24"/>
        </w:rPr>
        <w:t xml:space="preserve">FE-SEM and TEM images of samples </w:t>
      </w:r>
      <w:r w:rsidR="00A85428">
        <w:rPr>
          <w:rFonts w:ascii="Times New Roman" w:hAnsi="Times New Roman"/>
          <w:sz w:val="24"/>
        </w:rPr>
        <w:t>H</w:t>
      </w:r>
      <w:r w:rsidR="00A85428" w:rsidRPr="0063726C">
        <w:rPr>
          <w:rFonts w:ascii="Times New Roman" w:hAnsi="Times New Roman"/>
          <w:bCs/>
          <w:sz w:val="24"/>
        </w:rPr>
        <w:t>RSNT-2</w:t>
      </w:r>
      <w:r w:rsidR="00A85428" w:rsidRPr="008143EA">
        <w:rPr>
          <w:rFonts w:ascii="Times New Roman" w:hAnsi="Times New Roman"/>
          <w:sz w:val="24"/>
        </w:rPr>
        <w:t xml:space="preserve">(a, d), </w:t>
      </w:r>
      <w:r w:rsidR="00A85428">
        <w:rPr>
          <w:rFonts w:ascii="Times New Roman" w:hAnsi="Times New Roman"/>
          <w:sz w:val="24"/>
        </w:rPr>
        <w:t>H</w:t>
      </w:r>
      <w:r w:rsidR="00A85428" w:rsidRPr="0063726C">
        <w:rPr>
          <w:rFonts w:ascii="Times New Roman" w:hAnsi="Times New Roman"/>
          <w:bCs/>
          <w:sz w:val="24"/>
        </w:rPr>
        <w:t>CSNT-2</w:t>
      </w:r>
      <w:r w:rsidR="00A85428" w:rsidRPr="008143EA">
        <w:rPr>
          <w:rFonts w:ascii="Times New Roman" w:hAnsi="Times New Roman"/>
          <w:sz w:val="24"/>
        </w:rPr>
        <w:t xml:space="preserve">(b, e) and </w:t>
      </w:r>
      <w:r w:rsidR="00A85428">
        <w:rPr>
          <w:rFonts w:ascii="Times New Roman" w:hAnsi="Times New Roman"/>
          <w:sz w:val="24"/>
        </w:rPr>
        <w:t>H</w:t>
      </w:r>
      <w:r w:rsidR="00A85428" w:rsidRPr="0063726C">
        <w:rPr>
          <w:rFonts w:ascii="Times New Roman" w:hAnsi="Times New Roman"/>
          <w:bCs/>
          <w:sz w:val="24"/>
        </w:rPr>
        <w:t>MCNT-2</w:t>
      </w:r>
      <w:r w:rsidR="00A85428" w:rsidRPr="008143EA">
        <w:rPr>
          <w:rFonts w:ascii="Times New Roman" w:hAnsi="Times New Roman"/>
          <w:sz w:val="24"/>
        </w:rPr>
        <w:t>(c, f)</w:t>
      </w:r>
    </w:p>
    <w:p w14:paraId="569C9D02" w14:textId="77777777" w:rsidR="00A85428" w:rsidRPr="008143EA" w:rsidRDefault="00A85428" w:rsidP="0058718C">
      <w:pPr>
        <w:spacing w:line="360" w:lineRule="auto"/>
        <w:rPr>
          <w:rFonts w:ascii="Times New Roman" w:hAnsi="Times New Roman"/>
          <w:sz w:val="24"/>
        </w:rPr>
      </w:pPr>
    </w:p>
    <w:p w14:paraId="51404418" w14:textId="58C3D5F7" w:rsidR="00A85428" w:rsidRDefault="009961A8" w:rsidP="0058718C">
      <w:pPr>
        <w:spacing w:line="360" w:lineRule="auto"/>
        <w:jc w:val="center"/>
        <w:rPr>
          <w:rFonts w:ascii="Times New Roman" w:hAnsi="Times New Roman"/>
          <w:sz w:val="24"/>
        </w:rPr>
      </w:pPr>
      <w:r w:rsidRPr="00A15BA9"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7EEBF8DC" wp14:editId="0A5C09F4">
            <wp:extent cx="3913632" cy="3324043"/>
            <wp:effectExtent l="0" t="0" r="0" b="0"/>
            <wp:docPr id="226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" t="1683" r="1"/>
                    <a:stretch/>
                  </pic:blipFill>
                  <pic:spPr bwMode="auto">
                    <a:xfrm>
                      <a:off x="0" y="0"/>
                      <a:ext cx="3926101" cy="333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813BEA" w14:textId="6E0DDCFD" w:rsidR="00A85428" w:rsidRDefault="001E08E1" w:rsidP="0058718C">
      <w:pPr>
        <w:spacing w:line="360" w:lineRule="auto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bCs/>
          <w:sz w:val="24"/>
        </w:rPr>
        <w:t>Fig.</w:t>
      </w:r>
      <w:r w:rsidR="00417E6F" w:rsidRPr="00A15BA9">
        <w:rPr>
          <w:rFonts w:ascii="Times New Roman" w:hAnsi="Times New Roman"/>
          <w:b/>
          <w:bCs/>
          <w:sz w:val="24"/>
        </w:rPr>
        <w:t xml:space="preserve"> </w:t>
      </w:r>
      <w:r w:rsidRPr="00A15BA9">
        <w:rPr>
          <w:rFonts w:ascii="Times New Roman" w:hAnsi="Times New Roman"/>
          <w:b/>
          <w:bCs/>
          <w:sz w:val="24"/>
        </w:rPr>
        <w:t>S</w:t>
      </w:r>
      <w:r>
        <w:rPr>
          <w:rFonts w:ascii="Times New Roman" w:hAnsi="Times New Roman"/>
          <w:b/>
          <w:bCs/>
          <w:sz w:val="24"/>
        </w:rPr>
        <w:t>3</w:t>
      </w:r>
      <w:r w:rsidR="00417E6F">
        <w:rPr>
          <w:rFonts w:ascii="Times New Roman" w:hAnsi="Times New Roman"/>
          <w:b/>
          <w:bCs/>
          <w:sz w:val="24"/>
        </w:rPr>
        <w:t>.</w:t>
      </w:r>
      <w:r w:rsidR="00A85428">
        <w:rPr>
          <w:rFonts w:ascii="Times New Roman" w:hAnsi="Times New Roman"/>
          <w:b/>
          <w:bCs/>
          <w:sz w:val="24"/>
        </w:rPr>
        <w:t xml:space="preserve"> </w:t>
      </w:r>
      <w:r w:rsidR="00A85428" w:rsidRPr="008143EA">
        <w:rPr>
          <w:rFonts w:ascii="Times New Roman" w:hAnsi="Times New Roman"/>
          <w:sz w:val="24"/>
        </w:rPr>
        <w:t xml:space="preserve">FE-SEM and TEM images of samples </w:t>
      </w:r>
      <w:r w:rsidR="00A85428">
        <w:rPr>
          <w:rFonts w:ascii="Times New Roman" w:hAnsi="Times New Roman"/>
          <w:sz w:val="24"/>
        </w:rPr>
        <w:t>H</w:t>
      </w:r>
      <w:r w:rsidR="00A85428" w:rsidRPr="0063726C">
        <w:rPr>
          <w:rFonts w:ascii="Times New Roman" w:hAnsi="Times New Roman"/>
          <w:bCs/>
          <w:sz w:val="24"/>
        </w:rPr>
        <w:t>RNT</w:t>
      </w:r>
      <w:r w:rsidR="00A85428" w:rsidRPr="008143EA">
        <w:rPr>
          <w:rFonts w:ascii="Times New Roman" w:hAnsi="Times New Roman"/>
          <w:sz w:val="24"/>
        </w:rPr>
        <w:t xml:space="preserve">(a, c) and </w:t>
      </w:r>
      <w:r w:rsidR="00A85428">
        <w:rPr>
          <w:rFonts w:ascii="Times New Roman" w:hAnsi="Times New Roman"/>
          <w:sz w:val="24"/>
        </w:rPr>
        <w:t>H</w:t>
      </w:r>
      <w:r w:rsidR="00A85428" w:rsidRPr="0063726C">
        <w:rPr>
          <w:rFonts w:ascii="Times New Roman" w:hAnsi="Times New Roman"/>
          <w:bCs/>
          <w:sz w:val="24"/>
        </w:rPr>
        <w:t>CNT</w:t>
      </w:r>
      <w:r w:rsidR="00A85428" w:rsidRPr="008143EA">
        <w:rPr>
          <w:rFonts w:ascii="Times New Roman" w:hAnsi="Times New Roman"/>
          <w:sz w:val="24"/>
        </w:rPr>
        <w:t>(b, d)</w:t>
      </w:r>
    </w:p>
    <w:p w14:paraId="787CA8FA" w14:textId="77777777" w:rsidR="00185F73" w:rsidRPr="00D07663" w:rsidRDefault="00185F73" w:rsidP="0058718C">
      <w:pPr>
        <w:spacing w:line="360" w:lineRule="auto"/>
        <w:rPr>
          <w:rFonts w:ascii="Times New Roman" w:hAnsi="Times New Roman"/>
          <w:sz w:val="24"/>
          <w:lang w:val="en-GB"/>
        </w:rPr>
      </w:pPr>
    </w:p>
    <w:p w14:paraId="616B6818" w14:textId="413240F4" w:rsidR="00185F73" w:rsidRDefault="009961A8" w:rsidP="0058718C">
      <w:pPr>
        <w:spacing w:line="360" w:lineRule="auto"/>
        <w:jc w:val="center"/>
      </w:pPr>
      <w:r>
        <w:rPr>
          <w:noProof/>
        </w:rPr>
        <w:drawing>
          <wp:inline distT="0" distB="0" distL="0" distR="0" wp14:anchorId="7DDFC90E" wp14:editId="601A4F75">
            <wp:extent cx="2509113" cy="2188809"/>
            <wp:effectExtent l="0" t="0" r="5715" b="2540"/>
            <wp:docPr id="217" name="图片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27" cy="219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5427F" w14:textId="7FA4CD43" w:rsidR="00185F73" w:rsidRDefault="001E08E1" w:rsidP="0058718C">
      <w:pPr>
        <w:spacing w:line="360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b/>
          <w:sz w:val="24"/>
        </w:rPr>
        <w:t>Fig.</w:t>
      </w:r>
      <w:r w:rsidR="00417E6F" w:rsidRPr="00F151DC">
        <w:rPr>
          <w:rFonts w:ascii="Times New Roman" w:hAnsi="Times New Roman"/>
          <w:b/>
          <w:sz w:val="24"/>
        </w:rPr>
        <w:t xml:space="preserve"> </w:t>
      </w:r>
      <w:r w:rsidRPr="009A69D7">
        <w:rPr>
          <w:rFonts w:ascii="Times New Roman" w:hAnsi="Times New Roman"/>
          <w:b/>
          <w:sz w:val="24"/>
        </w:rPr>
        <w:t>S</w:t>
      </w:r>
      <w:r>
        <w:rPr>
          <w:rFonts w:ascii="Times New Roman" w:hAnsi="Times New Roman"/>
          <w:b/>
          <w:sz w:val="24"/>
        </w:rPr>
        <w:t>4</w:t>
      </w:r>
      <w:r w:rsidR="00417E6F">
        <w:rPr>
          <w:rFonts w:ascii="Times New Roman" w:hAnsi="Times New Roman"/>
          <w:b/>
          <w:sz w:val="24"/>
        </w:rPr>
        <w:t>.</w:t>
      </w:r>
      <w:r w:rsidR="00D93B78" w:rsidRPr="00A15BA9">
        <w:rPr>
          <w:rFonts w:ascii="Times New Roman" w:hAnsi="Times New Roman"/>
          <w:sz w:val="24"/>
        </w:rPr>
        <w:t xml:space="preserve"> </w:t>
      </w:r>
      <w:r w:rsidR="00185F73" w:rsidRPr="008143EA">
        <w:rPr>
          <w:rFonts w:ascii="Times New Roman" w:hAnsi="Times New Roman"/>
          <w:sz w:val="24"/>
        </w:rPr>
        <w:t xml:space="preserve">Selected-area electron diffraction pattern of </w:t>
      </w:r>
      <w:r w:rsidR="00185F73">
        <w:rPr>
          <w:rFonts w:ascii="Times New Roman" w:hAnsi="Times New Roman"/>
          <w:sz w:val="24"/>
        </w:rPr>
        <w:t>H</w:t>
      </w:r>
      <w:r w:rsidR="00185F73" w:rsidRPr="00277A3B">
        <w:rPr>
          <w:rFonts w:ascii="Times New Roman" w:hAnsi="Times New Roman"/>
          <w:bCs/>
          <w:sz w:val="24"/>
        </w:rPr>
        <w:t>MCNT-1</w:t>
      </w:r>
      <w:r w:rsidR="00185F73" w:rsidRPr="00277A3B">
        <w:rPr>
          <w:rFonts w:ascii="Times New Roman" w:hAnsi="Times New Roman"/>
          <w:sz w:val="24"/>
        </w:rPr>
        <w:t xml:space="preserve"> </w:t>
      </w:r>
    </w:p>
    <w:p w14:paraId="435503EA" w14:textId="77777777" w:rsidR="00185F73" w:rsidRPr="00767EED" w:rsidRDefault="00185F73" w:rsidP="0058718C">
      <w:pPr>
        <w:spacing w:line="360" w:lineRule="auto"/>
        <w:jc w:val="left"/>
        <w:rPr>
          <w:rFonts w:ascii="Times New Roman" w:hAnsi="Times New Roman"/>
          <w:sz w:val="24"/>
        </w:rPr>
      </w:pPr>
    </w:p>
    <w:p w14:paraId="2F83F290" w14:textId="706385CA" w:rsidR="00185F73" w:rsidRDefault="00414D03" w:rsidP="006512CD">
      <w:pPr>
        <w:adjustRightInd w:val="0"/>
        <w:spacing w:line="360" w:lineRule="auto"/>
        <w:jc w:val="center"/>
        <w:rPr>
          <w:rFonts w:ascii="Times New Roman" w:eastAsia="Times New Roman" w:hAnsi="Times New Roman"/>
          <w:color w:val="FF0000"/>
          <w:sz w:val="24"/>
          <w:lang w:val="en-GB"/>
        </w:rPr>
      </w:pPr>
      <w:r w:rsidRPr="00414D03">
        <w:rPr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1E08E1">
        <w:rPr>
          <w:rFonts w:ascii="Times New Roman" w:eastAsia="Times New Roman" w:hAnsi="Times New Roman"/>
          <w:noProof/>
          <w:color w:val="FF0000"/>
          <w:sz w:val="24"/>
        </w:rPr>
        <w:lastRenderedPageBreak/>
        <w:drawing>
          <wp:inline distT="0" distB="0" distL="0" distR="0" wp14:anchorId="097A8A4D" wp14:editId="621562C4">
            <wp:extent cx="5731510" cy="2106409"/>
            <wp:effectExtent l="0" t="0" r="0" b="8255"/>
            <wp:docPr id="1" name="图片 1" descr="C:\Users\Administrator\Desktop\Study\左手螺旋碳\green chemistry\图片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tudy\左手螺旋碳\green chemistry\图片3.tif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6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D4DE2" w14:textId="67EC7647" w:rsidR="00185F73" w:rsidRPr="00A15BA9" w:rsidRDefault="001E08E1" w:rsidP="0058718C">
      <w:pPr>
        <w:adjustRightInd w:val="0"/>
        <w:spacing w:line="360" w:lineRule="auto"/>
        <w:rPr>
          <w:rFonts w:ascii="Times New Roman" w:eastAsia="Times New Roman" w:hAnsi="Times New Roman"/>
          <w:sz w:val="24"/>
          <w:lang w:val="en-GB"/>
        </w:rPr>
      </w:pPr>
      <w:bookmarkStart w:id="14" w:name="OLE_LINK88"/>
      <w:r>
        <w:rPr>
          <w:rFonts w:ascii="Times New Roman" w:eastAsia="Times New Roman" w:hAnsi="Times New Roman"/>
          <w:b/>
          <w:sz w:val="24"/>
          <w:lang w:val="en-GB"/>
        </w:rPr>
        <w:t>Fig.</w:t>
      </w:r>
      <w:r w:rsidR="00417E6F" w:rsidRPr="00A15BA9">
        <w:rPr>
          <w:rFonts w:ascii="Times New Roman" w:eastAsia="Times New Roman" w:hAnsi="Times New Roman"/>
          <w:b/>
          <w:sz w:val="24"/>
          <w:lang w:val="en-GB"/>
        </w:rPr>
        <w:t xml:space="preserve"> </w:t>
      </w:r>
      <w:r w:rsidRPr="00F151DC">
        <w:rPr>
          <w:rFonts w:ascii="Times New Roman" w:eastAsia="Times New Roman" w:hAnsi="Times New Roman"/>
          <w:b/>
          <w:sz w:val="24"/>
          <w:lang w:val="en-GB"/>
        </w:rPr>
        <w:t>S</w:t>
      </w:r>
      <w:r>
        <w:rPr>
          <w:rFonts w:ascii="Times New Roman" w:eastAsia="Times New Roman" w:hAnsi="Times New Roman"/>
          <w:b/>
          <w:sz w:val="24"/>
          <w:lang w:val="en-GB"/>
        </w:rPr>
        <w:t>5</w:t>
      </w:r>
      <w:r w:rsidR="00417E6F">
        <w:rPr>
          <w:rFonts w:ascii="Times New Roman" w:eastAsia="Times New Roman" w:hAnsi="Times New Roman"/>
          <w:b/>
          <w:sz w:val="24"/>
          <w:lang w:val="en-GB"/>
        </w:rPr>
        <w:t>.</w:t>
      </w:r>
      <w:r w:rsidR="00D93B78" w:rsidRPr="00A15BA9">
        <w:rPr>
          <w:rFonts w:ascii="Times New Roman" w:eastAsia="Times New Roman" w:hAnsi="Times New Roman"/>
          <w:sz w:val="24"/>
          <w:lang w:val="en-GB"/>
        </w:rPr>
        <w:t xml:space="preserve"> </w:t>
      </w:r>
      <w:r w:rsidR="00185F73" w:rsidRPr="00A15BA9">
        <w:rPr>
          <w:rFonts w:ascii="Times New Roman" w:eastAsia="Times New Roman" w:hAnsi="Times New Roman"/>
          <w:sz w:val="24"/>
          <w:lang w:val="en-GB"/>
        </w:rPr>
        <w:t>(a)</w:t>
      </w:r>
      <w:r w:rsidR="008E4E3D">
        <w:rPr>
          <w:rFonts w:ascii="Times New Roman" w:eastAsia="Times New Roman" w:hAnsi="Times New Roman"/>
          <w:sz w:val="24"/>
          <w:lang w:val="en-GB"/>
        </w:rPr>
        <w:t xml:space="preserve"> </w:t>
      </w:r>
      <w:r w:rsidR="00185F73" w:rsidRPr="00A15BA9">
        <w:rPr>
          <w:rFonts w:ascii="Times New Roman" w:eastAsia="Times New Roman" w:hAnsi="Times New Roman"/>
          <w:sz w:val="24"/>
          <w:lang w:val="en-GB"/>
        </w:rPr>
        <w:t>XPS</w:t>
      </w:r>
      <w:r w:rsidR="00490633">
        <w:rPr>
          <w:rFonts w:ascii="Times New Roman" w:eastAsia="Times New Roman" w:hAnsi="Times New Roman"/>
          <w:sz w:val="24"/>
          <w:lang w:val="en-GB"/>
        </w:rPr>
        <w:t xml:space="preserve"> </w:t>
      </w:r>
      <w:r w:rsidR="00ED7998">
        <w:rPr>
          <w:rFonts w:ascii="Times New Roman" w:eastAsia="Times New Roman" w:hAnsi="Times New Roman"/>
          <w:sz w:val="24"/>
          <w:lang w:val="en-GB"/>
        </w:rPr>
        <w:t xml:space="preserve">survey spectra </w:t>
      </w:r>
      <w:r w:rsidR="00185F73" w:rsidRPr="00A15BA9">
        <w:rPr>
          <w:rFonts w:ascii="Times New Roman" w:eastAsia="Times New Roman" w:hAnsi="Times New Roman"/>
          <w:sz w:val="24"/>
          <w:lang w:val="en-GB"/>
        </w:rPr>
        <w:t>of H</w:t>
      </w:r>
      <w:r w:rsidR="00185F73" w:rsidRPr="00A15BA9">
        <w:rPr>
          <w:rFonts w:ascii="Times New Roman" w:hAnsi="Times New Roman"/>
          <w:bCs/>
          <w:kern w:val="0"/>
          <w:sz w:val="24"/>
          <w:szCs w:val="18"/>
          <w:lang w:eastAsia="en-GB"/>
        </w:rPr>
        <w:t>MCNT-1</w:t>
      </w:r>
      <w:r w:rsidR="00185F73" w:rsidRPr="00A15BA9">
        <w:rPr>
          <w:rFonts w:ascii="Times New Roman" w:hAnsi="Times New Roman"/>
          <w:kern w:val="0"/>
          <w:sz w:val="24"/>
          <w:szCs w:val="18"/>
          <w:lang w:eastAsia="en-GB"/>
        </w:rPr>
        <w:t>, H</w:t>
      </w:r>
      <w:r w:rsidR="00185F73" w:rsidRPr="00A15BA9">
        <w:rPr>
          <w:rFonts w:ascii="Times New Roman" w:hAnsi="Times New Roman"/>
          <w:bCs/>
          <w:kern w:val="0"/>
          <w:sz w:val="24"/>
          <w:szCs w:val="18"/>
          <w:lang w:eastAsia="en-GB"/>
        </w:rPr>
        <w:t>MCNT-2</w:t>
      </w:r>
      <w:r w:rsidR="00185F73" w:rsidRPr="00A15BA9">
        <w:rPr>
          <w:rFonts w:ascii="Times New Roman" w:hAnsi="Times New Roman"/>
          <w:kern w:val="0"/>
          <w:sz w:val="24"/>
          <w:szCs w:val="18"/>
          <w:lang w:eastAsia="en-GB"/>
        </w:rPr>
        <w:t xml:space="preserve"> and H</w:t>
      </w:r>
      <w:r w:rsidR="00185F73" w:rsidRPr="00A15BA9">
        <w:rPr>
          <w:rFonts w:ascii="Times New Roman" w:hAnsi="Times New Roman"/>
          <w:bCs/>
          <w:kern w:val="0"/>
          <w:sz w:val="24"/>
          <w:szCs w:val="18"/>
          <w:lang w:eastAsia="en-GB"/>
        </w:rPr>
        <w:t>CNT,</w:t>
      </w:r>
      <w:r w:rsidR="009961A8">
        <w:rPr>
          <w:rFonts w:ascii="Times New Roman" w:hAnsi="Times New Roman"/>
          <w:bCs/>
          <w:kern w:val="0"/>
          <w:sz w:val="24"/>
          <w:szCs w:val="18"/>
          <w:lang w:eastAsia="en-GB"/>
        </w:rPr>
        <w:t xml:space="preserve"> (b)</w:t>
      </w:r>
      <w:r w:rsidR="00185F73" w:rsidRPr="00A15BA9">
        <w:rPr>
          <w:rFonts w:ascii="Times New Roman" w:hAnsi="Times New Roman"/>
          <w:bCs/>
          <w:kern w:val="0"/>
          <w:sz w:val="24"/>
          <w:szCs w:val="18"/>
          <w:lang w:eastAsia="en-GB"/>
        </w:rPr>
        <w:t xml:space="preserve"> </w:t>
      </w:r>
      <w:r w:rsidR="009961A8">
        <w:rPr>
          <w:rFonts w:ascii="Times New Roman" w:hAnsi="Times New Roman"/>
          <w:bCs/>
          <w:kern w:val="0"/>
          <w:sz w:val="24"/>
          <w:szCs w:val="18"/>
          <w:lang w:eastAsia="en-GB"/>
        </w:rPr>
        <w:t xml:space="preserve">the </w:t>
      </w:r>
      <w:r w:rsidR="004F4133">
        <w:rPr>
          <w:rFonts w:ascii="Times New Roman" w:hAnsi="Times New Roman"/>
          <w:bCs/>
          <w:kern w:val="0"/>
          <w:sz w:val="24"/>
          <w:szCs w:val="18"/>
          <w:lang w:eastAsia="en-GB"/>
        </w:rPr>
        <w:t>selected region (320 to 500 ev) in the XPS survey spectra  (dots line highlighted in (a))</w:t>
      </w:r>
      <w:r w:rsidR="00F2712C" w:rsidRPr="00A15BA9">
        <w:rPr>
          <w:rFonts w:ascii="Times New Roman" w:hAnsi="Times New Roman"/>
          <w:bCs/>
          <w:kern w:val="0"/>
          <w:sz w:val="24"/>
          <w:szCs w:val="18"/>
          <w:lang w:eastAsia="en-GB"/>
        </w:rPr>
        <w:t xml:space="preserve"> </w:t>
      </w:r>
    </w:p>
    <w:bookmarkEnd w:id="14"/>
    <w:p w14:paraId="57A1D38E" w14:textId="77777777" w:rsidR="00185F73" w:rsidRPr="00A15BA9" w:rsidRDefault="00185F73" w:rsidP="0058718C">
      <w:pPr>
        <w:adjustRightInd w:val="0"/>
        <w:spacing w:line="360" w:lineRule="auto"/>
        <w:rPr>
          <w:rFonts w:ascii="Times New Roman" w:eastAsia="TimesNewRoman" w:hAnsi="Times New Roman"/>
          <w:sz w:val="24"/>
          <w:lang w:val="en-GB"/>
        </w:rPr>
      </w:pPr>
    </w:p>
    <w:p w14:paraId="63341FE0" w14:textId="765AA936" w:rsidR="00185F73" w:rsidRPr="00A15BA9" w:rsidRDefault="00185F73" w:rsidP="0058718C">
      <w:pPr>
        <w:adjustRightInd w:val="0"/>
        <w:spacing w:line="360" w:lineRule="auto"/>
        <w:ind w:firstLineChars="50" w:firstLine="120"/>
        <w:rPr>
          <w:rFonts w:ascii="Times New Roman" w:eastAsia="TimesNewRoman" w:hAnsi="Times New Roman"/>
          <w:sz w:val="24"/>
        </w:rPr>
      </w:pPr>
    </w:p>
    <w:p w14:paraId="61B7B721" w14:textId="694F4D49" w:rsidR="00185F73" w:rsidRDefault="009961A8" w:rsidP="006512CD">
      <w:pPr>
        <w:adjustRightInd w:val="0"/>
        <w:spacing w:line="360" w:lineRule="auto"/>
        <w:jc w:val="center"/>
        <w:rPr>
          <w:rFonts w:ascii="Times New Roman" w:eastAsia="TimesNewRoman" w:hAnsi="Times New Roman"/>
          <w:color w:val="FF0000"/>
          <w:sz w:val="24"/>
        </w:rPr>
      </w:pPr>
      <w:r>
        <w:rPr>
          <w:rFonts w:ascii="Times New Roman" w:eastAsia="TimesNewRoman" w:hAnsi="Times New Roman"/>
          <w:noProof/>
          <w:color w:val="FF0000"/>
          <w:sz w:val="24"/>
        </w:rPr>
        <w:drawing>
          <wp:inline distT="0" distB="0" distL="0" distR="0" wp14:anchorId="2EC5E141" wp14:editId="5B3FCB06">
            <wp:extent cx="4886427" cy="5339579"/>
            <wp:effectExtent l="0" t="0" r="0" b="0"/>
            <wp:docPr id="2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9" t="2275" r="6545"/>
                    <a:stretch/>
                  </pic:blipFill>
                  <pic:spPr bwMode="auto">
                    <a:xfrm>
                      <a:off x="0" y="0"/>
                      <a:ext cx="4886644" cy="5339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F95643" w14:textId="5E750D34" w:rsidR="00185F73" w:rsidRPr="00A15BA9" w:rsidRDefault="001E08E1" w:rsidP="0058718C">
      <w:pPr>
        <w:adjustRightInd w:val="0"/>
        <w:spacing w:line="360" w:lineRule="auto"/>
        <w:rPr>
          <w:rFonts w:ascii="Times New Roman" w:eastAsia="TimesNewRoman" w:hAnsi="Times New Roman"/>
          <w:sz w:val="24"/>
        </w:rPr>
      </w:pPr>
      <w:r>
        <w:rPr>
          <w:rFonts w:ascii="Times New Roman" w:eastAsia="TimesNewRoman" w:hAnsi="Times New Roman"/>
          <w:b/>
          <w:bCs/>
          <w:sz w:val="24"/>
          <w:lang w:val="en-GB"/>
        </w:rPr>
        <w:lastRenderedPageBreak/>
        <w:t>Fig.</w:t>
      </w:r>
      <w:r w:rsidR="00417E6F" w:rsidRPr="00A15BA9">
        <w:rPr>
          <w:rFonts w:ascii="Times New Roman" w:eastAsia="TimesNewRoman" w:hAnsi="Times New Roman"/>
          <w:b/>
          <w:bCs/>
          <w:sz w:val="24"/>
          <w:lang w:val="en-GB"/>
        </w:rPr>
        <w:t xml:space="preserve"> </w:t>
      </w:r>
      <w:r w:rsidRPr="00A15BA9">
        <w:rPr>
          <w:rFonts w:ascii="Times New Roman" w:eastAsia="TimesNewRoman" w:hAnsi="Times New Roman"/>
          <w:b/>
          <w:bCs/>
          <w:sz w:val="24"/>
          <w:lang w:val="en-GB"/>
        </w:rPr>
        <w:t>S</w:t>
      </w:r>
      <w:r>
        <w:rPr>
          <w:rFonts w:ascii="Times New Roman" w:eastAsia="TimesNewRoman" w:hAnsi="Times New Roman"/>
          <w:b/>
          <w:bCs/>
          <w:sz w:val="24"/>
          <w:lang w:val="en-GB"/>
        </w:rPr>
        <w:t>6</w:t>
      </w:r>
      <w:r w:rsidR="00417E6F">
        <w:rPr>
          <w:rFonts w:ascii="Times New Roman" w:eastAsia="TimesNewRoman" w:hAnsi="Times New Roman"/>
          <w:b/>
          <w:bCs/>
          <w:sz w:val="24"/>
          <w:lang w:val="en-GB"/>
        </w:rPr>
        <w:t>.</w:t>
      </w:r>
      <w:r w:rsidR="00FB0FBD">
        <w:rPr>
          <w:rFonts w:ascii="Times New Roman" w:eastAsia="TimesNewRoman" w:hAnsi="Times New Roman"/>
          <w:bCs/>
          <w:sz w:val="24"/>
          <w:lang w:val="en-GB"/>
        </w:rPr>
        <w:t xml:space="preserve"> </w:t>
      </w:r>
      <w:r w:rsidR="00916365">
        <w:rPr>
          <w:rFonts w:ascii="Times New Roman" w:eastAsia="TimesNewRoman" w:hAnsi="Times New Roman"/>
          <w:sz w:val="24"/>
        </w:rPr>
        <w:t>V</w:t>
      </w:r>
      <w:r w:rsidR="00916365" w:rsidRPr="00A15BA9">
        <w:rPr>
          <w:rFonts w:ascii="Times New Roman" w:eastAsia="TimesNewRoman" w:hAnsi="Times New Roman"/>
          <w:sz w:val="24"/>
        </w:rPr>
        <w:t xml:space="preserve">oltage </w:t>
      </w:r>
      <w:r w:rsidR="00185F73" w:rsidRPr="00A15BA9">
        <w:rPr>
          <w:rFonts w:ascii="Times New Roman" w:eastAsia="TimesNewRoman" w:hAnsi="Times New Roman"/>
          <w:sz w:val="24"/>
        </w:rPr>
        <w:t>profiles of (a)</w:t>
      </w:r>
      <w:r w:rsidR="00185F73" w:rsidRPr="00A15BA9">
        <w:rPr>
          <w:rFonts w:ascii="Times New Roman" w:eastAsia="TimesNewRoman" w:hAnsi="Times New Roman"/>
          <w:bCs/>
          <w:sz w:val="24"/>
        </w:rPr>
        <w:t xml:space="preserve"> HMCNT-1</w:t>
      </w:r>
      <w:r w:rsidR="00185F73" w:rsidRPr="00A15BA9">
        <w:rPr>
          <w:rFonts w:ascii="Times New Roman" w:eastAsia="TimesNewRoman" w:hAnsi="Times New Roman"/>
          <w:sz w:val="24"/>
        </w:rPr>
        <w:t>, (c) H</w:t>
      </w:r>
      <w:r w:rsidR="00185F73" w:rsidRPr="00A15BA9">
        <w:rPr>
          <w:rFonts w:ascii="Times New Roman" w:eastAsia="TimesNewRoman" w:hAnsi="Times New Roman"/>
          <w:bCs/>
          <w:sz w:val="24"/>
        </w:rPr>
        <w:t>MCNT-2</w:t>
      </w:r>
      <w:r w:rsidR="00185F73" w:rsidRPr="00A15BA9">
        <w:rPr>
          <w:rFonts w:ascii="Times New Roman" w:eastAsia="TimesNewRoman" w:hAnsi="Times New Roman"/>
          <w:sz w:val="24"/>
        </w:rPr>
        <w:t xml:space="preserve"> and (e) H</w:t>
      </w:r>
      <w:r w:rsidR="00185F73" w:rsidRPr="00A15BA9">
        <w:rPr>
          <w:rFonts w:ascii="Times New Roman" w:eastAsia="TimesNewRoman" w:hAnsi="Times New Roman"/>
          <w:bCs/>
          <w:sz w:val="24"/>
        </w:rPr>
        <w:t>CNT</w:t>
      </w:r>
      <w:r w:rsidR="00185F73" w:rsidRPr="00A15BA9">
        <w:rPr>
          <w:rFonts w:ascii="Times New Roman" w:eastAsia="TimesNewRoman" w:hAnsi="Times New Roman"/>
          <w:sz w:val="24"/>
        </w:rPr>
        <w:t>, and cyclic voltammogram curves of (b) H</w:t>
      </w:r>
      <w:r w:rsidR="00185F73" w:rsidRPr="00A15BA9">
        <w:rPr>
          <w:rFonts w:ascii="Times New Roman" w:eastAsia="TimesNewRoman" w:hAnsi="Times New Roman"/>
          <w:bCs/>
          <w:sz w:val="24"/>
        </w:rPr>
        <w:t>MCNT-1</w:t>
      </w:r>
      <w:r w:rsidR="00185F73" w:rsidRPr="00A15BA9">
        <w:rPr>
          <w:rFonts w:ascii="Times New Roman" w:eastAsia="TimesNewRoman" w:hAnsi="Times New Roman"/>
          <w:sz w:val="24"/>
        </w:rPr>
        <w:t>, (d) H</w:t>
      </w:r>
      <w:r w:rsidR="00185F73" w:rsidRPr="00A15BA9">
        <w:rPr>
          <w:rFonts w:ascii="Times New Roman" w:eastAsia="TimesNewRoman" w:hAnsi="Times New Roman"/>
          <w:bCs/>
          <w:sz w:val="24"/>
        </w:rPr>
        <w:t>MCNT-2</w:t>
      </w:r>
      <w:r w:rsidR="00185F73" w:rsidRPr="00A15BA9">
        <w:rPr>
          <w:rFonts w:ascii="Times New Roman" w:eastAsia="TimesNewRoman" w:hAnsi="Times New Roman"/>
          <w:sz w:val="24"/>
        </w:rPr>
        <w:t xml:space="preserve"> and (f) H</w:t>
      </w:r>
      <w:r w:rsidR="00185F73" w:rsidRPr="00A15BA9">
        <w:rPr>
          <w:rFonts w:ascii="Times New Roman" w:eastAsia="TimesNewRoman" w:hAnsi="Times New Roman"/>
          <w:bCs/>
          <w:sz w:val="24"/>
        </w:rPr>
        <w:t>CNT</w:t>
      </w:r>
      <w:r w:rsidR="003539FD">
        <w:rPr>
          <w:rFonts w:ascii="Times New Roman" w:eastAsia="TimesNewRoman" w:hAnsi="Times New Roman"/>
          <w:bCs/>
          <w:sz w:val="24"/>
        </w:rPr>
        <w:t>.</w:t>
      </w:r>
      <w:r w:rsidR="00185F73" w:rsidRPr="00A15BA9">
        <w:rPr>
          <w:rFonts w:ascii="Times New Roman" w:eastAsia="TimesNewRoman" w:hAnsi="Times New Roman"/>
          <w:sz w:val="24"/>
          <w:lang w:val="en-GB"/>
        </w:rPr>
        <w:t xml:space="preserve"> </w:t>
      </w:r>
    </w:p>
    <w:p w14:paraId="7B6F2A0B" w14:textId="77777777" w:rsidR="00185F73" w:rsidRPr="00A15BA9" w:rsidRDefault="00185F73" w:rsidP="0058718C">
      <w:pPr>
        <w:adjustRightInd w:val="0"/>
        <w:spacing w:line="360" w:lineRule="auto"/>
        <w:rPr>
          <w:rFonts w:ascii="Times New Roman" w:eastAsia="TimesNewRoman" w:hAnsi="Times New Roman"/>
          <w:sz w:val="24"/>
        </w:rPr>
      </w:pPr>
    </w:p>
    <w:p w14:paraId="72ACE2CD" w14:textId="3D643886" w:rsidR="00185F73" w:rsidRPr="00A15BA9" w:rsidRDefault="001E08E1" w:rsidP="0058718C">
      <w:pPr>
        <w:adjustRightInd w:val="0"/>
        <w:spacing w:line="360" w:lineRule="auto"/>
        <w:ind w:firstLine="420"/>
        <w:rPr>
          <w:rFonts w:ascii="Times New Roman" w:eastAsia="Beijing" w:hAnsi="Times New Roman"/>
          <w:sz w:val="24"/>
        </w:rPr>
      </w:pPr>
      <w:r>
        <w:rPr>
          <w:rFonts w:ascii="Times New Roman" w:eastAsia="Beijing" w:hAnsi="Times New Roman"/>
          <w:sz w:val="24"/>
        </w:rPr>
        <w:t>Fig.</w:t>
      </w:r>
      <w:r w:rsidR="00417E6F" w:rsidRPr="00A15BA9">
        <w:rPr>
          <w:rFonts w:ascii="Times New Roman" w:eastAsia="Beijing" w:hAnsi="Times New Roman"/>
          <w:sz w:val="24"/>
        </w:rPr>
        <w:t xml:space="preserve"> </w:t>
      </w:r>
      <w:r>
        <w:rPr>
          <w:rFonts w:ascii="Times New Roman" w:eastAsia="Beijing" w:hAnsi="Times New Roman"/>
          <w:sz w:val="24"/>
        </w:rPr>
        <w:t>S6</w:t>
      </w:r>
      <w:r w:rsidRPr="00A15BA9">
        <w:rPr>
          <w:rFonts w:ascii="Times New Roman" w:eastAsia="Beijing" w:hAnsi="Times New Roman"/>
          <w:sz w:val="24"/>
        </w:rPr>
        <w:t>a</w:t>
      </w:r>
      <w:r w:rsidR="00185F73" w:rsidRPr="00A15BA9">
        <w:rPr>
          <w:rFonts w:ascii="Times New Roman" w:eastAsia="Beijing" w:hAnsi="Times New Roman"/>
          <w:sz w:val="24"/>
        </w:rPr>
        <w:t xml:space="preserve">, c and e show the </w:t>
      </w:r>
      <w:bookmarkStart w:id="15" w:name="OLE_LINK92"/>
      <w:bookmarkStart w:id="16" w:name="OLE_LINK93"/>
      <w:r w:rsidR="00185F73" w:rsidRPr="00A15BA9">
        <w:rPr>
          <w:rFonts w:ascii="Times New Roman" w:eastAsia="Beijing" w:hAnsi="Times New Roman"/>
          <w:sz w:val="24"/>
        </w:rPr>
        <w:t>voltage profiles of HMCNT-1, HMCNT-2 and HCNT</w:t>
      </w:r>
      <w:bookmarkEnd w:id="15"/>
      <w:bookmarkEnd w:id="16"/>
      <w:r w:rsidR="00185F73" w:rsidRPr="00A15BA9">
        <w:rPr>
          <w:rFonts w:ascii="Times New Roman" w:eastAsia="Beijing" w:hAnsi="Times New Roman"/>
          <w:sz w:val="24"/>
        </w:rPr>
        <w:t xml:space="preserve"> for the initial three cycles at a current density of 0.33C in the voltage range of 0.01 to 3 V. The first discharge capacities of HMCNT-1, HMCNT-2 and HCNT </w:t>
      </w:r>
      <w:r w:rsidR="00501270">
        <w:rPr>
          <w:rFonts w:ascii="Times New Roman" w:eastAsia="Beijing" w:hAnsi="Times New Roman"/>
          <w:sz w:val="24"/>
        </w:rPr>
        <w:t>are</w:t>
      </w:r>
      <w:r w:rsidR="00501270" w:rsidRPr="00A15BA9">
        <w:rPr>
          <w:rFonts w:ascii="Times New Roman" w:eastAsia="Beijing" w:hAnsi="Times New Roman"/>
          <w:sz w:val="24"/>
        </w:rPr>
        <w:t xml:space="preserve"> </w:t>
      </w:r>
      <w:r w:rsidR="00185F73" w:rsidRPr="00A15BA9">
        <w:rPr>
          <w:rFonts w:ascii="Times New Roman" w:eastAsia="Beijing" w:hAnsi="Times New Roman"/>
          <w:sz w:val="24"/>
        </w:rPr>
        <w:t xml:space="preserve">3047, 2876 and 1046 </w:t>
      </w:r>
      <w:r w:rsidR="00185F73" w:rsidRPr="00A15BA9">
        <w:rPr>
          <w:rFonts w:ascii="Times New Roman" w:hAnsi="Times New Roman"/>
          <w:sz w:val="24"/>
        </w:rPr>
        <w:t>mAh g</w:t>
      </w:r>
      <w:r w:rsidR="00185F73" w:rsidRPr="00A15BA9">
        <w:rPr>
          <w:rFonts w:ascii="Times New Roman" w:hAnsi="Times New Roman"/>
          <w:sz w:val="24"/>
          <w:vertAlign w:val="superscript"/>
        </w:rPr>
        <w:t>-1</w:t>
      </w:r>
      <w:r w:rsidR="00185F73" w:rsidRPr="00A15BA9">
        <w:rPr>
          <w:rFonts w:ascii="Times New Roman" w:hAnsi="Times New Roman"/>
          <w:sz w:val="24"/>
        </w:rPr>
        <w:t>,</w:t>
      </w:r>
      <w:r w:rsidR="00185F73" w:rsidRPr="00A15BA9">
        <w:rPr>
          <w:rFonts w:ascii="Times New Roman" w:hAnsi="Times New Roman"/>
          <w:sz w:val="24"/>
          <w:vertAlign w:val="superscript"/>
        </w:rPr>
        <w:t xml:space="preserve"> </w:t>
      </w:r>
      <w:r w:rsidR="00185F73" w:rsidRPr="00A15BA9">
        <w:rPr>
          <w:rFonts w:ascii="Times New Roman" w:hAnsi="Times New Roman"/>
          <w:sz w:val="24"/>
        </w:rPr>
        <w:t>respectively</w:t>
      </w:r>
      <w:r w:rsidR="00501270">
        <w:rPr>
          <w:rFonts w:ascii="Times New Roman" w:hAnsi="Times New Roman"/>
          <w:sz w:val="24"/>
        </w:rPr>
        <w:t>, while</w:t>
      </w:r>
      <w:r w:rsidR="00185F73" w:rsidRPr="00A15BA9">
        <w:rPr>
          <w:rFonts w:ascii="Times New Roman" w:hAnsi="Times New Roman"/>
          <w:sz w:val="24"/>
        </w:rPr>
        <w:t xml:space="preserve"> the initial reversible capacities </w:t>
      </w:r>
      <w:r w:rsidR="00501270">
        <w:rPr>
          <w:rFonts w:ascii="Times New Roman" w:hAnsi="Times New Roman"/>
          <w:sz w:val="24"/>
        </w:rPr>
        <w:t>are</w:t>
      </w:r>
      <w:r w:rsidR="00185F73" w:rsidRPr="00A15BA9">
        <w:rPr>
          <w:rFonts w:ascii="Times New Roman" w:hAnsi="Times New Roman"/>
          <w:sz w:val="24"/>
        </w:rPr>
        <w:t xml:space="preserve"> 1195, 1134 and 564 mAh g</w:t>
      </w:r>
      <w:r w:rsidR="00185F73" w:rsidRPr="00A15BA9">
        <w:rPr>
          <w:rFonts w:ascii="Times New Roman" w:hAnsi="Times New Roman"/>
          <w:sz w:val="24"/>
          <w:vertAlign w:val="superscript"/>
        </w:rPr>
        <w:t>-1</w:t>
      </w:r>
      <w:r w:rsidR="00185F73" w:rsidRPr="00A15BA9">
        <w:rPr>
          <w:rFonts w:ascii="Times New Roman" w:hAnsi="Times New Roman"/>
          <w:sz w:val="24"/>
        </w:rPr>
        <w:t>,</w:t>
      </w:r>
      <w:r w:rsidR="00501270">
        <w:rPr>
          <w:rFonts w:ascii="Times New Roman" w:hAnsi="Times New Roman"/>
          <w:sz w:val="24"/>
        </w:rPr>
        <w:t xml:space="preserve"> respectively. </w:t>
      </w:r>
      <w:r w:rsidR="00185F73" w:rsidRPr="00A15BA9">
        <w:rPr>
          <w:rFonts w:ascii="Times New Roman" w:hAnsi="Times New Roman"/>
          <w:sz w:val="24"/>
        </w:rPr>
        <w:t xml:space="preserve">The </w:t>
      </w:r>
      <w:bookmarkStart w:id="17" w:name="OLE_LINK6"/>
      <w:bookmarkStart w:id="18" w:name="OLE_LINK7"/>
      <w:r w:rsidR="00185F73" w:rsidRPr="00A15BA9">
        <w:rPr>
          <w:rFonts w:ascii="Times New Roman" w:hAnsi="Times New Roman"/>
          <w:sz w:val="24"/>
        </w:rPr>
        <w:t>irreversible capacities</w:t>
      </w:r>
      <w:bookmarkEnd w:id="17"/>
      <w:bookmarkEnd w:id="18"/>
      <w:r w:rsidR="00185F73" w:rsidRPr="00A15BA9">
        <w:rPr>
          <w:rFonts w:ascii="Times New Roman" w:hAnsi="Times New Roman"/>
          <w:sz w:val="24"/>
        </w:rPr>
        <w:t xml:space="preserve"> </w:t>
      </w:r>
      <w:r w:rsidR="008E7B0D">
        <w:rPr>
          <w:rFonts w:ascii="Times New Roman" w:hAnsi="Times New Roman"/>
          <w:sz w:val="24"/>
        </w:rPr>
        <w:t xml:space="preserve">are suggested to be related to </w:t>
      </w:r>
      <w:r w:rsidR="00185F73" w:rsidRPr="00A15BA9">
        <w:rPr>
          <w:rFonts w:ascii="Times New Roman" w:hAnsi="Times New Roman"/>
          <w:sz w:val="24"/>
        </w:rPr>
        <w:t>the formation of solid electrolyte interphase (SEI)</w:t>
      </w:r>
      <w:r w:rsidR="00F54AF4">
        <w:rPr>
          <w:rFonts w:ascii="Times New Roman" w:hAnsi="Times New Roman"/>
          <w:sz w:val="24"/>
        </w:rPr>
        <w:t xml:space="preserve"> </w:t>
      </w:r>
      <w:r>
        <w:rPr>
          <w:rFonts w:ascii="Times New Roman" w:hAnsi="Times New Roman"/>
          <w:noProof/>
          <w:sz w:val="24"/>
        </w:rPr>
        <w:t>[1, 2]</w:t>
      </w:r>
      <w:r w:rsidR="008E7B0D">
        <w:rPr>
          <w:rFonts w:ascii="Times New Roman" w:hAnsi="Times New Roman"/>
          <w:sz w:val="24"/>
        </w:rPr>
        <w:t>.</w:t>
      </w:r>
      <w:r w:rsidR="00185F73" w:rsidRPr="00A15BA9">
        <w:rPr>
          <w:rFonts w:ascii="Times New Roman" w:hAnsi="Times New Roman"/>
          <w:sz w:val="24"/>
        </w:rPr>
        <w:t xml:space="preserve"> </w:t>
      </w:r>
      <w:r w:rsidR="00150B57">
        <w:rPr>
          <w:rFonts w:ascii="Times New Roman" w:hAnsi="Times New Roman"/>
          <w:sz w:val="24"/>
        </w:rPr>
        <w:t xml:space="preserve">In the first cycle, </w:t>
      </w:r>
      <w:r w:rsidR="00185F73" w:rsidRPr="00A15BA9">
        <w:rPr>
          <w:rFonts w:ascii="Times New Roman" w:eastAsia="Beijing" w:hAnsi="Times New Roman"/>
          <w:sz w:val="24"/>
        </w:rPr>
        <w:t>a plateau at 0.6-0.9 V</w:t>
      </w:r>
      <w:r w:rsidR="00302EC1">
        <w:rPr>
          <w:rFonts w:ascii="Times New Roman" w:eastAsia="Beijing" w:hAnsi="Times New Roman"/>
          <w:sz w:val="24"/>
        </w:rPr>
        <w:t xml:space="preserve"> </w:t>
      </w:r>
      <w:r w:rsidR="00302EC1">
        <w:rPr>
          <w:rFonts w:ascii="Times New Roman" w:eastAsia="Beijing" w:hAnsi="Times New Roman" w:hint="eastAsia"/>
          <w:sz w:val="24"/>
        </w:rPr>
        <w:t>were</w:t>
      </w:r>
      <w:r w:rsidR="00302EC1">
        <w:rPr>
          <w:rFonts w:ascii="Times New Roman" w:eastAsia="Beijing" w:hAnsi="Times New Roman"/>
          <w:sz w:val="24"/>
        </w:rPr>
        <w:t xml:space="preserve"> observed in all the three samples</w:t>
      </w:r>
      <w:r w:rsidR="00932F7A">
        <w:rPr>
          <w:rFonts w:ascii="Times New Roman" w:eastAsia="Beijing" w:hAnsi="Times New Roman"/>
          <w:sz w:val="24"/>
        </w:rPr>
        <w:t xml:space="preserve">, being due to </w:t>
      </w:r>
      <w:r w:rsidR="00932F7A" w:rsidRPr="00A15BA9">
        <w:rPr>
          <w:rFonts w:ascii="Times New Roman" w:eastAsia="Beijing" w:hAnsi="Times New Roman" w:hint="eastAsia"/>
          <w:sz w:val="24"/>
        </w:rPr>
        <w:t>the</w:t>
      </w:r>
      <w:r w:rsidR="00932F7A">
        <w:rPr>
          <w:rFonts w:ascii="Times New Roman" w:eastAsia="Beijing" w:hAnsi="Times New Roman"/>
          <w:sz w:val="24"/>
        </w:rPr>
        <w:t xml:space="preserve"> </w:t>
      </w:r>
      <w:r w:rsidR="00932F7A" w:rsidRPr="00A15BA9">
        <w:rPr>
          <w:rFonts w:ascii="Times New Roman" w:eastAsia="Beijing" w:hAnsi="Times New Roman" w:hint="eastAsia"/>
          <w:sz w:val="24"/>
        </w:rPr>
        <w:t>lithium-ions intercalation into the graphene layers</w:t>
      </w:r>
      <w:r w:rsidR="00F54AF4">
        <w:rPr>
          <w:rFonts w:ascii="Times New Roman" w:eastAsia="Beijing" w:hAnsi="Times New Roman"/>
          <w:sz w:val="24"/>
        </w:rPr>
        <w:t xml:space="preserve"> </w:t>
      </w:r>
      <w:r>
        <w:rPr>
          <w:rFonts w:ascii="Times New Roman" w:eastAsia="Beijing" w:hAnsi="Times New Roman"/>
          <w:noProof/>
          <w:sz w:val="24"/>
        </w:rPr>
        <w:t>[3]</w:t>
      </w:r>
      <w:r w:rsidR="00185F73" w:rsidRPr="00A15BA9">
        <w:rPr>
          <w:rFonts w:ascii="Times New Roman" w:eastAsia="Beijing" w:hAnsi="Times New Roman"/>
          <w:sz w:val="24"/>
        </w:rPr>
        <w:t xml:space="preserve">. </w:t>
      </w:r>
      <w:r w:rsidR="00932F7A">
        <w:rPr>
          <w:rFonts w:ascii="Times New Roman" w:eastAsia="Beijing" w:hAnsi="Times New Roman"/>
          <w:sz w:val="24"/>
        </w:rPr>
        <w:t xml:space="preserve">Besides, </w:t>
      </w:r>
      <w:r w:rsidR="00F73C45">
        <w:rPr>
          <w:rFonts w:ascii="Times New Roman" w:eastAsia="Beijing" w:hAnsi="Times New Roman"/>
          <w:sz w:val="24"/>
        </w:rPr>
        <w:t xml:space="preserve">it is also noticed that </w:t>
      </w:r>
      <w:r w:rsidR="00932F7A" w:rsidRPr="00A15BA9">
        <w:rPr>
          <w:rFonts w:ascii="Times New Roman" w:eastAsia="Beijing" w:hAnsi="Times New Roman" w:hint="eastAsia"/>
          <w:sz w:val="24"/>
        </w:rPr>
        <w:t>the initial discharge capacity is much higher than</w:t>
      </w:r>
      <w:r w:rsidR="00932F7A">
        <w:rPr>
          <w:rFonts w:ascii="Times New Roman" w:eastAsia="Beijing" w:hAnsi="Times New Roman"/>
          <w:sz w:val="24"/>
        </w:rPr>
        <w:t xml:space="preserve"> </w:t>
      </w:r>
      <w:r w:rsidR="00932F7A" w:rsidRPr="00A15BA9">
        <w:rPr>
          <w:rFonts w:ascii="Times New Roman" w:eastAsia="Beijing" w:hAnsi="Times New Roman" w:hint="eastAsia"/>
          <w:sz w:val="24"/>
        </w:rPr>
        <w:t xml:space="preserve">that of commercial </w:t>
      </w:r>
      <w:r w:rsidR="00F73C45">
        <w:rPr>
          <w:rFonts w:ascii="Times New Roman" w:eastAsia="Beijing" w:hAnsi="Times New Roman"/>
          <w:sz w:val="24"/>
        </w:rPr>
        <w:t>graphite</w:t>
      </w:r>
      <w:r w:rsidR="00932F7A" w:rsidRPr="00A15BA9">
        <w:rPr>
          <w:rFonts w:ascii="Times New Roman" w:eastAsia="Beijing" w:hAnsi="Times New Roman" w:hint="eastAsia"/>
          <w:sz w:val="24"/>
        </w:rPr>
        <w:t xml:space="preserve">, </w:t>
      </w:r>
      <w:r w:rsidR="00F73C45">
        <w:rPr>
          <w:rFonts w:ascii="Times New Roman" w:eastAsia="Beijing" w:hAnsi="Times New Roman"/>
          <w:sz w:val="24"/>
        </w:rPr>
        <w:t xml:space="preserve">indicating that </w:t>
      </w:r>
      <w:r w:rsidR="00932F7A" w:rsidRPr="00A15BA9">
        <w:rPr>
          <w:rFonts w:ascii="Times New Roman" w:eastAsia="Beijing" w:hAnsi="Times New Roman" w:hint="eastAsia"/>
          <w:sz w:val="24"/>
        </w:rPr>
        <w:t>the lithium storage</w:t>
      </w:r>
      <w:r w:rsidR="00932F7A">
        <w:rPr>
          <w:rFonts w:ascii="Times New Roman" w:eastAsia="Beijing" w:hAnsi="Times New Roman"/>
          <w:sz w:val="24"/>
        </w:rPr>
        <w:t xml:space="preserve"> </w:t>
      </w:r>
      <w:r w:rsidR="00F73C45" w:rsidRPr="00F73C45">
        <w:rPr>
          <w:rFonts w:ascii="Times New Roman" w:eastAsia="Beijing" w:hAnsi="Times New Roman"/>
          <w:sz w:val="24"/>
        </w:rPr>
        <w:t xml:space="preserve">mechanism </w:t>
      </w:r>
      <w:r w:rsidR="00E93367">
        <w:rPr>
          <w:rFonts w:ascii="Times New Roman" w:eastAsia="Beijing" w:hAnsi="Times New Roman"/>
          <w:sz w:val="24"/>
        </w:rPr>
        <w:t>of</w:t>
      </w:r>
      <w:r w:rsidR="00932F7A" w:rsidRPr="00A15BA9">
        <w:rPr>
          <w:rFonts w:ascii="Times New Roman" w:eastAsia="Beijing" w:hAnsi="Times New Roman" w:hint="eastAsia"/>
          <w:sz w:val="24"/>
        </w:rPr>
        <w:t xml:space="preserve"> </w:t>
      </w:r>
      <w:r w:rsidR="00F73C45">
        <w:rPr>
          <w:rFonts w:ascii="Times New Roman" w:eastAsia="Beijing" w:hAnsi="Times New Roman"/>
          <w:sz w:val="24"/>
        </w:rPr>
        <w:t xml:space="preserve">the </w:t>
      </w:r>
      <w:r w:rsidR="00F73C45" w:rsidRPr="00A15BA9">
        <w:rPr>
          <w:rFonts w:ascii="Times New Roman" w:eastAsia="Beijing" w:hAnsi="Times New Roman"/>
          <w:sz w:val="24"/>
        </w:rPr>
        <w:t>helical</w:t>
      </w:r>
      <w:r w:rsidR="00F73C45" w:rsidRPr="00F73C45">
        <w:rPr>
          <w:rFonts w:ascii="Times New Roman" w:eastAsia="Beijing" w:hAnsi="Times New Roman"/>
          <w:sz w:val="24"/>
        </w:rPr>
        <w:t xml:space="preserve"> </w:t>
      </w:r>
      <w:r w:rsidR="00F73C45">
        <w:rPr>
          <w:rFonts w:ascii="Times New Roman" w:eastAsia="Beijing" w:hAnsi="Times New Roman"/>
          <w:sz w:val="24"/>
        </w:rPr>
        <w:t xml:space="preserve">configuration </w:t>
      </w:r>
      <w:r w:rsidR="00932F7A" w:rsidRPr="00A15BA9">
        <w:rPr>
          <w:rFonts w:ascii="Times New Roman" w:eastAsia="Beijing" w:hAnsi="Times New Roman" w:hint="eastAsia"/>
          <w:sz w:val="24"/>
        </w:rPr>
        <w:t xml:space="preserve">is different from the conventional interaction </w:t>
      </w:r>
      <w:r w:rsidR="00E93367">
        <w:rPr>
          <w:rFonts w:ascii="Times New Roman" w:eastAsia="Beijing" w:hAnsi="Times New Roman"/>
          <w:sz w:val="24"/>
        </w:rPr>
        <w:t xml:space="preserve">in </w:t>
      </w:r>
      <w:r w:rsidR="00E93367" w:rsidRPr="000E5389">
        <w:rPr>
          <w:rFonts w:ascii="Times New Roman" w:eastAsia="Beijing" w:hAnsi="Times New Roman"/>
          <w:sz w:val="24"/>
        </w:rPr>
        <w:t>graphite</w:t>
      </w:r>
      <w:r w:rsidR="00932F7A" w:rsidRPr="00A15BA9">
        <w:rPr>
          <w:rFonts w:ascii="Times New Roman" w:eastAsia="Beijing" w:hAnsi="Times New Roman" w:hint="eastAsia"/>
          <w:sz w:val="24"/>
        </w:rPr>
        <w:t xml:space="preserve">. </w:t>
      </w:r>
    </w:p>
    <w:p w14:paraId="6D85C795" w14:textId="4202C44C" w:rsidR="00185F73" w:rsidRDefault="00185F73" w:rsidP="0058718C">
      <w:pPr>
        <w:spacing w:line="360" w:lineRule="auto"/>
        <w:ind w:firstLine="420"/>
        <w:rPr>
          <w:rFonts w:ascii="Times New Roman" w:hAnsi="Times New Roman"/>
          <w:sz w:val="24"/>
        </w:rPr>
      </w:pPr>
      <w:r w:rsidRPr="00A15BA9">
        <w:rPr>
          <w:rFonts w:ascii="Times New Roman" w:hAnsi="Times New Roman"/>
          <w:sz w:val="24"/>
        </w:rPr>
        <w:t xml:space="preserve">The </w:t>
      </w:r>
      <w:bookmarkStart w:id="19" w:name="OLE_LINK94"/>
      <w:bookmarkStart w:id="20" w:name="OLE_LINK95"/>
      <w:r w:rsidRPr="00A15BA9">
        <w:rPr>
          <w:rFonts w:ascii="Times New Roman" w:hAnsi="Times New Roman"/>
          <w:sz w:val="24"/>
        </w:rPr>
        <w:t>cyclic voltammogram (CV) curves</w:t>
      </w:r>
      <w:bookmarkEnd w:id="19"/>
      <w:bookmarkEnd w:id="20"/>
      <w:r w:rsidRPr="00A15BA9">
        <w:rPr>
          <w:rFonts w:ascii="Times New Roman" w:hAnsi="Times New Roman"/>
          <w:sz w:val="24"/>
        </w:rPr>
        <w:t xml:space="preserve"> of these three samples at the first three cycles were also shown in </w:t>
      </w:r>
      <w:r w:rsidR="001E08E1">
        <w:rPr>
          <w:rFonts w:ascii="Times New Roman" w:hAnsi="Times New Roman"/>
          <w:sz w:val="24"/>
        </w:rPr>
        <w:t>Fig.</w:t>
      </w:r>
      <w:r w:rsidR="00417E6F" w:rsidRPr="00A15BA9">
        <w:rPr>
          <w:rFonts w:ascii="Times New Roman" w:hAnsi="Times New Roman"/>
          <w:sz w:val="24"/>
        </w:rPr>
        <w:t xml:space="preserve"> </w:t>
      </w:r>
      <w:r w:rsidR="001E08E1">
        <w:rPr>
          <w:rFonts w:ascii="Times New Roman" w:hAnsi="Times New Roman"/>
          <w:sz w:val="24"/>
        </w:rPr>
        <w:t>S6</w:t>
      </w:r>
      <w:r w:rsidR="001E08E1" w:rsidRPr="00A15BA9">
        <w:rPr>
          <w:rFonts w:ascii="Times New Roman" w:hAnsi="Times New Roman"/>
          <w:sz w:val="24"/>
        </w:rPr>
        <w:t>b</w:t>
      </w:r>
      <w:r w:rsidRPr="00A15BA9">
        <w:rPr>
          <w:rFonts w:ascii="Times New Roman" w:hAnsi="Times New Roman"/>
          <w:sz w:val="24"/>
        </w:rPr>
        <w:t>, d and f. All of the three curves displayed the typical CV curves of carbonaceous anode materials</w:t>
      </w:r>
      <w:r w:rsidR="00F54AF4">
        <w:rPr>
          <w:rFonts w:ascii="Times New Roman" w:hAnsi="Times New Roman"/>
          <w:sz w:val="24"/>
        </w:rPr>
        <w:t xml:space="preserve"> </w:t>
      </w:r>
      <w:r w:rsidR="001E08E1">
        <w:rPr>
          <w:rFonts w:ascii="Times New Roman" w:hAnsi="Times New Roman"/>
          <w:noProof/>
          <w:sz w:val="24"/>
        </w:rPr>
        <w:t>[4]</w:t>
      </w:r>
      <w:r w:rsidRPr="00A15BA9">
        <w:rPr>
          <w:rFonts w:ascii="Times New Roman" w:hAnsi="Times New Roman"/>
          <w:sz w:val="24"/>
          <w:shd w:val="clear" w:color="auto" w:fill="FFFFFF"/>
        </w:rPr>
        <w:t xml:space="preserve">, </w:t>
      </w:r>
      <w:r w:rsidR="00310F2E">
        <w:rPr>
          <w:rFonts w:ascii="Times New Roman" w:hAnsi="Times New Roman"/>
          <w:sz w:val="24"/>
          <w:shd w:val="clear" w:color="auto" w:fill="FFFFFF"/>
        </w:rPr>
        <w:t xml:space="preserve">such as showing an obvious peak at 0.7 V, being consistent with the observations in the voltage profiles that talked aforementioned. In </w:t>
      </w:r>
      <w:r w:rsidRPr="00A15BA9">
        <w:rPr>
          <w:rFonts w:ascii="Times New Roman" w:hAnsi="Times New Roman"/>
          <w:sz w:val="24"/>
          <w:shd w:val="clear" w:color="auto" w:fill="FFFFFF"/>
        </w:rPr>
        <w:t xml:space="preserve">the second and third cycles, </w:t>
      </w:r>
      <w:r w:rsidR="00310F2E">
        <w:rPr>
          <w:rFonts w:ascii="Times New Roman" w:hAnsi="Times New Roman"/>
          <w:sz w:val="24"/>
          <w:shd w:val="clear" w:color="auto" w:fill="FFFFFF"/>
        </w:rPr>
        <w:t>the curves nearly overlap</w:t>
      </w:r>
      <w:r w:rsidR="00E9669F">
        <w:rPr>
          <w:rFonts w:ascii="Times New Roman" w:hAnsi="Times New Roman"/>
          <w:sz w:val="24"/>
          <w:shd w:val="clear" w:color="auto" w:fill="FFFFFF"/>
        </w:rPr>
        <w:t xml:space="preserve">, informing that </w:t>
      </w:r>
      <w:r w:rsidRPr="00A15BA9">
        <w:rPr>
          <w:rFonts w:ascii="Times New Roman" w:hAnsi="Times New Roman"/>
          <w:sz w:val="24"/>
          <w:shd w:val="clear" w:color="auto" w:fill="FFFFFF"/>
        </w:rPr>
        <w:t xml:space="preserve">the </w:t>
      </w:r>
      <w:r w:rsidRPr="00A15BA9">
        <w:rPr>
          <w:rFonts w:ascii="Times New Roman" w:hAnsi="Times New Roman"/>
          <w:sz w:val="24"/>
        </w:rPr>
        <w:t xml:space="preserve">passivation layer has </w:t>
      </w:r>
      <w:r w:rsidR="00E9669F">
        <w:rPr>
          <w:rFonts w:ascii="Times New Roman" w:hAnsi="Times New Roman"/>
          <w:sz w:val="24"/>
        </w:rPr>
        <w:t xml:space="preserve">been </w:t>
      </w:r>
      <w:r w:rsidRPr="00A15BA9">
        <w:rPr>
          <w:rFonts w:ascii="Times New Roman" w:hAnsi="Times New Roman"/>
          <w:sz w:val="24"/>
        </w:rPr>
        <w:t xml:space="preserve">formed </w:t>
      </w:r>
      <w:r w:rsidR="00E9669F">
        <w:rPr>
          <w:rFonts w:ascii="Times New Roman" w:hAnsi="Times New Roman"/>
          <w:sz w:val="24"/>
        </w:rPr>
        <w:t xml:space="preserve">in the first cycle. </w:t>
      </w:r>
    </w:p>
    <w:p w14:paraId="2347D62B" w14:textId="3064D487" w:rsidR="003E0C2F" w:rsidRDefault="0054426F" w:rsidP="0058718C">
      <w:pPr>
        <w:spacing w:line="360" w:lineRule="auto"/>
        <w:ind w:firstLine="420"/>
        <w:rPr>
          <w:rFonts w:ascii="Times New Roman" w:hAnsi="Times New Roman"/>
          <w:sz w:val="24"/>
        </w:rPr>
      </w:pPr>
      <w:bookmarkStart w:id="21" w:name="OLE_LINK1"/>
      <w:bookmarkStart w:id="22" w:name="OLE_LINK8"/>
      <w:bookmarkStart w:id="23" w:name="OLE_LINK11"/>
      <w:r w:rsidRPr="0058588B"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4B16BD96" wp14:editId="183180C1">
            <wp:extent cx="5731510" cy="4000317"/>
            <wp:effectExtent l="0" t="0" r="2540" b="635"/>
            <wp:docPr id="3" name="图片 3" descr="C:\Users\Administrator\Desktop\Study\左手螺旋碳\manuscript\Carbon\Revision\different rate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tudy\左手螺旋碳\manuscript\Carbon\Revision\different rate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00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BE401" w14:textId="15EFE57F" w:rsidR="003E0C2F" w:rsidRPr="0058588B" w:rsidRDefault="003E0C2F" w:rsidP="0058588B">
      <w:pPr>
        <w:spacing w:line="360" w:lineRule="auto"/>
        <w:ind w:firstLine="420"/>
        <w:jc w:val="center"/>
        <w:rPr>
          <w:rFonts w:ascii="Times New Roman" w:hAnsi="Times New Roman"/>
          <w:color w:val="000000"/>
          <w:sz w:val="24"/>
          <w:highlight w:val="yellow"/>
        </w:rPr>
      </w:pPr>
      <w:r w:rsidRPr="0058588B">
        <w:rPr>
          <w:rFonts w:ascii="Times New Roman" w:hAnsi="Times New Roman"/>
          <w:b/>
          <w:color w:val="000000"/>
          <w:sz w:val="24"/>
          <w:highlight w:val="yellow"/>
        </w:rPr>
        <w:t>Fig. S7</w:t>
      </w:r>
      <w:r>
        <w:rPr>
          <w:rFonts w:ascii="Times New Roman" w:hAnsi="Times New Roman"/>
          <w:b/>
          <w:color w:val="000000"/>
          <w:sz w:val="24"/>
          <w:highlight w:val="yellow"/>
        </w:rPr>
        <w:t>.</w:t>
      </w:r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 </w:t>
      </w:r>
      <w:r w:rsidRPr="006C176F">
        <w:rPr>
          <w:rFonts w:ascii="Times New Roman" w:hAnsi="Times New Roman"/>
          <w:color w:val="000000"/>
          <w:sz w:val="24"/>
          <w:highlight w:val="yellow"/>
        </w:rPr>
        <w:t>Cycling performance of HMCNT-1 under different</w:t>
      </w:r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 current densities.</w:t>
      </w:r>
    </w:p>
    <w:p w14:paraId="04C70252" w14:textId="46D82FBD" w:rsidR="00A803EB" w:rsidRPr="00EA3FEF" w:rsidRDefault="00EA3FEF" w:rsidP="0058718C">
      <w:pPr>
        <w:spacing w:line="360" w:lineRule="auto"/>
        <w:rPr>
          <w:rFonts w:ascii="Times New Roman" w:hAnsi="Times New Roman"/>
          <w:color w:val="000000"/>
          <w:sz w:val="24"/>
        </w:rPr>
      </w:pPr>
      <w:bookmarkStart w:id="24" w:name="OLE_LINK44"/>
      <w:bookmarkStart w:id="25" w:name="OLE_LINK45"/>
      <w:bookmarkStart w:id="26" w:name="OLE_LINK46"/>
      <w:bookmarkStart w:id="27" w:name="OLE_LINK49"/>
      <w:bookmarkStart w:id="28" w:name="OLE_LINK50"/>
      <w:bookmarkStart w:id="29" w:name="OLE_LINK51"/>
      <w:bookmarkStart w:id="30" w:name="OLE_LINK52"/>
      <w:bookmarkStart w:id="31" w:name="OLE_LINK55"/>
      <w:bookmarkStart w:id="32" w:name="OLE_LINK56"/>
      <w:bookmarkStart w:id="33" w:name="OLE_LINK57"/>
      <w:bookmarkStart w:id="34" w:name="OLE_LINK58"/>
      <w:bookmarkStart w:id="35" w:name="OLE_LINK59"/>
      <w:bookmarkEnd w:id="21"/>
      <w:bookmarkEnd w:id="22"/>
      <w:bookmarkEnd w:id="23"/>
      <w:r w:rsidRPr="0058588B">
        <w:rPr>
          <w:rFonts w:ascii="Times New Roman" w:hAnsi="Times New Roman"/>
          <w:noProof/>
          <w:color w:val="000000"/>
          <w:sz w:val="24"/>
        </w:rPr>
        <w:drawing>
          <wp:inline distT="0" distB="0" distL="0" distR="0" wp14:anchorId="39BD2F3D" wp14:editId="01406A07">
            <wp:extent cx="5731510" cy="2670870"/>
            <wp:effectExtent l="0" t="0" r="2540" b="0"/>
            <wp:docPr id="7" name="图片 7" descr="C:\Users\Administrator\Desktop\Study\左手螺旋碳\manuscript\Carbon\Revision\20171211\thickness 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tudy\左手螺旋碳\manuscript\Carbon\Revision\20171211\thickness 2.ti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7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B268C" w14:textId="64131B9B" w:rsidR="00A803EB" w:rsidRDefault="00A803EB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b/>
          <w:color w:val="000000"/>
          <w:sz w:val="24"/>
          <w:highlight w:val="yellow"/>
        </w:rPr>
        <w:t>Fig. S8.</w:t>
      </w:r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 The </w:t>
      </w:r>
      <w:bookmarkStart w:id="36" w:name="OLE_LINK17"/>
      <w:r w:rsidRPr="0058588B">
        <w:rPr>
          <w:rFonts w:ascii="Times New Roman" w:hAnsi="Times New Roman"/>
          <w:color w:val="000000"/>
          <w:sz w:val="24"/>
          <w:highlight w:val="yellow"/>
        </w:rPr>
        <w:t>cross-section SEM</w:t>
      </w:r>
      <w:bookmarkEnd w:id="36"/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 images of </w:t>
      </w:r>
      <w:r>
        <w:rPr>
          <w:rFonts w:ascii="Times New Roman" w:hAnsi="Times New Roman"/>
          <w:color w:val="000000"/>
          <w:sz w:val="24"/>
          <w:highlight w:val="yellow"/>
        </w:rPr>
        <w:t xml:space="preserve">(a) </w:t>
      </w:r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HMCNT-1 electrode and </w:t>
      </w:r>
      <w:r>
        <w:rPr>
          <w:rFonts w:ascii="Times New Roman" w:hAnsi="Times New Roman"/>
          <w:color w:val="000000"/>
          <w:sz w:val="24"/>
          <w:highlight w:val="yellow"/>
        </w:rPr>
        <w:t xml:space="preserve">(b) </w:t>
      </w:r>
      <w:r w:rsidRPr="0058588B">
        <w:rPr>
          <w:rFonts w:ascii="Times New Roman" w:hAnsi="Times New Roman"/>
          <w:color w:val="000000"/>
          <w:sz w:val="24"/>
          <w:highlight w:val="yellow"/>
        </w:rPr>
        <w:t>graphite electrode.</w:t>
      </w:r>
    </w:p>
    <w:p w14:paraId="2DC6B585" w14:textId="6E8C2EA9" w:rsidR="00A048D4" w:rsidRDefault="00A048D4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</w:p>
    <w:p w14:paraId="27C4D966" w14:textId="627D9B75" w:rsidR="00E4094D" w:rsidRDefault="00E4094D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</w:p>
    <w:p w14:paraId="6459F3DD" w14:textId="27D882D6" w:rsidR="00731150" w:rsidRDefault="00731150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</w:p>
    <w:p w14:paraId="2EB044FA" w14:textId="4D4CA667" w:rsidR="005424D9" w:rsidRDefault="00EA3FEF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noProof/>
          <w:color w:val="000000"/>
          <w:sz w:val="24"/>
        </w:rPr>
        <w:lastRenderedPageBreak/>
        <w:drawing>
          <wp:inline distT="0" distB="0" distL="0" distR="0" wp14:anchorId="0EE6434F" wp14:editId="720C7D6B">
            <wp:extent cx="5731510" cy="2033675"/>
            <wp:effectExtent l="0" t="0" r="0" b="5080"/>
            <wp:docPr id="8" name="图片 8" descr="C:\Users\Administrator\Desktop\Study\左手螺旋碳\manuscript\Carbon\Revision\volumetric\fig.9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tudy\左手螺旋碳\manuscript\Carbon\Revision\volumetric\fig.91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7" w:name="_GoBack"/>
      <w:bookmarkEnd w:id="37"/>
    </w:p>
    <w:p w14:paraId="376BDFEE" w14:textId="12E704CE" w:rsidR="00A048D4" w:rsidRDefault="00A048D4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bookmarkStart w:id="38" w:name="OLE_LINK60"/>
      <w:bookmarkStart w:id="39" w:name="OLE_LINK61"/>
      <w:r w:rsidRPr="0058588B">
        <w:rPr>
          <w:rFonts w:ascii="Times New Roman" w:hAnsi="Times New Roman"/>
          <w:b/>
          <w:color w:val="000000"/>
          <w:sz w:val="24"/>
          <w:highlight w:val="yellow"/>
        </w:rPr>
        <w:t>Fig. S9.</w:t>
      </w:r>
      <w:bookmarkEnd w:id="38"/>
      <w:bookmarkEnd w:id="39"/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 </w:t>
      </w:r>
      <w:r w:rsidR="0015607F">
        <w:rPr>
          <w:rFonts w:ascii="Times New Roman" w:hAnsi="Times New Roman"/>
          <w:color w:val="000000"/>
          <w:sz w:val="24"/>
          <w:highlight w:val="yellow"/>
        </w:rPr>
        <w:t>(a) G</w:t>
      </w:r>
      <w:r w:rsidR="0015607F" w:rsidRPr="0058588B">
        <w:rPr>
          <w:rFonts w:ascii="Times New Roman" w:hAnsi="Times New Roman"/>
          <w:color w:val="000000"/>
          <w:sz w:val="24"/>
          <w:highlight w:val="yellow"/>
        </w:rPr>
        <w:t>ravimetric</w:t>
      </w:r>
      <w:r w:rsidR="0015607F" w:rsidRPr="00A048D4">
        <w:rPr>
          <w:rFonts w:ascii="Times New Roman" w:hAnsi="Times New Roman"/>
          <w:color w:val="000000"/>
          <w:sz w:val="24"/>
          <w:highlight w:val="yellow"/>
        </w:rPr>
        <w:t xml:space="preserve"> </w:t>
      </w:r>
      <w:r w:rsidR="0015607F">
        <w:rPr>
          <w:rFonts w:ascii="Times New Roman" w:hAnsi="Times New Roman"/>
          <w:color w:val="000000"/>
          <w:sz w:val="24"/>
          <w:highlight w:val="yellow"/>
        </w:rPr>
        <w:t>capacities of</w:t>
      </w:r>
      <w:r w:rsidR="0015607F" w:rsidRPr="0015607F">
        <w:rPr>
          <w:rFonts w:ascii="Times New Roman" w:hAnsi="Times New Roman"/>
          <w:color w:val="000000"/>
          <w:sz w:val="24"/>
          <w:highlight w:val="yellow"/>
        </w:rPr>
        <w:t xml:space="preserve"> </w:t>
      </w:r>
      <w:r w:rsidR="0015607F" w:rsidRPr="00B21012">
        <w:rPr>
          <w:rFonts w:ascii="Times New Roman" w:hAnsi="Times New Roman"/>
          <w:color w:val="000000"/>
          <w:sz w:val="24"/>
          <w:highlight w:val="yellow"/>
        </w:rPr>
        <w:t>HMCNT-1 and graphite</w:t>
      </w:r>
      <w:r w:rsidR="0015607F">
        <w:rPr>
          <w:rFonts w:ascii="Times New Roman" w:hAnsi="Times New Roman"/>
          <w:color w:val="000000"/>
          <w:sz w:val="24"/>
          <w:highlight w:val="yellow"/>
        </w:rPr>
        <w:t xml:space="preserve">, (b) </w:t>
      </w:r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Volumetric capacities </w:t>
      </w:r>
      <w:bookmarkStart w:id="40" w:name="OLE_LINK31"/>
      <w:r w:rsidRPr="0058588B">
        <w:rPr>
          <w:rFonts w:ascii="Times New Roman" w:hAnsi="Times New Roman"/>
          <w:color w:val="000000"/>
          <w:sz w:val="24"/>
          <w:highlight w:val="yellow"/>
        </w:rPr>
        <w:t>of HMCNT-1 and graphite</w:t>
      </w:r>
      <w:bookmarkEnd w:id="40"/>
    </w:p>
    <w:p w14:paraId="1BCE4EAD" w14:textId="4557B048" w:rsidR="000F355F" w:rsidRPr="003A000B" w:rsidRDefault="003A000B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noProof/>
          <w:color w:val="000000"/>
          <w:sz w:val="24"/>
        </w:rPr>
        <w:drawing>
          <wp:inline distT="0" distB="0" distL="0" distR="0" wp14:anchorId="0987BA79" wp14:editId="78F1BD38">
            <wp:extent cx="5731510" cy="3998049"/>
            <wp:effectExtent l="0" t="0" r="0" b="0"/>
            <wp:docPr id="4" name="图片 4" descr="C:\Users\Administrator\Desktop\Study\左手螺旋碳\manuscript\Carbon\Revision\Full Cell\full cell-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tudy\左手螺旋碳\manuscript\Carbon\Revision\Full Cell\full cell-6.tif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8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91381" w14:textId="4E96CD4E" w:rsidR="000F355F" w:rsidRPr="0058588B" w:rsidRDefault="000F355F" w:rsidP="0058588B">
      <w:pPr>
        <w:spacing w:line="360" w:lineRule="auto"/>
        <w:jc w:val="center"/>
        <w:rPr>
          <w:rFonts w:ascii="Times New Roman" w:hAnsi="Times New Roman"/>
          <w:sz w:val="24"/>
          <w:highlight w:val="yellow"/>
        </w:rPr>
      </w:pPr>
      <w:r w:rsidRPr="0058588B">
        <w:rPr>
          <w:rFonts w:ascii="Times New Roman" w:hAnsi="Times New Roman"/>
          <w:b/>
          <w:sz w:val="24"/>
          <w:highlight w:val="yellow"/>
        </w:rPr>
        <w:t>Fig. S10.</w:t>
      </w:r>
      <w:r w:rsidRPr="0058588B">
        <w:rPr>
          <w:rFonts w:ascii="Times New Roman" w:hAnsi="Times New Roman"/>
          <w:sz w:val="24"/>
          <w:highlight w:val="yellow"/>
        </w:rPr>
        <w:t xml:space="preserve"> Voltage profiles of (a) HMCNT-1 and (b) graphite </w:t>
      </w:r>
      <w:r w:rsidR="00591A88">
        <w:rPr>
          <w:rFonts w:ascii="Times New Roman" w:hAnsi="Times New Roman"/>
          <w:sz w:val="24"/>
          <w:highlight w:val="yellow"/>
        </w:rPr>
        <w:t xml:space="preserve">in full </w:t>
      </w:r>
      <w:r w:rsidRPr="0058588B">
        <w:rPr>
          <w:rFonts w:ascii="Times New Roman" w:hAnsi="Times New Roman"/>
          <w:sz w:val="24"/>
          <w:highlight w:val="yellow"/>
        </w:rPr>
        <w:t>cells.</w:t>
      </w:r>
      <w:r w:rsidRPr="000F355F">
        <w:rPr>
          <w:rFonts w:ascii="Times New Roman" w:hAnsi="Times New Roman"/>
          <w:sz w:val="24"/>
          <w:highlight w:val="yellow"/>
        </w:rPr>
        <w:t xml:space="preserve"> </w:t>
      </w:r>
      <w:r w:rsidRPr="006C176F">
        <w:rPr>
          <w:rFonts w:ascii="Times New Roman" w:hAnsi="Times New Roman"/>
          <w:sz w:val="24"/>
          <w:highlight w:val="yellow"/>
        </w:rPr>
        <w:t xml:space="preserve">Nyquist plots recorded for the HMCNT-1 and </w:t>
      </w:r>
      <w:r w:rsidRPr="0058588B">
        <w:rPr>
          <w:rFonts w:ascii="Times New Roman" w:hAnsi="Times New Roman"/>
          <w:sz w:val="24"/>
          <w:highlight w:val="yellow"/>
        </w:rPr>
        <w:t>graphite in (c) half</w:t>
      </w:r>
      <w:r w:rsidR="00310793">
        <w:rPr>
          <w:rFonts w:ascii="Times New Roman" w:hAnsi="Times New Roman"/>
          <w:sz w:val="24"/>
          <w:highlight w:val="yellow"/>
        </w:rPr>
        <w:t>-</w:t>
      </w:r>
      <w:r w:rsidRPr="0058588B">
        <w:rPr>
          <w:rFonts w:ascii="Times New Roman" w:hAnsi="Times New Roman"/>
          <w:sz w:val="24"/>
          <w:highlight w:val="yellow"/>
        </w:rPr>
        <w:t xml:space="preserve">cells and (d) </w:t>
      </w:r>
      <w:r w:rsidR="00591A88">
        <w:rPr>
          <w:rFonts w:ascii="Times New Roman" w:hAnsi="Times New Roman"/>
          <w:sz w:val="24"/>
          <w:highlight w:val="yellow"/>
        </w:rPr>
        <w:t xml:space="preserve">full </w:t>
      </w:r>
      <w:r w:rsidRPr="0058588B">
        <w:rPr>
          <w:rFonts w:ascii="Times New Roman" w:hAnsi="Times New Roman"/>
          <w:sz w:val="24"/>
          <w:highlight w:val="yellow"/>
        </w:rPr>
        <w:t>cells.</w:t>
      </w:r>
    </w:p>
    <w:p w14:paraId="79E0402A" w14:textId="1F4A85AA" w:rsidR="00AB33C0" w:rsidRDefault="00AB33C0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noProof/>
          <w:color w:val="000000"/>
          <w:sz w:val="24"/>
        </w:rPr>
        <w:lastRenderedPageBreak/>
        <w:drawing>
          <wp:inline distT="0" distB="0" distL="0" distR="0" wp14:anchorId="63E13893" wp14:editId="79C3C4E3">
            <wp:extent cx="4516582" cy="3152356"/>
            <wp:effectExtent l="0" t="0" r="0" b="0"/>
            <wp:docPr id="6" name="图片 6" descr="C:\Users\Administrator\Desktop\Study\左手螺旋碳\manuscript\Carbon\Revision\increase mass loading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tudy\左手螺旋碳\manuscript\Carbon\Revision\increase mass loading.tif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799" cy="315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337E7" w14:textId="72CAC70F" w:rsidR="00AB33C0" w:rsidRDefault="00AB33C0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bookmarkStart w:id="41" w:name="OLE_LINK62"/>
      <w:bookmarkStart w:id="42" w:name="OLE_LINK63"/>
      <w:bookmarkStart w:id="43" w:name="OLE_LINK64"/>
      <w:r w:rsidRPr="006C176F">
        <w:rPr>
          <w:rFonts w:ascii="Times New Roman" w:hAnsi="Times New Roman"/>
          <w:b/>
          <w:color w:val="000000"/>
          <w:sz w:val="24"/>
          <w:highlight w:val="yellow"/>
        </w:rPr>
        <w:t>Fig. S</w:t>
      </w:r>
      <w:r>
        <w:rPr>
          <w:rFonts w:ascii="Times New Roman" w:hAnsi="Times New Roman"/>
          <w:b/>
          <w:color w:val="000000"/>
          <w:sz w:val="24"/>
          <w:highlight w:val="yellow"/>
        </w:rPr>
        <w:t>1</w:t>
      </w:r>
      <w:r w:rsidR="000F355F">
        <w:rPr>
          <w:rFonts w:ascii="Times New Roman" w:hAnsi="Times New Roman"/>
          <w:b/>
          <w:color w:val="000000"/>
          <w:sz w:val="24"/>
          <w:highlight w:val="yellow"/>
        </w:rPr>
        <w:t>1</w:t>
      </w:r>
      <w:r w:rsidRPr="00AB33C0">
        <w:rPr>
          <w:rFonts w:ascii="Times New Roman" w:hAnsi="Times New Roman"/>
          <w:b/>
          <w:color w:val="000000"/>
          <w:sz w:val="24"/>
          <w:highlight w:val="yellow"/>
        </w:rPr>
        <w:t>.</w:t>
      </w:r>
      <w:r w:rsidRPr="0058588B">
        <w:rPr>
          <w:rFonts w:ascii="Times New Roman" w:hAnsi="Times New Roman"/>
          <w:b/>
          <w:color w:val="000000"/>
          <w:sz w:val="24"/>
          <w:highlight w:val="yellow"/>
        </w:rPr>
        <w:t xml:space="preserve"> </w:t>
      </w:r>
      <w:bookmarkStart w:id="44" w:name="OLE_LINK124"/>
      <w:bookmarkStart w:id="45" w:name="OLE_LINK125"/>
      <w:bookmarkStart w:id="46" w:name="OLE_LINK126"/>
      <w:bookmarkStart w:id="47" w:name="OLE_LINK127"/>
      <w:bookmarkStart w:id="48" w:name="OLE_LINK128"/>
      <w:r w:rsidRPr="0058588B">
        <w:rPr>
          <w:rFonts w:ascii="Times New Roman" w:hAnsi="Times New Roman"/>
          <w:color w:val="000000"/>
          <w:sz w:val="24"/>
          <w:highlight w:val="yellow"/>
        </w:rPr>
        <w:t xml:space="preserve">Cycling performance of HMCNT-1 under different </w:t>
      </w:r>
      <w:bookmarkEnd w:id="44"/>
      <w:bookmarkEnd w:id="45"/>
      <w:bookmarkEnd w:id="46"/>
      <w:bookmarkEnd w:id="47"/>
      <w:bookmarkEnd w:id="48"/>
      <w:r w:rsidRPr="0058588B">
        <w:rPr>
          <w:rFonts w:ascii="Times New Roman" w:hAnsi="Times New Roman"/>
          <w:color w:val="000000"/>
          <w:sz w:val="24"/>
          <w:highlight w:val="yellow"/>
        </w:rPr>
        <w:t>mass loading.</w:t>
      </w:r>
    </w:p>
    <w:p w14:paraId="2C40AF0F" w14:textId="68B190D0" w:rsidR="005E76BB" w:rsidRDefault="00853516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noProof/>
          <w:color w:val="000000"/>
          <w:sz w:val="24"/>
        </w:rPr>
        <w:drawing>
          <wp:inline distT="0" distB="0" distL="0" distR="0" wp14:anchorId="69DE2531" wp14:editId="07AECC88">
            <wp:extent cx="4194068" cy="3862648"/>
            <wp:effectExtent l="0" t="0" r="0" b="5080"/>
            <wp:docPr id="9" name="图片 9" descr="C:\Users\Administrator\Desktop\Study\左手螺旋碳\manuscript\Carbon\Revision\AX\3_05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strator\Desktop\Study\左手螺旋碳\manuscript\Carbon\Revision\AX\3_055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8720" cy="3876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243DDA" w14:textId="30DEC690" w:rsidR="005E76BB" w:rsidRDefault="005E76BB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  <w:r w:rsidRPr="0058588B">
        <w:rPr>
          <w:rFonts w:ascii="Times New Roman" w:hAnsi="Times New Roman"/>
          <w:b/>
          <w:color w:val="000000"/>
          <w:sz w:val="24"/>
          <w:szCs w:val="24"/>
          <w:highlight w:val="yellow"/>
        </w:rPr>
        <w:t>Fig. S12.</w:t>
      </w:r>
      <w:r w:rsidRPr="0058588B">
        <w:rPr>
          <w:rFonts w:ascii="Times New Roman" w:hAnsi="Times New Roman"/>
          <w:color w:val="000000"/>
          <w:sz w:val="24"/>
          <w:szCs w:val="24"/>
          <w:highlight w:val="yellow"/>
        </w:rPr>
        <w:t xml:space="preserve"> </w:t>
      </w:r>
      <w:bookmarkStart w:id="49" w:name="OLE_LINK12"/>
      <w:bookmarkStart w:id="50" w:name="OLE_LINK14"/>
      <w:r w:rsidRPr="00D07F94">
        <w:rPr>
          <w:rFonts w:ascii="Times New Roman" w:hAnsi="Times New Roman"/>
          <w:sz w:val="24"/>
          <w:szCs w:val="24"/>
          <w:highlight w:val="yellow"/>
        </w:rPr>
        <w:t xml:space="preserve">SEM </w:t>
      </w:r>
      <w:r>
        <w:rPr>
          <w:rFonts w:ascii="Times New Roman" w:hAnsi="Times New Roman"/>
          <w:sz w:val="24"/>
          <w:szCs w:val="24"/>
          <w:highlight w:val="yellow"/>
        </w:rPr>
        <w:t>image</w:t>
      </w:r>
      <w:r w:rsidRPr="00D07F94">
        <w:rPr>
          <w:rFonts w:ascii="Times New Roman" w:hAnsi="Times New Roman"/>
          <w:sz w:val="24"/>
          <w:szCs w:val="24"/>
          <w:highlight w:val="yellow"/>
        </w:rPr>
        <w:t xml:space="preserve"> of </w:t>
      </w:r>
      <w:r>
        <w:rPr>
          <w:rFonts w:ascii="Times New Roman" w:hAnsi="Times New Roman"/>
          <w:color w:val="000000"/>
          <w:sz w:val="24"/>
          <w:szCs w:val="24"/>
          <w:highlight w:val="yellow"/>
        </w:rPr>
        <w:t>HMCNT-1 electrode after 100 cycles.</w:t>
      </w:r>
      <w:bookmarkEnd w:id="49"/>
      <w:bookmarkEnd w:id="50"/>
    </w:p>
    <w:p w14:paraId="214AF21A" w14:textId="77777777" w:rsidR="00784FD7" w:rsidRPr="009A1F76" w:rsidRDefault="00784FD7" w:rsidP="00784FD7">
      <w:pPr>
        <w:spacing w:line="360" w:lineRule="auto"/>
        <w:ind w:firstLine="420"/>
        <w:rPr>
          <w:rFonts w:ascii="Times New Roman" w:hAnsi="Times New Roman"/>
          <w:sz w:val="24"/>
        </w:rPr>
      </w:pPr>
      <w:r w:rsidRPr="0058588B">
        <w:rPr>
          <w:rFonts w:ascii="Times New Roman" w:hAnsi="Times New Roman"/>
          <w:noProof/>
          <w:sz w:val="24"/>
        </w:rPr>
        <w:lastRenderedPageBreak/>
        <w:drawing>
          <wp:inline distT="0" distB="0" distL="0" distR="0" wp14:anchorId="6F93CF05" wp14:editId="1479F5DE">
            <wp:extent cx="5731510" cy="3999233"/>
            <wp:effectExtent l="0" t="0" r="2540" b="1270"/>
            <wp:docPr id="2" name="图片 2" descr="C:\Users\Administrator\Desktop\Study\左手螺旋碳\manuscript\Carbon\Revision\mesoporous carbon ESI\Graph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Study\左手螺旋碳\manuscript\Carbon\Revision\mesoporous carbon ESI\Graph7.tif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99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369235" w14:textId="02D8899F" w:rsidR="00784FD7" w:rsidRPr="008143EA" w:rsidRDefault="00784FD7" w:rsidP="00784FD7">
      <w:pPr>
        <w:spacing w:line="360" w:lineRule="auto"/>
        <w:jc w:val="center"/>
        <w:rPr>
          <w:rFonts w:ascii="Times New Roman" w:hAnsi="Times New Roman"/>
          <w:sz w:val="24"/>
        </w:rPr>
      </w:pPr>
      <w:r w:rsidRPr="006C176F">
        <w:rPr>
          <w:rFonts w:ascii="Times New Roman" w:hAnsi="Times New Roman"/>
          <w:b/>
          <w:sz w:val="24"/>
          <w:highlight w:val="yellow"/>
        </w:rPr>
        <w:t>Fig. S</w:t>
      </w:r>
      <w:r>
        <w:rPr>
          <w:rFonts w:ascii="Times New Roman" w:hAnsi="Times New Roman"/>
          <w:b/>
          <w:sz w:val="24"/>
          <w:highlight w:val="yellow"/>
        </w:rPr>
        <w:t>1</w:t>
      </w:r>
      <w:r w:rsidR="005E76BB">
        <w:rPr>
          <w:rFonts w:ascii="Times New Roman" w:hAnsi="Times New Roman"/>
          <w:b/>
          <w:sz w:val="24"/>
          <w:highlight w:val="yellow"/>
        </w:rPr>
        <w:t>3</w:t>
      </w:r>
      <w:r w:rsidRPr="006C176F">
        <w:rPr>
          <w:rFonts w:ascii="Times New Roman" w:hAnsi="Times New Roman"/>
          <w:b/>
          <w:sz w:val="24"/>
          <w:highlight w:val="yellow"/>
        </w:rPr>
        <w:t xml:space="preserve">. </w:t>
      </w:r>
      <w:r w:rsidRPr="006C176F">
        <w:rPr>
          <w:rFonts w:ascii="Times New Roman" w:hAnsi="Times New Roman"/>
          <w:sz w:val="24"/>
          <w:highlight w:val="yellow"/>
        </w:rPr>
        <w:t>Typical Nyquist plots recorded for the HMCNT-1, HMCNT-2 and HCNT.</w:t>
      </w:r>
    </w:p>
    <w:p w14:paraId="685F91B5" w14:textId="77777777" w:rsidR="00784FD7" w:rsidRPr="00784FD7" w:rsidRDefault="00784FD7" w:rsidP="0058588B">
      <w:pPr>
        <w:spacing w:line="360" w:lineRule="auto"/>
        <w:jc w:val="center"/>
        <w:rPr>
          <w:rFonts w:ascii="Times New Roman" w:hAnsi="Times New Roman"/>
          <w:color w:val="000000"/>
          <w:sz w:val="24"/>
        </w:rPr>
      </w:pPr>
    </w:p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41"/>
    <w:bookmarkEnd w:id="42"/>
    <w:bookmarkEnd w:id="43"/>
    <w:p w14:paraId="5C8BE1EB" w14:textId="05836A1E" w:rsidR="00A15BA9" w:rsidRPr="00A15BA9" w:rsidRDefault="00276210" w:rsidP="0058718C">
      <w:pPr>
        <w:spacing w:line="360" w:lineRule="auto"/>
        <w:rPr>
          <w:rFonts w:ascii="Times New Roman" w:hAnsi="Times New Roman"/>
          <w:color w:val="000000"/>
          <w:sz w:val="24"/>
        </w:rPr>
      </w:pPr>
      <w:r>
        <w:rPr>
          <w:rFonts w:ascii="Times New Roman" w:hAnsi="Times New Roman"/>
          <w:b/>
          <w:color w:val="000000"/>
          <w:sz w:val="24"/>
        </w:rPr>
        <w:t>Table S1</w:t>
      </w:r>
      <w:r w:rsidR="007D4C3A">
        <w:rPr>
          <w:rFonts w:ascii="Times New Roman" w:hAnsi="Times New Roman"/>
          <w:b/>
          <w:color w:val="000000"/>
          <w:sz w:val="24"/>
        </w:rPr>
        <w:t>.</w:t>
      </w:r>
      <w:r w:rsidR="00A15BA9">
        <w:rPr>
          <w:rFonts w:ascii="Times New Roman" w:hAnsi="Times New Roman"/>
          <w:color w:val="000000"/>
          <w:sz w:val="24"/>
        </w:rPr>
        <w:t xml:space="preserve"> Comparison of cycling performance between HMCNT-1 and other carbon-based</w:t>
      </w:r>
      <w:r w:rsidR="00A15BA9" w:rsidRPr="00A15BA9">
        <w:rPr>
          <w:rFonts w:ascii="Times New Roman" w:hAnsi="Times New Roman"/>
          <w:color w:val="000000"/>
          <w:sz w:val="24"/>
        </w:rPr>
        <w:t xml:space="preserve"> </w:t>
      </w:r>
      <w:r w:rsidR="00A15BA9">
        <w:rPr>
          <w:rFonts w:ascii="Times New Roman" w:hAnsi="Times New Roman"/>
          <w:color w:val="000000"/>
          <w:sz w:val="24"/>
        </w:rPr>
        <w:t>or silicon-based anode materials reported previously</w:t>
      </w:r>
    </w:p>
    <w:tbl>
      <w:tblPr>
        <w:tblStyle w:val="a6"/>
        <w:tblpPr w:leftFromText="180" w:rightFromText="180" w:vertAnchor="text" w:horzAnchor="margin" w:tblpXSpec="center" w:tblpY="163"/>
        <w:tblW w:w="9641" w:type="dxa"/>
        <w:tblLayout w:type="fixed"/>
        <w:tblLook w:val="04A0" w:firstRow="1" w:lastRow="0" w:firstColumn="1" w:lastColumn="0" w:noHBand="0" w:noVBand="1"/>
      </w:tblPr>
      <w:tblGrid>
        <w:gridCol w:w="3545"/>
        <w:gridCol w:w="1843"/>
        <w:gridCol w:w="1985"/>
        <w:gridCol w:w="992"/>
        <w:gridCol w:w="1276"/>
      </w:tblGrid>
      <w:tr w:rsidR="00A15BA9" w:rsidRPr="00605957" w14:paraId="398BE10E" w14:textId="77777777" w:rsidTr="00A15BA9">
        <w:tc>
          <w:tcPr>
            <w:tcW w:w="3545" w:type="dxa"/>
            <w:tcBorders>
              <w:left w:val="nil"/>
              <w:bottom w:val="single" w:sz="4" w:space="0" w:color="auto"/>
              <w:right w:val="nil"/>
            </w:tcBorders>
          </w:tcPr>
          <w:p w14:paraId="69A3258A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Carbon based anode materials</w:t>
            </w:r>
          </w:p>
        </w:tc>
        <w:tc>
          <w:tcPr>
            <w:tcW w:w="1843" w:type="dxa"/>
            <w:tcBorders>
              <w:left w:val="nil"/>
              <w:bottom w:val="single" w:sz="4" w:space="0" w:color="auto"/>
              <w:right w:val="nil"/>
            </w:tcBorders>
          </w:tcPr>
          <w:p w14:paraId="32E417B2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 w:hint="eastAsia"/>
                <w:sz w:val="24"/>
              </w:rPr>
              <w:t>Cu</w:t>
            </w:r>
            <w:r w:rsidRPr="00605957">
              <w:rPr>
                <w:rFonts w:ascii="Times New Roman" w:hAnsi="Times New Roman"/>
                <w:sz w:val="24"/>
              </w:rPr>
              <w:t>r</w:t>
            </w:r>
            <w:r w:rsidRPr="00605957">
              <w:rPr>
                <w:rFonts w:ascii="Times New Roman" w:hAnsi="Times New Roman" w:hint="eastAsia"/>
                <w:sz w:val="24"/>
              </w:rPr>
              <w:t>rent density</w:t>
            </w:r>
          </w:p>
          <w:p w14:paraId="736DC51A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/>
                <w:sz w:val="24"/>
              </w:rPr>
              <w:t>(</w:t>
            </w:r>
            <w:bookmarkStart w:id="51" w:name="OLE_LINK2"/>
            <w:bookmarkStart w:id="52" w:name="OLE_LINK3"/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mA g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-1</w:t>
            </w:r>
            <w:bookmarkEnd w:id="51"/>
            <w:bookmarkEnd w:id="52"/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985" w:type="dxa"/>
            <w:tcBorders>
              <w:left w:val="nil"/>
              <w:bottom w:val="single" w:sz="4" w:space="0" w:color="auto"/>
              <w:right w:val="nil"/>
            </w:tcBorders>
          </w:tcPr>
          <w:p w14:paraId="552F748C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 w:hint="eastAsia"/>
                <w:sz w:val="24"/>
              </w:rPr>
              <w:t>Sp</w:t>
            </w:r>
            <w:r w:rsidRPr="00605957">
              <w:rPr>
                <w:rFonts w:ascii="Times New Roman" w:hAnsi="Times New Roman"/>
                <w:sz w:val="24"/>
              </w:rPr>
              <w:t>e</w:t>
            </w:r>
            <w:r w:rsidRPr="00605957">
              <w:rPr>
                <w:rFonts w:ascii="Times New Roman" w:hAnsi="Times New Roman" w:hint="eastAsia"/>
                <w:sz w:val="24"/>
              </w:rPr>
              <w:t>cific</w:t>
            </w:r>
            <w:r w:rsidRPr="00605957">
              <w:rPr>
                <w:rFonts w:ascii="Times New Roman" w:hAnsi="Times New Roman"/>
                <w:sz w:val="24"/>
              </w:rPr>
              <w:t xml:space="preserve"> capacity (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mAh g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-1</w:t>
            </w:r>
            <w:r w:rsidRPr="00605957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992" w:type="dxa"/>
            <w:tcBorders>
              <w:left w:val="nil"/>
              <w:bottom w:val="single" w:sz="4" w:space="0" w:color="auto"/>
              <w:right w:val="nil"/>
            </w:tcBorders>
          </w:tcPr>
          <w:p w14:paraId="189713AD" w14:textId="77777777" w:rsidR="00A15BA9" w:rsidRPr="00605957" w:rsidRDefault="00A15BA9" w:rsidP="0058718C">
            <w:pPr>
              <w:spacing w:line="360" w:lineRule="auto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/>
                <w:sz w:val="24"/>
              </w:rPr>
              <w:t>C</w:t>
            </w:r>
            <w:r w:rsidRPr="00605957">
              <w:rPr>
                <w:rFonts w:ascii="Times New Roman" w:hAnsi="Times New Roman" w:hint="eastAsia"/>
                <w:sz w:val="24"/>
              </w:rPr>
              <w:t>ycling</w:t>
            </w:r>
            <w:r w:rsidRPr="00605957">
              <w:rPr>
                <w:rFonts w:ascii="Times New Roman" w:hAnsi="Times New Roman"/>
                <w:sz w:val="24"/>
              </w:rPr>
              <w:t xml:space="preserve"> number</w:t>
            </w:r>
          </w:p>
        </w:tc>
        <w:tc>
          <w:tcPr>
            <w:tcW w:w="1276" w:type="dxa"/>
            <w:tcBorders>
              <w:left w:val="nil"/>
              <w:bottom w:val="single" w:sz="4" w:space="0" w:color="auto"/>
              <w:right w:val="nil"/>
            </w:tcBorders>
          </w:tcPr>
          <w:p w14:paraId="76DA8E24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/>
                <w:sz w:val="24"/>
              </w:rPr>
              <w:t>Ref</w:t>
            </w:r>
          </w:p>
        </w:tc>
      </w:tr>
      <w:tr w:rsidR="00A15BA9" w:rsidRPr="00605957" w14:paraId="635F0903" w14:textId="77777777" w:rsidTr="00A15BA9">
        <w:tc>
          <w:tcPr>
            <w:tcW w:w="3545" w:type="dxa"/>
            <w:tcBorders>
              <w:left w:val="nil"/>
              <w:bottom w:val="nil"/>
              <w:right w:val="nil"/>
            </w:tcBorders>
          </w:tcPr>
          <w:p w14:paraId="4645B82B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Hetero-</w:t>
            </w:r>
            <w:r>
              <w:rPr>
                <w:rFonts w:ascii="Times New Roman" w:hAnsi="Times New Roman"/>
                <w:sz w:val="24"/>
              </w:rPr>
              <w:t>atoms-rich carbon nanobubbles</w:t>
            </w:r>
          </w:p>
        </w:tc>
        <w:tc>
          <w:tcPr>
            <w:tcW w:w="1843" w:type="dxa"/>
            <w:tcBorders>
              <w:left w:val="nil"/>
              <w:bottom w:val="nil"/>
              <w:right w:val="nil"/>
            </w:tcBorders>
          </w:tcPr>
          <w:p w14:paraId="7BB71A8A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1000</w:t>
            </w:r>
          </w:p>
        </w:tc>
        <w:tc>
          <w:tcPr>
            <w:tcW w:w="1985" w:type="dxa"/>
            <w:tcBorders>
              <w:left w:val="nil"/>
              <w:bottom w:val="nil"/>
              <w:right w:val="nil"/>
            </w:tcBorders>
          </w:tcPr>
          <w:p w14:paraId="3A8226EE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1317</w:t>
            </w:r>
          </w:p>
        </w:tc>
        <w:tc>
          <w:tcPr>
            <w:tcW w:w="992" w:type="dxa"/>
            <w:tcBorders>
              <w:left w:val="nil"/>
              <w:bottom w:val="nil"/>
              <w:right w:val="nil"/>
            </w:tcBorders>
          </w:tcPr>
          <w:p w14:paraId="2E1C499C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50</w:t>
            </w:r>
          </w:p>
        </w:tc>
        <w:tc>
          <w:tcPr>
            <w:tcW w:w="1276" w:type="dxa"/>
            <w:tcBorders>
              <w:left w:val="nil"/>
              <w:bottom w:val="nil"/>
              <w:right w:val="nil"/>
            </w:tcBorders>
          </w:tcPr>
          <w:p w14:paraId="0E40B4A6" w14:textId="1758A388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[5]</w:t>
            </w:r>
          </w:p>
        </w:tc>
      </w:tr>
      <w:tr w:rsidR="00A15BA9" w:rsidRPr="00605957" w14:paraId="38F85E4D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4FE9A795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</w:t>
            </w:r>
            <w:r>
              <w:rPr>
                <w:rFonts w:ascii="Times New Roman" w:hAnsi="Times New Roman" w:hint="eastAsia"/>
                <w:sz w:val="24"/>
              </w:rPr>
              <w:t>iera</w:t>
            </w:r>
            <w:r>
              <w:rPr>
                <w:rFonts w:ascii="Times New Roman" w:hAnsi="Times New Roman"/>
                <w:sz w:val="24"/>
              </w:rPr>
              <w:t>rchically porous nitrogen-rich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1CEE3C2" w14:textId="77777777" w:rsidR="00A15BA9" w:rsidRPr="00196F81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370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09046125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676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080F8FDA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80E55A4" w14:textId="560D11EE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[6]</w:t>
            </w:r>
          </w:p>
        </w:tc>
      </w:tr>
      <w:tr w:rsidR="00A15BA9" w:rsidRPr="00605957" w14:paraId="6A8FC170" w14:textId="77777777" w:rsidTr="0068042A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2B469521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Nitrogen and sulfur codoped graphene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DD3CEB5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200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51ADC6AD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1090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2ABBB49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500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613C8A3A" w14:textId="705A27E4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[7]</w:t>
            </w:r>
          </w:p>
        </w:tc>
      </w:tr>
      <w:tr w:rsidR="00A15BA9" w:rsidRPr="00605957" w14:paraId="0D9AE553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27FCD4E2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Nitrogen-rich porous carbon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297FAADC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21CA7BB6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</w:t>
            </w:r>
            <w:r>
              <w:rPr>
                <w:rFonts w:ascii="Times New Roman" w:hAnsi="Times New Roman"/>
                <w:sz w:val="24"/>
              </w:rPr>
              <w:t>178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6FF8BB06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42BC114" w14:textId="53E6D65F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[8]</w:t>
            </w:r>
          </w:p>
        </w:tc>
      </w:tr>
      <w:tr w:rsidR="00A15BA9" w:rsidRPr="00605957" w14:paraId="15C9DE49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0A5C5874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N</w:t>
            </w:r>
            <w:r>
              <w:rPr>
                <w:rFonts w:ascii="Times New Roman" w:hAnsi="Times New Roman" w:hint="eastAsia"/>
                <w:sz w:val="24"/>
              </w:rPr>
              <w:t>itrogen</w:t>
            </w:r>
            <w:r>
              <w:rPr>
                <w:rFonts w:ascii="Times New Roman" w:hAnsi="Times New Roman"/>
                <w:sz w:val="24"/>
              </w:rPr>
              <w:t>-doped porous carbon nanofiber webs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3BA0F91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2000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63F3F4B5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943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20FFA517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600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0A6D14F6" w14:textId="7AE84917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[3]</w:t>
            </w:r>
          </w:p>
        </w:tc>
      </w:tr>
      <w:tr w:rsidR="00A15BA9" w:rsidRPr="00605957" w14:paraId="15333502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7C6163D8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I</w:t>
            </w:r>
            <w:r>
              <w:rPr>
                <w:rFonts w:ascii="Times New Roman" w:hAnsi="Times New Roman" w:hint="eastAsia"/>
                <w:sz w:val="24"/>
              </w:rPr>
              <w:t xml:space="preserve">nterconnected </w:t>
            </w:r>
            <w:r>
              <w:rPr>
                <w:rFonts w:ascii="Times New Roman" w:hAnsi="Times New Roman"/>
                <w:sz w:val="24"/>
              </w:rPr>
              <w:t>hollow carbon nanaspheres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F4040B1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</w:t>
            </w:r>
            <w:r>
              <w:rPr>
                <w:rFonts w:ascii="Times New Roman" w:hAnsi="Times New Roman"/>
                <w:sz w:val="24"/>
              </w:rPr>
              <w:t>7.2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1EFE9D72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630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28EADB68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50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4EFF913" w14:textId="26326EC2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[9]</w:t>
            </w:r>
          </w:p>
        </w:tc>
      </w:tr>
      <w:tr w:rsidR="00A15BA9" w:rsidRPr="00605957" w14:paraId="752B2523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68853ECD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G</w:t>
            </w:r>
            <w:r>
              <w:rPr>
                <w:rFonts w:ascii="Times New Roman" w:hAnsi="Times New Roman" w:hint="eastAsia"/>
                <w:sz w:val="24"/>
              </w:rPr>
              <w:t xml:space="preserve">raphene </w:t>
            </w:r>
            <w:r>
              <w:rPr>
                <w:rFonts w:ascii="Times New Roman" w:hAnsi="Times New Roman"/>
                <w:sz w:val="24"/>
              </w:rPr>
              <w:t>nanoribbons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AC73DB3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123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2896E634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437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00A1B21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EBF8A57" w14:textId="7F58CEB4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[4]</w:t>
            </w:r>
          </w:p>
        </w:tc>
      </w:tr>
      <w:tr w:rsidR="00A15BA9" w:rsidRPr="00605957" w14:paraId="23978916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133CA162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H</w:t>
            </w:r>
            <w:r>
              <w:rPr>
                <w:rFonts w:ascii="Times New Roman" w:hAnsi="Times New Roman" w:hint="eastAsia"/>
                <w:sz w:val="24"/>
              </w:rPr>
              <w:t xml:space="preserve">ollow </w:t>
            </w:r>
            <w:r>
              <w:rPr>
                <w:rFonts w:ascii="Times New Roman" w:hAnsi="Times New Roman"/>
                <w:sz w:val="24"/>
              </w:rPr>
              <w:t>carbon-nanotube/carbon-nanofiber hybrid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1807F536" w14:textId="77777777" w:rsidR="00A15BA9" w:rsidRPr="004B02F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0456CC79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1150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0EEE5BF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70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7F0952C" w14:textId="6FC794A1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[10]</w:t>
            </w:r>
          </w:p>
        </w:tc>
      </w:tr>
      <w:tr w:rsidR="00A15BA9" w:rsidRPr="00605957" w14:paraId="38013AC6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0772CB24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P</w:t>
            </w:r>
            <w:r>
              <w:rPr>
                <w:rFonts w:ascii="Times New Roman" w:hAnsi="Times New Roman" w:hint="eastAsia"/>
                <w:sz w:val="24"/>
              </w:rPr>
              <w:t>hosphorus-</w:t>
            </w:r>
            <w:r>
              <w:rPr>
                <w:rFonts w:ascii="Times New Roman" w:hAnsi="Times New Roman"/>
                <w:sz w:val="24"/>
              </w:rPr>
              <w:t>doped graphene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59E7D5C1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2E00375D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460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5958B3FD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80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3AFDDC82" w14:textId="22C81182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[11]</w:t>
            </w:r>
          </w:p>
        </w:tc>
      </w:tr>
      <w:tr w:rsidR="00A15BA9" w:rsidRPr="00605957" w14:paraId="1FD62615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223885B7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 xml:space="preserve">Nitrogen-doped </w:t>
            </w:r>
            <w:r>
              <w:rPr>
                <w:rFonts w:ascii="Times New Roman" w:hAnsi="Times New Roman"/>
                <w:sz w:val="24"/>
              </w:rPr>
              <w:t>graphene nanoribbon aerogels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6D6E7167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500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10177E6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9</w:t>
            </w:r>
            <w:r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70619994" w14:textId="77777777" w:rsidR="00A15BA9" w:rsidRPr="0060595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300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6B4DB999" w14:textId="01F1534C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[12]</w:t>
            </w:r>
          </w:p>
        </w:tc>
      </w:tr>
      <w:tr w:rsidR="00A15BA9" w:rsidRPr="00605957" w14:paraId="78FCA7FB" w14:textId="77777777" w:rsidTr="0068042A">
        <w:tc>
          <w:tcPr>
            <w:tcW w:w="3545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757FC513" w14:textId="77777777" w:rsidR="00A15BA9" w:rsidRPr="0068042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8042A">
              <w:rPr>
                <w:rFonts w:ascii="Times New Roman" w:hAnsi="Times New Roman"/>
                <w:sz w:val="24"/>
              </w:rPr>
              <w:t>Helical mesoporous carbonaceous nanotubes</w:t>
            </w:r>
          </w:p>
        </w:tc>
        <w:tc>
          <w:tcPr>
            <w:tcW w:w="1843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41B854C0" w14:textId="77777777" w:rsidR="00A15BA9" w:rsidRPr="0068042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8042A">
              <w:rPr>
                <w:rFonts w:ascii="Times New Roman" w:hAnsi="Times New Roman"/>
                <w:sz w:val="24"/>
              </w:rPr>
              <w:t>123</w:t>
            </w:r>
          </w:p>
        </w:tc>
        <w:tc>
          <w:tcPr>
            <w:tcW w:w="1985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5798247D" w14:textId="77777777" w:rsidR="00A15BA9" w:rsidRPr="0068042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8042A">
              <w:rPr>
                <w:rFonts w:ascii="Times New Roman" w:hAnsi="Times New Roman"/>
                <w:sz w:val="24"/>
              </w:rPr>
              <w:t>1812</w:t>
            </w:r>
          </w:p>
        </w:tc>
        <w:tc>
          <w:tcPr>
            <w:tcW w:w="992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02BCA7FB" w14:textId="77777777" w:rsidR="00A15BA9" w:rsidRPr="0068042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8042A">
              <w:rPr>
                <w:rFonts w:ascii="Times New Roman" w:hAnsi="Times New Roman"/>
                <w:sz w:val="24"/>
              </w:rPr>
              <w:t>150</w:t>
            </w:r>
          </w:p>
        </w:tc>
        <w:tc>
          <w:tcPr>
            <w:tcW w:w="1276" w:type="dxa"/>
            <w:tcBorders>
              <w:top w:val="nil"/>
              <w:left w:val="nil"/>
              <w:bottom w:val="double" w:sz="4" w:space="0" w:color="auto"/>
              <w:right w:val="nil"/>
            </w:tcBorders>
            <w:shd w:val="clear" w:color="auto" w:fill="auto"/>
          </w:tcPr>
          <w:p w14:paraId="1A84F01F" w14:textId="77777777" w:rsidR="00A15BA9" w:rsidRPr="0068042A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color w:val="FFFFFF" w:themeColor="background1"/>
                <w:sz w:val="24"/>
              </w:rPr>
            </w:pPr>
            <w:r w:rsidRPr="0068042A">
              <w:rPr>
                <w:rFonts w:ascii="Times New Roman" w:hAnsi="Times New Roman"/>
                <w:sz w:val="24"/>
              </w:rPr>
              <w:t>Present</w:t>
            </w:r>
            <w:r w:rsidRPr="0068042A">
              <w:rPr>
                <w:rFonts w:ascii="Times New Roman" w:hAnsi="Times New Roman" w:hint="eastAsia"/>
                <w:sz w:val="24"/>
              </w:rPr>
              <w:t xml:space="preserve"> </w:t>
            </w:r>
            <w:r w:rsidRPr="0068042A">
              <w:rPr>
                <w:rFonts w:ascii="Times New Roman" w:hAnsi="Times New Roman"/>
                <w:sz w:val="24"/>
              </w:rPr>
              <w:t>work</w:t>
            </w:r>
          </w:p>
        </w:tc>
      </w:tr>
      <w:tr w:rsidR="00A15BA9" w:rsidRPr="00605957" w14:paraId="47915A13" w14:textId="77777777" w:rsidTr="00A15BA9">
        <w:tc>
          <w:tcPr>
            <w:tcW w:w="354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0FC54D69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>
              <w:rPr>
                <w:rFonts w:ascii="Times New Roman" w:hAnsi="Times New Roman"/>
                <w:sz w:val="24"/>
              </w:rPr>
              <w:t>Silicon based anode materials</w:t>
            </w:r>
          </w:p>
        </w:tc>
        <w:tc>
          <w:tcPr>
            <w:tcW w:w="1843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1F376720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605957">
              <w:rPr>
                <w:rFonts w:ascii="Times New Roman" w:hAnsi="Times New Roman" w:hint="eastAsia"/>
                <w:sz w:val="24"/>
              </w:rPr>
              <w:t>Cu</w:t>
            </w:r>
            <w:r w:rsidRPr="00605957">
              <w:rPr>
                <w:rFonts w:ascii="Times New Roman" w:hAnsi="Times New Roman"/>
                <w:sz w:val="24"/>
              </w:rPr>
              <w:t>r</w:t>
            </w:r>
            <w:r w:rsidRPr="00605957">
              <w:rPr>
                <w:rFonts w:ascii="Times New Roman" w:hAnsi="Times New Roman" w:hint="eastAsia"/>
                <w:sz w:val="24"/>
              </w:rPr>
              <w:t>rent density</w:t>
            </w:r>
          </w:p>
          <w:p w14:paraId="2B7BF006" w14:textId="77777777" w:rsidR="00A15BA9" w:rsidRPr="002E1755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 w:rsidRPr="00605957">
              <w:rPr>
                <w:rFonts w:ascii="Times New Roman" w:hAnsi="Times New Roman"/>
                <w:sz w:val="24"/>
              </w:rPr>
              <w:t>(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mA g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-1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)</w:t>
            </w:r>
          </w:p>
        </w:tc>
        <w:tc>
          <w:tcPr>
            <w:tcW w:w="1985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4CB3CEE6" w14:textId="77777777" w:rsidR="00A15BA9" w:rsidRPr="002E1755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 w:rsidRPr="00605957">
              <w:rPr>
                <w:rFonts w:ascii="Times New Roman" w:hAnsi="Times New Roman" w:hint="eastAsia"/>
                <w:sz w:val="24"/>
              </w:rPr>
              <w:t>Sp</w:t>
            </w:r>
            <w:r w:rsidRPr="00605957">
              <w:rPr>
                <w:rFonts w:ascii="Times New Roman" w:hAnsi="Times New Roman"/>
                <w:sz w:val="24"/>
              </w:rPr>
              <w:t>e</w:t>
            </w:r>
            <w:r w:rsidRPr="00605957">
              <w:rPr>
                <w:rFonts w:ascii="Times New Roman" w:hAnsi="Times New Roman" w:hint="eastAsia"/>
                <w:sz w:val="24"/>
              </w:rPr>
              <w:t>cific</w:t>
            </w:r>
            <w:r w:rsidRPr="00605957">
              <w:rPr>
                <w:rFonts w:ascii="Times New Roman" w:hAnsi="Times New Roman"/>
                <w:sz w:val="24"/>
              </w:rPr>
              <w:t xml:space="preserve"> capacity (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</w:rPr>
              <w:t>mAh g</w:t>
            </w:r>
            <w:r w:rsidRPr="00605957">
              <w:rPr>
                <w:rFonts w:ascii="Times New Roman" w:hAnsi="Times New Roman"/>
                <w:kern w:val="0"/>
                <w:sz w:val="24"/>
                <w:szCs w:val="24"/>
                <w:vertAlign w:val="superscript"/>
              </w:rPr>
              <w:t>-1</w:t>
            </w:r>
            <w:r w:rsidRPr="00605957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992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29153AA7" w14:textId="77777777" w:rsidR="00A15BA9" w:rsidRPr="002E1755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 w:rsidRPr="00605957">
              <w:rPr>
                <w:rFonts w:ascii="Times New Roman" w:hAnsi="Times New Roman"/>
                <w:sz w:val="24"/>
              </w:rPr>
              <w:t>C</w:t>
            </w:r>
            <w:r w:rsidRPr="00605957">
              <w:rPr>
                <w:rFonts w:ascii="Times New Roman" w:hAnsi="Times New Roman" w:hint="eastAsia"/>
                <w:sz w:val="24"/>
              </w:rPr>
              <w:t>ycling</w:t>
            </w:r>
            <w:r w:rsidRPr="00605957">
              <w:rPr>
                <w:rFonts w:ascii="Times New Roman" w:hAnsi="Times New Roman"/>
                <w:sz w:val="24"/>
              </w:rPr>
              <w:t xml:space="preserve"> number</w:t>
            </w:r>
          </w:p>
        </w:tc>
        <w:tc>
          <w:tcPr>
            <w:tcW w:w="1276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</w:tcPr>
          <w:p w14:paraId="2E77DE21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 w:rsidRPr="00605957">
              <w:rPr>
                <w:rFonts w:ascii="Times New Roman" w:hAnsi="Times New Roman"/>
                <w:sz w:val="24"/>
              </w:rPr>
              <w:t>Ref</w:t>
            </w:r>
          </w:p>
        </w:tc>
      </w:tr>
      <w:tr w:rsidR="00A15BA9" w:rsidRPr="005E424D" w14:paraId="6E3BDEE0" w14:textId="77777777" w:rsidTr="00A15BA9">
        <w:tc>
          <w:tcPr>
            <w:tcW w:w="354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E396CAF" w14:textId="77777777" w:rsidR="00A15BA9" w:rsidRPr="005E424D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5E424D">
              <w:rPr>
                <w:rFonts w:ascii="Times New Roman" w:hAnsi="Times New Roman" w:hint="eastAsia"/>
                <w:sz w:val="24"/>
              </w:rPr>
              <w:t>S</w:t>
            </w:r>
            <w:r w:rsidRPr="005E424D">
              <w:rPr>
                <w:rFonts w:ascii="Times New Roman" w:hAnsi="Times New Roman"/>
                <w:sz w:val="24"/>
              </w:rPr>
              <w:t>ilicon</w:t>
            </w:r>
            <w:r w:rsidRPr="005E424D">
              <w:rPr>
                <w:rFonts w:ascii="Times New Roman" w:hAnsi="Times New Roman" w:hint="eastAsia"/>
                <w:sz w:val="24"/>
              </w:rPr>
              <w:t>-</w:t>
            </w:r>
            <w:r w:rsidRPr="005E424D">
              <w:rPr>
                <w:rFonts w:ascii="Times New Roman" w:hAnsi="Times New Roman"/>
                <w:sz w:val="24"/>
              </w:rPr>
              <w:t>c</w:t>
            </w:r>
            <w:r w:rsidRPr="005E424D">
              <w:rPr>
                <w:rFonts w:ascii="Times New Roman" w:hAnsi="Times New Roman" w:hint="eastAsia"/>
                <w:sz w:val="24"/>
              </w:rPr>
              <w:t>arbon</w:t>
            </w:r>
            <w:r w:rsidRPr="005E424D">
              <w:rPr>
                <w:rFonts w:ascii="Times New Roman" w:hAnsi="Times New Roman"/>
                <w:sz w:val="24"/>
              </w:rPr>
              <w:t xml:space="preserve"> nanocables sandwiched between </w:t>
            </w:r>
            <w:r>
              <w:rPr>
                <w:rFonts w:ascii="Times New Roman" w:hAnsi="Times New Roman"/>
                <w:sz w:val="24"/>
              </w:rPr>
              <w:t xml:space="preserve">RGO 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C0B50FC" w14:textId="77777777" w:rsidR="00A15BA9" w:rsidRPr="005E424D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840</w:t>
            </w:r>
          </w:p>
        </w:tc>
        <w:tc>
          <w:tcPr>
            <w:tcW w:w="1985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2EC478" w14:textId="77777777" w:rsidR="00A15BA9" w:rsidRPr="005E424D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1650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233D8E1" w14:textId="77777777" w:rsidR="00A15BA9" w:rsidRPr="005E424D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50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A140CCC" w14:textId="470CF2BE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[13]</w:t>
            </w:r>
          </w:p>
        </w:tc>
      </w:tr>
      <w:tr w:rsidR="00A15BA9" w:rsidRPr="00605957" w14:paraId="7532C883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09E21F74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 w:rsidRPr="00317547">
              <w:rPr>
                <w:rFonts w:ascii="Times New Roman" w:hAnsi="Times New Roman" w:hint="eastAsia"/>
                <w:sz w:val="24"/>
              </w:rPr>
              <w:t>S</w:t>
            </w:r>
            <w:r w:rsidRPr="00317547">
              <w:rPr>
                <w:rFonts w:ascii="Times New Roman" w:hAnsi="Times New Roman"/>
                <w:sz w:val="24"/>
              </w:rPr>
              <w:t>i</w:t>
            </w:r>
            <w:r>
              <w:rPr>
                <w:rFonts w:ascii="Times New Roman" w:hAnsi="Times New Roman"/>
                <w:sz w:val="24"/>
              </w:rPr>
              <w:t xml:space="preserve"> RGO carbon </w:t>
            </w:r>
            <w:r>
              <w:rPr>
                <w:rFonts w:ascii="Times New Roman" w:hAnsi="Times New Roman" w:hint="eastAsia"/>
                <w:sz w:val="24"/>
              </w:rPr>
              <w:t>com</w:t>
            </w:r>
            <w:r>
              <w:rPr>
                <w:rFonts w:ascii="Times New Roman" w:hAnsi="Times New Roman"/>
                <w:sz w:val="24"/>
              </w:rPr>
              <w:t>posite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42DD6428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317547"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42582327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317547">
              <w:rPr>
                <w:rFonts w:ascii="Times New Roman" w:hAnsi="Times New Roman" w:hint="eastAsia"/>
                <w:sz w:val="24"/>
              </w:rPr>
              <w:t>1</w:t>
            </w:r>
            <w:r w:rsidRPr="00317547">
              <w:rPr>
                <w:rFonts w:ascii="Times New Roman" w:hAnsi="Times New Roman"/>
                <w:sz w:val="24"/>
              </w:rPr>
              <w:t>445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A497A17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 w:rsidRPr="00317547"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FDDA5E9" w14:textId="6F478987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  <w:highlight w:val="yellow"/>
              </w:rPr>
            </w:pPr>
            <w:r>
              <w:rPr>
                <w:rFonts w:ascii="Times New Roman" w:hAnsi="Times New Roman"/>
                <w:noProof/>
                <w:sz w:val="24"/>
              </w:rPr>
              <w:t>[14]</w:t>
            </w:r>
          </w:p>
        </w:tc>
      </w:tr>
      <w:tr w:rsidR="00A15BA9" w:rsidRPr="00605957" w14:paraId="584542DC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384346F2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Core-shell Si/C nanospheres embedded in bubble sheet-like carbon film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08058769" w14:textId="77777777" w:rsidR="00A15BA9" w:rsidRPr="001E4D3F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57288449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1018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4867C6C0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200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5040929C" w14:textId="1CF1622F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[15]</w:t>
            </w:r>
          </w:p>
        </w:tc>
      </w:tr>
      <w:tr w:rsidR="00A15BA9" w:rsidRPr="00605957" w14:paraId="6C1A6B3C" w14:textId="77777777" w:rsidTr="00A15BA9">
        <w:tc>
          <w:tcPr>
            <w:tcW w:w="3545" w:type="dxa"/>
            <w:tcBorders>
              <w:top w:val="nil"/>
              <w:left w:val="nil"/>
              <w:bottom w:val="nil"/>
              <w:right w:val="nil"/>
            </w:tcBorders>
          </w:tcPr>
          <w:p w14:paraId="7422EA1B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Interconnected porous silicon/carbon composites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7A7BF522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50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007805C7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1036</w:t>
            </w: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</w:tcPr>
          <w:p w14:paraId="1782507A" w14:textId="77777777" w:rsidR="00A15BA9" w:rsidRPr="00317547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100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</w:tcPr>
          <w:p w14:paraId="7D562019" w14:textId="55CBF19D" w:rsidR="00A15BA9" w:rsidRPr="00D20E4A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[16]</w:t>
            </w:r>
          </w:p>
        </w:tc>
      </w:tr>
      <w:tr w:rsidR="00A15BA9" w:rsidRPr="00605957" w14:paraId="77697A9B" w14:textId="77777777" w:rsidTr="00A15BA9">
        <w:tc>
          <w:tcPr>
            <w:tcW w:w="3545" w:type="dxa"/>
            <w:tcBorders>
              <w:top w:val="nil"/>
              <w:left w:val="nil"/>
              <w:right w:val="nil"/>
            </w:tcBorders>
          </w:tcPr>
          <w:p w14:paraId="4C90C0AD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 xml:space="preserve">Dual </w:t>
            </w:r>
            <w:r>
              <w:rPr>
                <w:rFonts w:ascii="Times New Roman" w:hAnsi="Times New Roman"/>
                <w:sz w:val="24"/>
              </w:rPr>
              <w:t>yolk-shell structure of carbon and SiO</w:t>
            </w:r>
            <w:r w:rsidRPr="007614CD">
              <w:rPr>
                <w:rFonts w:ascii="Times New Roman" w:hAnsi="Times New Roman"/>
                <w:sz w:val="24"/>
                <w:vertAlign w:val="subscript"/>
              </w:rPr>
              <w:t>2</w:t>
            </w:r>
            <w:r>
              <w:rPr>
                <w:rFonts w:ascii="Times New Roman" w:hAnsi="Times New Roman"/>
                <w:sz w:val="24"/>
              </w:rPr>
              <w:t>-coated Si</w:t>
            </w:r>
          </w:p>
        </w:tc>
        <w:tc>
          <w:tcPr>
            <w:tcW w:w="1843" w:type="dxa"/>
            <w:tcBorders>
              <w:top w:val="nil"/>
              <w:left w:val="nil"/>
              <w:right w:val="nil"/>
            </w:tcBorders>
          </w:tcPr>
          <w:p w14:paraId="683C8BA1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460</w:t>
            </w:r>
          </w:p>
        </w:tc>
        <w:tc>
          <w:tcPr>
            <w:tcW w:w="1985" w:type="dxa"/>
            <w:tcBorders>
              <w:top w:val="nil"/>
              <w:left w:val="nil"/>
              <w:right w:val="nil"/>
            </w:tcBorders>
          </w:tcPr>
          <w:p w14:paraId="75C59712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956</w:t>
            </w:r>
          </w:p>
        </w:tc>
        <w:tc>
          <w:tcPr>
            <w:tcW w:w="992" w:type="dxa"/>
            <w:tcBorders>
              <w:top w:val="nil"/>
              <w:left w:val="nil"/>
              <w:right w:val="nil"/>
            </w:tcBorders>
          </w:tcPr>
          <w:p w14:paraId="384189D9" w14:textId="77777777" w:rsidR="00A15BA9" w:rsidRDefault="00A15BA9" w:rsidP="0058718C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 w:hint="eastAsia"/>
                <w:sz w:val="24"/>
              </w:rPr>
              <w:t>430</w:t>
            </w:r>
          </w:p>
        </w:tc>
        <w:tc>
          <w:tcPr>
            <w:tcW w:w="1276" w:type="dxa"/>
            <w:tcBorders>
              <w:top w:val="nil"/>
              <w:left w:val="nil"/>
              <w:right w:val="nil"/>
            </w:tcBorders>
          </w:tcPr>
          <w:p w14:paraId="45520A7F" w14:textId="5444E95E" w:rsidR="00A15BA9" w:rsidRPr="00B170EB" w:rsidRDefault="001E08E1" w:rsidP="001E08E1">
            <w:pPr>
              <w:spacing w:line="360" w:lineRule="auto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noProof/>
                <w:sz w:val="24"/>
              </w:rPr>
              <w:t>[17]</w:t>
            </w:r>
          </w:p>
        </w:tc>
      </w:tr>
    </w:tbl>
    <w:p w14:paraId="5BD5BBC3" w14:textId="77777777" w:rsidR="00185F73" w:rsidRDefault="00185F73" w:rsidP="0058718C">
      <w:pPr>
        <w:spacing w:line="360" w:lineRule="auto"/>
        <w:rPr>
          <w:rFonts w:ascii="Times New Roman" w:hAnsi="Times New Roman"/>
          <w:sz w:val="24"/>
        </w:rPr>
      </w:pPr>
    </w:p>
    <w:p w14:paraId="04438102" w14:textId="77777777" w:rsidR="00A15BA9" w:rsidRDefault="00A15BA9" w:rsidP="0058718C">
      <w:pPr>
        <w:spacing w:line="360" w:lineRule="auto"/>
        <w:rPr>
          <w:rFonts w:ascii="Times New Roman" w:hAnsi="Times New Roman"/>
          <w:sz w:val="24"/>
        </w:rPr>
      </w:pPr>
    </w:p>
    <w:p w14:paraId="2CB8E60C" w14:textId="77777777" w:rsidR="00A15BA9" w:rsidRDefault="00A15BA9" w:rsidP="0058718C">
      <w:pPr>
        <w:spacing w:line="360" w:lineRule="auto"/>
        <w:rPr>
          <w:rFonts w:ascii="Times New Roman" w:hAnsi="Times New Roman"/>
          <w:sz w:val="24"/>
        </w:rPr>
      </w:pPr>
    </w:p>
    <w:p w14:paraId="4C5E164D" w14:textId="77777777" w:rsidR="00A15BA9" w:rsidRDefault="00A15BA9" w:rsidP="0058718C">
      <w:pPr>
        <w:spacing w:line="360" w:lineRule="auto"/>
        <w:rPr>
          <w:rFonts w:ascii="Times New Roman" w:hAnsi="Times New Roman"/>
          <w:sz w:val="24"/>
        </w:rPr>
      </w:pPr>
    </w:p>
    <w:p w14:paraId="50E620D4" w14:textId="3C22F72E" w:rsidR="00F54AF4" w:rsidRPr="006E7AFC" w:rsidRDefault="0058718C" w:rsidP="0040537A">
      <w:pPr>
        <w:spacing w:line="360" w:lineRule="auto"/>
        <w:rPr>
          <w:rFonts w:ascii="Times New Roman" w:hAnsi="Times New Roman"/>
          <w:b/>
          <w:sz w:val="28"/>
          <w:szCs w:val="18"/>
          <w:lang w:val="en-GB" w:eastAsia="en-GB"/>
        </w:rPr>
      </w:pPr>
      <w:r w:rsidRPr="006E7AFC">
        <w:rPr>
          <w:rFonts w:ascii="Times New Roman" w:hAnsi="Times New Roman" w:hint="eastAsia"/>
          <w:b/>
          <w:sz w:val="28"/>
          <w:szCs w:val="18"/>
          <w:lang w:val="en-GB" w:eastAsia="en-GB"/>
        </w:rPr>
        <w:t>Refer</w:t>
      </w:r>
      <w:r w:rsidRPr="006E7AFC">
        <w:rPr>
          <w:rFonts w:ascii="Times New Roman" w:hAnsi="Times New Roman"/>
          <w:b/>
          <w:sz w:val="28"/>
          <w:szCs w:val="18"/>
          <w:lang w:val="en-GB" w:eastAsia="en-GB"/>
        </w:rPr>
        <w:t>ences</w:t>
      </w:r>
      <w:bookmarkEnd w:id="2"/>
    </w:p>
    <w:p w14:paraId="1EB43711" w14:textId="1F6CABB4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[1] N.A. Kaskhedikar, J. Maier, Lithium storage in carbon nanostructures, Adv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21 </w:t>
      </w:r>
      <w:r w:rsidR="006E7AFC">
        <w:rPr>
          <w:rFonts w:ascii="Times New Roman" w:hAnsi="Times New Roman" w:cs="Times New Roman"/>
          <w:sz w:val="24"/>
          <w:szCs w:val="24"/>
        </w:rPr>
        <w:t xml:space="preserve">(25-26) </w:t>
      </w:r>
      <w:r w:rsidRPr="006E7AFC">
        <w:rPr>
          <w:rFonts w:ascii="Times New Roman" w:hAnsi="Times New Roman" w:cs="Times New Roman"/>
          <w:sz w:val="24"/>
          <w:szCs w:val="24"/>
        </w:rPr>
        <w:t>(2009) 2664-2680.</w:t>
      </w:r>
    </w:p>
    <w:p w14:paraId="13018C74" w14:textId="45E2B691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[2] Z.-S. Wu, Y. Sun, Y.-Z. Tan, S. Yang, X. Feng, K. Müllen, Three-dimensional graphene-</w:t>
      </w:r>
      <w:r w:rsidRPr="006E7AFC">
        <w:rPr>
          <w:rFonts w:ascii="Times New Roman" w:hAnsi="Times New Roman" w:cs="Times New Roman"/>
          <w:sz w:val="24"/>
          <w:szCs w:val="24"/>
        </w:rPr>
        <w:lastRenderedPageBreak/>
        <w:t>based macro-and mesoporous frameworks for high-performance electrochemical capacitive energy storage, J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Am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Chem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Soc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134</w:t>
      </w:r>
      <w:r w:rsidR="006E7AFC">
        <w:rPr>
          <w:rFonts w:ascii="Times New Roman" w:hAnsi="Times New Roman" w:cs="Times New Roman"/>
          <w:sz w:val="24"/>
          <w:szCs w:val="24"/>
        </w:rPr>
        <w:t xml:space="preserve"> (48)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(2012) 19532-19535.</w:t>
      </w:r>
    </w:p>
    <w:p w14:paraId="16D0EC82" w14:textId="7CF11803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[3] L. Qie, W.M. Chen, Z.H. Wang, Q.G. Shao, X. Li, L.X. Yuan, X.L. Hu, W.X. Zhang, Y.H. Huang, Nitrogen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doped porous carbon nanofiber webs as anodes for lithium ion batteries with a superhigh capacity and rate capability, Adv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24</w:t>
      </w:r>
      <w:r w:rsidR="006E7AFC">
        <w:rPr>
          <w:rFonts w:ascii="Times New Roman" w:hAnsi="Times New Roman" w:cs="Times New Roman"/>
          <w:sz w:val="24"/>
          <w:szCs w:val="24"/>
        </w:rPr>
        <w:t xml:space="preserve"> (5)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(2012) 2047-2050.</w:t>
      </w:r>
    </w:p>
    <w:p w14:paraId="4813C3DB" w14:textId="56D15CD5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 xml:space="preserve">[4] C. Wang, Y.-S. Li, J. Jiang, W.-H. Chiang, Controllable tailoring graphene nanoribbons with tunable surface functionalities: an effective strategy toward high-performance lithium-ion batteries, ACS </w:t>
      </w:r>
      <w:r w:rsidR="006E7AFC">
        <w:rPr>
          <w:rFonts w:ascii="Times New Roman" w:hAnsi="Times New Roman" w:cs="Times New Roman"/>
          <w:sz w:val="24"/>
          <w:szCs w:val="24"/>
        </w:rPr>
        <w:t>A</w:t>
      </w:r>
      <w:r w:rsidRPr="006E7AFC">
        <w:rPr>
          <w:rFonts w:ascii="Times New Roman" w:hAnsi="Times New Roman" w:cs="Times New Roman"/>
          <w:sz w:val="24"/>
          <w:szCs w:val="24"/>
        </w:rPr>
        <w:t>ppl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</w:t>
      </w:r>
      <w:r w:rsidR="006E7AFC" w:rsidRPr="006E7AFC">
        <w:rPr>
          <w:rFonts w:ascii="Times New Roman" w:hAnsi="Times New Roman" w:cs="Times New Roman"/>
          <w:sz w:val="24"/>
          <w:szCs w:val="24"/>
        </w:rPr>
        <w:t>M</w:t>
      </w:r>
      <w:r w:rsidRPr="006E7AFC">
        <w:rPr>
          <w:rFonts w:ascii="Times New Roman" w:hAnsi="Times New Roman" w:cs="Times New Roman"/>
          <w:sz w:val="24"/>
          <w:szCs w:val="24"/>
        </w:rPr>
        <w:t>at</w:t>
      </w:r>
      <w:r w:rsidR="006E7AFC">
        <w:rPr>
          <w:rFonts w:ascii="Times New Roman" w:hAnsi="Times New Roman" w:cs="Times New Roman"/>
          <w:sz w:val="24"/>
          <w:szCs w:val="24"/>
        </w:rPr>
        <w:t>. interfaces</w:t>
      </w:r>
      <w:r w:rsidRPr="006E7AFC">
        <w:rPr>
          <w:rFonts w:ascii="Times New Roman" w:hAnsi="Times New Roman" w:cs="Times New Roman"/>
          <w:sz w:val="24"/>
          <w:szCs w:val="24"/>
        </w:rPr>
        <w:t xml:space="preserve"> 7</w:t>
      </w:r>
      <w:r w:rsidR="006E7AFC">
        <w:rPr>
          <w:rFonts w:ascii="Times New Roman" w:hAnsi="Times New Roman" w:cs="Times New Roman"/>
          <w:sz w:val="24"/>
          <w:szCs w:val="24"/>
        </w:rPr>
        <w:t xml:space="preserve"> (31)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(2015) 17441-17449.</w:t>
      </w:r>
    </w:p>
    <w:p w14:paraId="47428C16" w14:textId="7F096155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[5] H. Song, N. Li, H. Cui, C. Wang, Enhanced storage capability and kinetic processes by pores-and hetero-atoms-riched carbon nanobubbles for lithium-ion and sodium-io</w:t>
      </w:r>
      <w:r w:rsidR="006E7AFC">
        <w:rPr>
          <w:rFonts w:ascii="Times New Roman" w:hAnsi="Times New Roman" w:cs="Times New Roman"/>
          <w:sz w:val="24"/>
          <w:szCs w:val="24"/>
        </w:rPr>
        <w:t>n batteries anodes, Nano Energy</w:t>
      </w:r>
      <w:r w:rsidRPr="006E7AFC">
        <w:rPr>
          <w:rFonts w:ascii="Times New Roman" w:hAnsi="Times New Roman" w:cs="Times New Roman"/>
          <w:sz w:val="24"/>
          <w:szCs w:val="24"/>
        </w:rPr>
        <w:t xml:space="preserve"> 4 (2014) 81-87.</w:t>
      </w:r>
    </w:p>
    <w:p w14:paraId="0EAD1694" w14:textId="2E8581BC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[6] L. Chen, Y. Zhang, C. Lin, W. Yang, Y. Meng, Y. Guo, M. Li, D. Xiao, Hierarchically porous nitrogen-rich carbon derived from wheat straw as an ultra-high-rate anode for lithium ion batteries, J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Chem</w:t>
      </w:r>
      <w:r w:rsidR="006E7AFC">
        <w:rPr>
          <w:rFonts w:ascii="Times New Roman" w:hAnsi="Times New Roman" w:cs="Times New Roman"/>
          <w:sz w:val="24"/>
          <w:szCs w:val="24"/>
        </w:rPr>
        <w:t>. A</w:t>
      </w:r>
      <w:r w:rsidRPr="006E7AFC">
        <w:rPr>
          <w:rFonts w:ascii="Times New Roman" w:hAnsi="Times New Roman" w:cs="Times New Roman"/>
          <w:sz w:val="24"/>
          <w:szCs w:val="24"/>
        </w:rPr>
        <w:t xml:space="preserve"> 2 </w:t>
      </w:r>
      <w:r w:rsidR="006E7AFC">
        <w:rPr>
          <w:rFonts w:ascii="Times New Roman" w:hAnsi="Times New Roman" w:cs="Times New Roman"/>
          <w:sz w:val="24"/>
          <w:szCs w:val="24"/>
        </w:rPr>
        <w:t xml:space="preserve">(25) </w:t>
      </w:r>
      <w:r w:rsidRPr="006E7AFC">
        <w:rPr>
          <w:rFonts w:ascii="Times New Roman" w:hAnsi="Times New Roman" w:cs="Times New Roman"/>
          <w:sz w:val="24"/>
          <w:szCs w:val="24"/>
        </w:rPr>
        <w:t>(2014) 9684-9690.</w:t>
      </w:r>
    </w:p>
    <w:p w14:paraId="189347DD" w14:textId="5B2E4FAC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[7] W. Ai, Z. Luo, J. Jiang, J. Zhu, Z. Du, Z. Fan, L. Xie, H. Zhang, W. Huang, T. Yu, Nitrogen and sulfur codoped graphene: multifunctional electrode materials for high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performance Li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ion batteries and oxygen reduction reaction, Adv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26 </w:t>
      </w:r>
      <w:r w:rsidR="006E7AFC">
        <w:rPr>
          <w:rFonts w:ascii="Times New Roman" w:hAnsi="Times New Roman" w:cs="Times New Roman"/>
          <w:sz w:val="24"/>
          <w:szCs w:val="24"/>
        </w:rPr>
        <w:t xml:space="preserve">(35) </w:t>
      </w:r>
      <w:r w:rsidRPr="006E7AFC">
        <w:rPr>
          <w:rFonts w:ascii="Times New Roman" w:hAnsi="Times New Roman" w:cs="Times New Roman"/>
          <w:sz w:val="24"/>
          <w:szCs w:val="24"/>
        </w:rPr>
        <w:t>(2014) 6186-6192.</w:t>
      </w:r>
    </w:p>
    <w:p w14:paraId="7E6B4E6D" w14:textId="0D9CEBB1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[8] J. Ou, Y. Zhang, L. Chen, Q. Zhao, Y. Meng, Y. Guo, D. Xiao, Nitrogen-rich porous carbon derived from biomass as a high performance anode material for lithium ion batteries, J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Chem</w:t>
      </w:r>
      <w:r w:rsidR="006E7AFC">
        <w:rPr>
          <w:rFonts w:ascii="Times New Roman" w:hAnsi="Times New Roman" w:cs="Times New Roman"/>
          <w:sz w:val="24"/>
          <w:szCs w:val="24"/>
        </w:rPr>
        <w:t>. A</w:t>
      </w:r>
      <w:r w:rsidRPr="006E7AFC">
        <w:rPr>
          <w:rFonts w:ascii="Times New Roman" w:hAnsi="Times New Roman" w:cs="Times New Roman"/>
          <w:sz w:val="24"/>
          <w:szCs w:val="24"/>
        </w:rPr>
        <w:t xml:space="preserve"> 3</w:t>
      </w:r>
      <w:r w:rsidR="006E7AFC">
        <w:rPr>
          <w:rFonts w:ascii="Times New Roman" w:hAnsi="Times New Roman" w:cs="Times New Roman"/>
          <w:sz w:val="24"/>
          <w:szCs w:val="24"/>
        </w:rPr>
        <w:t xml:space="preserve"> (12)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(2015) 6534-6541.</w:t>
      </w:r>
    </w:p>
    <w:p w14:paraId="13A8E00C" w14:textId="24D88F2B" w:rsidR="001E08E1" w:rsidRPr="006E7AFC" w:rsidRDefault="001E08E1" w:rsidP="006E7AFC">
      <w:pPr>
        <w:pStyle w:val="EndNoteBibliography"/>
        <w:ind w:left="284" w:hanging="284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[9] F.D. Han, Y.J. Bai, R. Liu, B. Yao, Y.X. Qi, N. Lun, J.X. Zhang, Template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Free Synthesis of Interconnected Hollow Carbon Nanospheres for High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Performance Anode Material in Lithium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Ion Batteries, Adv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Energy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1</w:t>
      </w:r>
      <w:r w:rsidR="006E7AFC">
        <w:rPr>
          <w:rFonts w:ascii="Times New Roman" w:hAnsi="Times New Roman" w:cs="Times New Roman"/>
          <w:sz w:val="24"/>
          <w:szCs w:val="24"/>
        </w:rPr>
        <w:t xml:space="preserve"> (5)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(2011) 798-801.</w:t>
      </w:r>
    </w:p>
    <w:p w14:paraId="7BF34544" w14:textId="79660E65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[10] Y. Chen, X. Li, K. Park, J. Song, J. Hong, L. Zhou, Y.-W. Mai, H. Huang, J.B. Goodenough, Hollow carbon-nanotube/carbon-nanofiber hybrid anodes for Li-ion batteries, J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Am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Chem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Soc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135</w:t>
      </w:r>
      <w:r w:rsidR="006E7AFC">
        <w:rPr>
          <w:rFonts w:ascii="Times New Roman" w:hAnsi="Times New Roman" w:cs="Times New Roman"/>
          <w:sz w:val="24"/>
          <w:szCs w:val="24"/>
        </w:rPr>
        <w:t xml:space="preserve"> (44)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(2013) 16280-16283.</w:t>
      </w:r>
    </w:p>
    <w:p w14:paraId="611027DA" w14:textId="1B8FE705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[11] C. Zhang, N. Mahmood, H. Yin, F. Liu, Y. Hou, Synthesis of phosphorus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doped graphene and its multifunctional applications for oxygen reduction reaction and lithium ion batteries, Adv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Mater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25</w:t>
      </w:r>
      <w:r w:rsidR="006E7AFC">
        <w:rPr>
          <w:rFonts w:ascii="Times New Roman" w:hAnsi="Times New Roman" w:cs="Times New Roman"/>
          <w:sz w:val="24"/>
          <w:szCs w:val="24"/>
        </w:rPr>
        <w:t xml:space="preserve"> (35)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(2013) 4932-4937.</w:t>
      </w:r>
    </w:p>
    <w:p w14:paraId="786A53F4" w14:textId="3677FE1D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[12] Y. Liu, X. Wang, W. Wan, L. Li, Y. Dong, Z. Zhao, J. Qiu, Multifunctional nitrogen-doped graphene nanoribbon aerogels for superior lithium stor</w:t>
      </w:r>
      <w:r w:rsidR="006E7AFC">
        <w:rPr>
          <w:rFonts w:ascii="Times New Roman" w:hAnsi="Times New Roman" w:cs="Times New Roman"/>
          <w:sz w:val="24"/>
          <w:szCs w:val="24"/>
        </w:rPr>
        <w:t>age and cell culture, Nanoscale</w:t>
      </w:r>
      <w:r w:rsidRPr="006E7AFC">
        <w:rPr>
          <w:rFonts w:ascii="Times New Roman" w:hAnsi="Times New Roman" w:cs="Times New Roman"/>
          <w:sz w:val="24"/>
          <w:szCs w:val="24"/>
        </w:rPr>
        <w:t xml:space="preserve"> 8</w:t>
      </w:r>
      <w:r w:rsidR="006E7AFC">
        <w:rPr>
          <w:rFonts w:ascii="Times New Roman" w:hAnsi="Times New Roman" w:cs="Times New Roman"/>
          <w:sz w:val="24"/>
          <w:szCs w:val="24"/>
        </w:rPr>
        <w:t xml:space="preserve"> (4)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(2016) 2159-2167.</w:t>
      </w:r>
    </w:p>
    <w:p w14:paraId="3F2CF2D8" w14:textId="66D11E6A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[13] B. Wang, X. Li, X. Zhang, B. Luo, M. Jin, M. Liang, S.A. Dayeh, S. Picraux, L. Zhi, Adaptable silicon–carbon nanocables sandwiched between reduced graphene oxide sheets as lithium ion bat</w:t>
      </w:r>
      <w:r w:rsidR="006E7AFC">
        <w:rPr>
          <w:rFonts w:ascii="Times New Roman" w:hAnsi="Times New Roman" w:cs="Times New Roman"/>
          <w:sz w:val="24"/>
          <w:szCs w:val="24"/>
        </w:rPr>
        <w:t>tery anodes, ACS nano</w:t>
      </w:r>
      <w:r w:rsidRPr="006E7AFC">
        <w:rPr>
          <w:rFonts w:ascii="Times New Roman" w:hAnsi="Times New Roman" w:cs="Times New Roman"/>
          <w:sz w:val="24"/>
          <w:szCs w:val="24"/>
        </w:rPr>
        <w:t xml:space="preserve"> 7</w:t>
      </w:r>
      <w:r w:rsidR="006E7AFC">
        <w:rPr>
          <w:rFonts w:ascii="Times New Roman" w:hAnsi="Times New Roman" w:cs="Times New Roman"/>
          <w:sz w:val="24"/>
          <w:szCs w:val="24"/>
        </w:rPr>
        <w:t xml:space="preserve"> (2)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(2013) 1437-1445.</w:t>
      </w:r>
    </w:p>
    <w:p w14:paraId="2D39B65D" w14:textId="39C00B5F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[14] K. Feng, W. Ahn, G. Lui, H.W. Park, A.G. Kashkooli, G. Jiang, X. Wang, X. Xiao, Z. Chen, Implementing an in-situ carbon network in Si/reduced graphene oxide for high performance lithium-ion battery anodes, Na</w:t>
      </w:r>
      <w:r w:rsidR="006E7AFC">
        <w:rPr>
          <w:rFonts w:ascii="Times New Roman" w:hAnsi="Times New Roman" w:cs="Times New Roman"/>
          <w:sz w:val="24"/>
          <w:szCs w:val="24"/>
        </w:rPr>
        <w:t>no Energy</w:t>
      </w:r>
      <w:r w:rsidRPr="006E7AFC">
        <w:rPr>
          <w:rFonts w:ascii="Times New Roman" w:hAnsi="Times New Roman" w:cs="Times New Roman"/>
          <w:sz w:val="24"/>
          <w:szCs w:val="24"/>
        </w:rPr>
        <w:t xml:space="preserve"> 19 (2016) 187-197.</w:t>
      </w:r>
    </w:p>
    <w:p w14:paraId="099D7CC9" w14:textId="38C5AA3B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[15] W. Li, Y. Tang, W. Kang, Z. Zhang, X. Yang, Y. Zhu, W. Zhang, C.S. Lee, Core–Shell Si/C Nanospheres Embedded in Bubble Sheet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like Carbon Film with Enhanced Performance as Li</w:t>
      </w:r>
      <w:r w:rsidR="006E7AFC">
        <w:rPr>
          <w:rFonts w:ascii="Times New Roman" w:hAnsi="Times New Roman" w:cs="Times New Roman"/>
          <w:sz w:val="24"/>
          <w:szCs w:val="24"/>
        </w:rPr>
        <w:t>thium Ion Battery Anodes, Small</w:t>
      </w:r>
      <w:r w:rsidRPr="006E7AFC">
        <w:rPr>
          <w:rFonts w:ascii="Times New Roman" w:hAnsi="Times New Roman" w:cs="Times New Roman"/>
          <w:sz w:val="24"/>
          <w:szCs w:val="24"/>
        </w:rPr>
        <w:t xml:space="preserve"> 11</w:t>
      </w:r>
      <w:r w:rsidR="006E7AFC">
        <w:rPr>
          <w:rFonts w:ascii="Times New Roman" w:hAnsi="Times New Roman" w:cs="Times New Roman"/>
          <w:sz w:val="24"/>
          <w:szCs w:val="24"/>
        </w:rPr>
        <w:t xml:space="preserve"> (11)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(2015) 1345-1351.</w:t>
      </w:r>
    </w:p>
    <w:p w14:paraId="3845C52F" w14:textId="535BA8D2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t>[16] Z. Zhang, Y. Wang, W. Ren, Q. Tan, Y. Chen, H. Li, Z. Zhong, F. Su, Scalable Synthesis of Interconnected Porous Silicon/Carbon Composites by the Rochow Reaction as High</w:t>
      </w:r>
      <w:r w:rsidRPr="006E7AFC">
        <w:rPr>
          <w:rFonts w:ascii="宋体" w:hAnsi="宋体" w:cs="宋体" w:hint="eastAsia"/>
          <w:sz w:val="24"/>
          <w:szCs w:val="24"/>
        </w:rPr>
        <w:t>‐</w:t>
      </w:r>
      <w:r w:rsidRPr="006E7AFC">
        <w:rPr>
          <w:rFonts w:ascii="Times New Roman" w:hAnsi="Times New Roman" w:cs="Times New Roman"/>
          <w:sz w:val="24"/>
          <w:szCs w:val="24"/>
        </w:rPr>
        <w:t>Performance Anodes of Lithium Ion Batteries, Angew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Chem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126</w:t>
      </w:r>
      <w:r w:rsidR="006E7AFC">
        <w:rPr>
          <w:rFonts w:ascii="Times New Roman" w:hAnsi="Times New Roman" w:cs="Times New Roman"/>
          <w:sz w:val="24"/>
          <w:szCs w:val="24"/>
        </w:rPr>
        <w:t xml:space="preserve"> (20)</w:t>
      </w:r>
      <w:r w:rsidRPr="006E7AFC">
        <w:rPr>
          <w:rFonts w:ascii="Times New Roman" w:hAnsi="Times New Roman" w:cs="Times New Roman"/>
          <w:sz w:val="24"/>
          <w:szCs w:val="24"/>
        </w:rPr>
        <w:t xml:space="preserve"> (2014) 5265-5269.</w:t>
      </w:r>
    </w:p>
    <w:p w14:paraId="4ABAF765" w14:textId="57129347" w:rsidR="001E08E1" w:rsidRPr="006E7AFC" w:rsidRDefault="001E08E1" w:rsidP="006E7AFC">
      <w:pPr>
        <w:pStyle w:val="EndNoteBibliography"/>
        <w:ind w:leftChars="-66" w:left="370" w:hangingChars="212" w:hanging="509"/>
        <w:rPr>
          <w:rFonts w:ascii="Times New Roman" w:hAnsi="Times New Roman" w:cs="Times New Roman"/>
          <w:sz w:val="24"/>
          <w:szCs w:val="24"/>
        </w:rPr>
      </w:pPr>
      <w:r w:rsidRPr="006E7AFC">
        <w:rPr>
          <w:rFonts w:ascii="Times New Roman" w:hAnsi="Times New Roman" w:cs="Times New Roman"/>
          <w:sz w:val="24"/>
          <w:szCs w:val="24"/>
        </w:rPr>
        <w:lastRenderedPageBreak/>
        <w:t>[17] L. Yang, H. Li, J. Liu, Z. Sun, S. Tang, M. Lei, Dual yolk-shell structure of carbon and silica-coated silicon for high-performance lithium-ion batteries, Sci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</w:t>
      </w:r>
      <w:r w:rsidR="006E7AFC">
        <w:rPr>
          <w:rFonts w:ascii="Times New Roman" w:hAnsi="Times New Roman" w:cs="Times New Roman"/>
          <w:sz w:val="24"/>
          <w:szCs w:val="24"/>
        </w:rPr>
        <w:t>R</w:t>
      </w:r>
      <w:r w:rsidRPr="006E7AFC">
        <w:rPr>
          <w:rFonts w:ascii="Times New Roman" w:hAnsi="Times New Roman" w:cs="Times New Roman"/>
          <w:sz w:val="24"/>
          <w:szCs w:val="24"/>
        </w:rPr>
        <w:t>ep</w:t>
      </w:r>
      <w:r w:rsidR="006E7AFC">
        <w:rPr>
          <w:rFonts w:ascii="Times New Roman" w:hAnsi="Times New Roman" w:cs="Times New Roman"/>
          <w:sz w:val="24"/>
          <w:szCs w:val="24"/>
        </w:rPr>
        <w:t>.</w:t>
      </w:r>
      <w:r w:rsidRPr="006E7AFC">
        <w:rPr>
          <w:rFonts w:ascii="Times New Roman" w:hAnsi="Times New Roman" w:cs="Times New Roman"/>
          <w:sz w:val="24"/>
          <w:szCs w:val="24"/>
        </w:rPr>
        <w:t xml:space="preserve"> 5 (2015)</w:t>
      </w:r>
      <w:r w:rsidR="006E7AFC">
        <w:rPr>
          <w:rFonts w:ascii="Times New Roman" w:hAnsi="Times New Roman" w:cs="Times New Roman"/>
          <w:sz w:val="24"/>
          <w:szCs w:val="24"/>
        </w:rPr>
        <w:t xml:space="preserve"> 10908</w:t>
      </w:r>
      <w:r w:rsidRPr="006E7AFC">
        <w:rPr>
          <w:rFonts w:ascii="Times New Roman" w:hAnsi="Times New Roman" w:cs="Times New Roman"/>
          <w:sz w:val="24"/>
          <w:szCs w:val="24"/>
        </w:rPr>
        <w:t>.</w:t>
      </w:r>
    </w:p>
    <w:p w14:paraId="7EC7DA82" w14:textId="441A3BBA" w:rsidR="00A34CCB" w:rsidRPr="006E7AFC" w:rsidRDefault="00A34CCB" w:rsidP="006E7AFC">
      <w:pPr>
        <w:pStyle w:val="EndNoteBibliography"/>
        <w:spacing w:line="360" w:lineRule="auto"/>
        <w:ind w:leftChars="68" w:left="863" w:hanging="720"/>
        <w:rPr>
          <w:rFonts w:ascii="Times New Roman" w:hAnsi="Times New Roman" w:cs="Times New Roman"/>
          <w:sz w:val="24"/>
          <w:szCs w:val="24"/>
        </w:rPr>
      </w:pPr>
    </w:p>
    <w:p w14:paraId="48D947B8" w14:textId="77777777" w:rsidR="006E7AFC" w:rsidRPr="00A15BA9" w:rsidRDefault="006E7AFC">
      <w:pPr>
        <w:pStyle w:val="EndNoteBibliography"/>
        <w:spacing w:line="360" w:lineRule="auto"/>
        <w:ind w:leftChars="68" w:left="863" w:hanging="720"/>
      </w:pPr>
    </w:p>
    <w:sectPr w:rsidR="006E7AFC" w:rsidRPr="00A15BA9" w:rsidSect="00D20621">
      <w:headerReference w:type="default" r:id="rId21"/>
      <w:pgSz w:w="11906" w:h="16838"/>
      <w:pgMar w:top="1440" w:right="1440" w:bottom="1440" w:left="144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870248D" w14:textId="77777777" w:rsidR="0080006F" w:rsidRDefault="0080006F" w:rsidP="002B69A6">
      <w:r>
        <w:separator/>
      </w:r>
    </w:p>
  </w:endnote>
  <w:endnote w:type="continuationSeparator" w:id="0">
    <w:p w14:paraId="78102D11" w14:textId="77777777" w:rsidR="0080006F" w:rsidRDefault="0080006F" w:rsidP="002B69A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imesNewRoman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dvOT2e364b11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dvOT999035f4+20">
    <w:altName w:val="Times New Roman"/>
    <w:panose1 w:val="00000000000000000000"/>
    <w:charset w:val="00"/>
    <w:family w:val="roman"/>
    <w:notTrueType/>
    <w:pitch w:val="default"/>
  </w:font>
  <w:font w:name="AdvOTce71c481.I">
    <w:altName w:val="Times New Roman"/>
    <w:panose1 w:val="00000000000000000000"/>
    <w:charset w:val="00"/>
    <w:family w:val="roman"/>
    <w:notTrueType/>
    <w:pitch w:val="default"/>
  </w:font>
  <w:font w:name="AdvOT281613a3">
    <w:altName w:val="Times New Roman"/>
    <w:panose1 w:val="00000000000000000000"/>
    <w:charset w:val="00"/>
    <w:family w:val="roman"/>
    <w:notTrueType/>
    <w:pitch w:val="default"/>
  </w:font>
  <w:font w:name="Times">
    <w:altName w:val="Times New Roman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eijing">
    <w:altName w:val="宋体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4D783F" w14:textId="77777777" w:rsidR="0080006F" w:rsidRDefault="0080006F" w:rsidP="002B69A6">
      <w:r>
        <w:separator/>
      </w:r>
    </w:p>
  </w:footnote>
  <w:footnote w:type="continuationSeparator" w:id="0">
    <w:p w14:paraId="19A8AB33" w14:textId="77777777" w:rsidR="0080006F" w:rsidRDefault="0080006F" w:rsidP="002B69A6">
      <w:r>
        <w:continuationSeparator/>
      </w:r>
    </w:p>
  </w:footnote>
  <w:footnote w:id="1">
    <w:p w14:paraId="7AC83E23" w14:textId="77777777" w:rsidR="001E08E1" w:rsidRDefault="001E08E1" w:rsidP="001E08E1">
      <w:pPr>
        <w:spacing w:line="360" w:lineRule="auto"/>
        <w:ind w:firstLineChars="100" w:firstLine="210"/>
        <w:rPr>
          <w:rFonts w:ascii="Times New Roman" w:hAnsi="Times New Roman"/>
        </w:rPr>
      </w:pPr>
      <w:r w:rsidRPr="000962E9">
        <w:rPr>
          <w:rFonts w:ascii="Times New Roman" w:hAnsi="Times New Roman"/>
        </w:rPr>
        <w:t xml:space="preserve">* </w:t>
      </w:r>
      <w:r>
        <w:rPr>
          <w:rFonts w:ascii="Times New Roman" w:hAnsi="Times New Roman"/>
        </w:rPr>
        <w:t>Corresponding author.</w:t>
      </w:r>
    </w:p>
    <w:p w14:paraId="6F04C01F" w14:textId="77777777" w:rsidR="001E08E1" w:rsidRPr="000962E9" w:rsidRDefault="001E08E1" w:rsidP="001E08E1">
      <w:pPr>
        <w:spacing w:line="360" w:lineRule="auto"/>
        <w:ind w:firstLineChars="50" w:firstLine="105"/>
        <w:rPr>
          <w:rFonts w:ascii="Times New Roman" w:hAnsi="Times New Roman"/>
        </w:rPr>
      </w:pPr>
      <w:r w:rsidRPr="000962E9">
        <w:rPr>
          <w:rFonts w:ascii="Times New Roman" w:hAnsi="Times New Roman"/>
        </w:rPr>
        <w:t xml:space="preserve">** </w:t>
      </w:r>
      <w:r>
        <w:rPr>
          <w:rFonts w:ascii="Times New Roman" w:hAnsi="Times New Roman"/>
        </w:rPr>
        <w:t>Corresponding author.</w:t>
      </w:r>
    </w:p>
    <w:p w14:paraId="244B4566" w14:textId="77777777" w:rsidR="001E08E1" w:rsidRPr="00A27557" w:rsidRDefault="001E08E1" w:rsidP="001E08E1">
      <w:pPr>
        <w:spacing w:line="360" w:lineRule="auto"/>
        <w:rPr>
          <w:rFonts w:ascii="Times New Roman" w:hAnsi="Times New Roman"/>
        </w:rPr>
      </w:pPr>
      <w:r w:rsidRPr="000962E9">
        <w:rPr>
          <w:rFonts w:ascii="Times New Roman" w:hAnsi="Times New Roman"/>
        </w:rPr>
        <w:t xml:space="preserve">*** </w:t>
      </w:r>
      <w:r>
        <w:rPr>
          <w:rFonts w:ascii="Times New Roman" w:hAnsi="Times New Roman"/>
        </w:rPr>
        <w:t>Corresponding author.</w:t>
      </w:r>
    </w:p>
    <w:p w14:paraId="76B20F53" w14:textId="08B222BC" w:rsidR="001E08E1" w:rsidRPr="00D45261" w:rsidRDefault="001E08E1" w:rsidP="001E08E1">
      <w:pPr>
        <w:spacing w:line="360" w:lineRule="auto"/>
        <w:ind w:firstLineChars="150" w:firstLine="315"/>
        <w:rPr>
          <w:rFonts w:ascii="Times New Roman" w:hAnsi="Times New Roman"/>
        </w:rPr>
      </w:pPr>
      <w:r>
        <w:rPr>
          <w:rFonts w:ascii="Times New Roman" w:hAnsi="Times New Roman"/>
          <w:i/>
        </w:rPr>
        <w:t>E-mail address:</w:t>
      </w:r>
      <w:r w:rsidRPr="00761D78">
        <w:rPr>
          <w:rStyle w:val="ac"/>
          <w:color w:val="0000FF"/>
        </w:rPr>
        <w:t xml:space="preserve"> </w:t>
      </w:r>
      <w:hyperlink r:id="rId1" w:history="1">
        <w:r w:rsidRPr="00196D45">
          <w:rPr>
            <w:rStyle w:val="ac"/>
            <w:rFonts w:ascii="Times New Roman" w:hAnsi="Times New Roman"/>
            <w:i/>
          </w:rPr>
          <w:t>apcdwang@hust.edu.cn</w:t>
        </w:r>
      </w:hyperlink>
      <w:r>
        <w:rPr>
          <w:rFonts w:ascii="Times New Roman" w:hAnsi="Times New Roman"/>
          <w:i/>
        </w:rPr>
        <w:t xml:space="preserve"> </w:t>
      </w:r>
      <w:r w:rsidRPr="000962E9">
        <w:rPr>
          <w:rFonts w:ascii="Times New Roman" w:hAnsi="Times New Roman"/>
        </w:rPr>
        <w:t>(C. Wang),</w:t>
      </w:r>
      <w:r w:rsidR="00244391" w:rsidRPr="00244391">
        <w:t xml:space="preserve"> </w:t>
      </w:r>
      <w:hyperlink r:id="rId2" w:history="1">
        <w:r w:rsidR="00244391" w:rsidRPr="000962E9">
          <w:rPr>
            <w:rStyle w:val="ac"/>
            <w:rFonts w:ascii="Times New Roman" w:hAnsi="Times New Roman"/>
            <w:i/>
          </w:rPr>
          <w:t>liyi@suda.edu.cn</w:t>
        </w:r>
      </w:hyperlink>
      <w:r w:rsidR="00244391">
        <w:rPr>
          <w:rFonts w:ascii="Times New Roman" w:hAnsi="Times New Roman"/>
          <w:i/>
        </w:rPr>
        <w:t xml:space="preserve"> </w:t>
      </w:r>
      <w:r w:rsidR="00244391" w:rsidRPr="000962E9">
        <w:rPr>
          <w:rFonts w:ascii="Times New Roman" w:hAnsi="Times New Roman"/>
        </w:rPr>
        <w:t>(Y. Li),</w:t>
      </w:r>
      <w:r w:rsidRPr="006E226F">
        <w:rPr>
          <w:i/>
        </w:rPr>
        <w:t xml:space="preserve"> </w:t>
      </w:r>
      <w:hyperlink r:id="rId3" w:history="1">
        <w:r w:rsidRPr="0058588B">
          <w:rPr>
            <w:rStyle w:val="ac"/>
            <w:rFonts w:ascii="Times New Roman" w:hAnsi="Times New Roman"/>
            <w:i/>
          </w:rPr>
          <w:t>mlq518@whut.edu.cn</w:t>
        </w:r>
      </w:hyperlink>
      <w:r>
        <w:rPr>
          <w:i/>
        </w:rPr>
        <w:t xml:space="preserve"> </w:t>
      </w:r>
      <w:r w:rsidRPr="0058588B">
        <w:rPr>
          <w:rFonts w:ascii="Times New Roman" w:hAnsi="Times New Roman"/>
        </w:rPr>
        <w:t>(L. Mai)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39CB40B" w14:textId="55D139AA" w:rsidR="0068042A" w:rsidRDefault="0068042A" w:rsidP="0058718C">
    <w:pPr>
      <w:pStyle w:val="af"/>
      <w:jc w:val="right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A330534"/>
    <w:multiLevelType w:val="hybridMultilevel"/>
    <w:tmpl w:val="3C9473BE"/>
    <w:lvl w:ilvl="0" w:tplc="FF38BBAC">
      <w:start w:val="1"/>
      <w:numFmt w:val="lowerLetter"/>
      <w:lvlText w:val="(%1)"/>
      <w:lvlJc w:val="left"/>
      <w:pPr>
        <w:ind w:left="360" w:hanging="360"/>
      </w:pPr>
      <w:rPr>
        <w:rFonts w:eastAsia="TimesNewRoman" w:cs="Times New Roman" w:hint="default"/>
        <w:color w:val="FF000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680" w:hanging="420"/>
      </w:pPr>
      <w:rPr>
        <w:rFonts w:cs="Times New Roman"/>
      </w:r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2940" w:hanging="420"/>
      </w:pPr>
      <w:rPr>
        <w:rFonts w:cs="Times New Roman"/>
      </w:r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4"/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Electrochimica Acta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E87ED9"/>
    <w:rsid w:val="00007B28"/>
    <w:rsid w:val="00013C1E"/>
    <w:rsid w:val="00027D48"/>
    <w:rsid w:val="00040086"/>
    <w:rsid w:val="000564DA"/>
    <w:rsid w:val="000709A5"/>
    <w:rsid w:val="00082A75"/>
    <w:rsid w:val="00084EDA"/>
    <w:rsid w:val="00085AD3"/>
    <w:rsid w:val="00095310"/>
    <w:rsid w:val="000B57FA"/>
    <w:rsid w:val="000C0D37"/>
    <w:rsid w:val="000D2A54"/>
    <w:rsid w:val="000D42E4"/>
    <w:rsid w:val="000D7BB3"/>
    <w:rsid w:val="000F355F"/>
    <w:rsid w:val="000F5C11"/>
    <w:rsid w:val="00111182"/>
    <w:rsid w:val="001351AE"/>
    <w:rsid w:val="00150B57"/>
    <w:rsid w:val="00150CE7"/>
    <w:rsid w:val="0015607F"/>
    <w:rsid w:val="00172E90"/>
    <w:rsid w:val="00173DB6"/>
    <w:rsid w:val="00185F73"/>
    <w:rsid w:val="00191392"/>
    <w:rsid w:val="001938BB"/>
    <w:rsid w:val="00196FBC"/>
    <w:rsid w:val="001A50C8"/>
    <w:rsid w:val="001A52E2"/>
    <w:rsid w:val="001A7A81"/>
    <w:rsid w:val="001C7B76"/>
    <w:rsid w:val="001D5F3D"/>
    <w:rsid w:val="001E08E1"/>
    <w:rsid w:val="001E3A66"/>
    <w:rsid w:val="001E4815"/>
    <w:rsid w:val="001E79E7"/>
    <w:rsid w:val="00203277"/>
    <w:rsid w:val="00240C93"/>
    <w:rsid w:val="00244391"/>
    <w:rsid w:val="002472E2"/>
    <w:rsid w:val="00251886"/>
    <w:rsid w:val="00254F90"/>
    <w:rsid w:val="00256941"/>
    <w:rsid w:val="00276210"/>
    <w:rsid w:val="00277A3B"/>
    <w:rsid w:val="00294CE5"/>
    <w:rsid w:val="0029590D"/>
    <w:rsid w:val="002A472F"/>
    <w:rsid w:val="002B0F23"/>
    <w:rsid w:val="002B69A6"/>
    <w:rsid w:val="002D705F"/>
    <w:rsid w:val="002E7844"/>
    <w:rsid w:val="002F2D62"/>
    <w:rsid w:val="002F47FE"/>
    <w:rsid w:val="00302EC1"/>
    <w:rsid w:val="003045EF"/>
    <w:rsid w:val="00310793"/>
    <w:rsid w:val="00310F2E"/>
    <w:rsid w:val="0033666F"/>
    <w:rsid w:val="00346E1E"/>
    <w:rsid w:val="003539FD"/>
    <w:rsid w:val="00355C0A"/>
    <w:rsid w:val="00363CFD"/>
    <w:rsid w:val="00365EF1"/>
    <w:rsid w:val="00381908"/>
    <w:rsid w:val="00386B7D"/>
    <w:rsid w:val="003A000B"/>
    <w:rsid w:val="003A0802"/>
    <w:rsid w:val="003A5CC8"/>
    <w:rsid w:val="003B07D3"/>
    <w:rsid w:val="003B67C0"/>
    <w:rsid w:val="003C74BD"/>
    <w:rsid w:val="003D09E6"/>
    <w:rsid w:val="003D65D4"/>
    <w:rsid w:val="003E0C2F"/>
    <w:rsid w:val="003E5946"/>
    <w:rsid w:val="003E5FF9"/>
    <w:rsid w:val="003E6B54"/>
    <w:rsid w:val="003F6E4E"/>
    <w:rsid w:val="00401ABD"/>
    <w:rsid w:val="00401CB0"/>
    <w:rsid w:val="0040537A"/>
    <w:rsid w:val="00413499"/>
    <w:rsid w:val="00414D03"/>
    <w:rsid w:val="004153B8"/>
    <w:rsid w:val="00417E6F"/>
    <w:rsid w:val="00421690"/>
    <w:rsid w:val="00422CF5"/>
    <w:rsid w:val="004279D8"/>
    <w:rsid w:val="004375C6"/>
    <w:rsid w:val="00445FA8"/>
    <w:rsid w:val="00450DE5"/>
    <w:rsid w:val="004603EF"/>
    <w:rsid w:val="00463401"/>
    <w:rsid w:val="00467CDA"/>
    <w:rsid w:val="00490633"/>
    <w:rsid w:val="00491AC5"/>
    <w:rsid w:val="004A6777"/>
    <w:rsid w:val="004B0357"/>
    <w:rsid w:val="004B51F3"/>
    <w:rsid w:val="004C02E4"/>
    <w:rsid w:val="004C1419"/>
    <w:rsid w:val="004C3FAF"/>
    <w:rsid w:val="004E5352"/>
    <w:rsid w:val="004E6BB3"/>
    <w:rsid w:val="004F0608"/>
    <w:rsid w:val="004F2BDC"/>
    <w:rsid w:val="004F4133"/>
    <w:rsid w:val="00501270"/>
    <w:rsid w:val="0051028C"/>
    <w:rsid w:val="005145B9"/>
    <w:rsid w:val="00522664"/>
    <w:rsid w:val="00532298"/>
    <w:rsid w:val="00537F23"/>
    <w:rsid w:val="005424D9"/>
    <w:rsid w:val="0054426F"/>
    <w:rsid w:val="005523F7"/>
    <w:rsid w:val="00557FF3"/>
    <w:rsid w:val="00564E47"/>
    <w:rsid w:val="005769A9"/>
    <w:rsid w:val="00582844"/>
    <w:rsid w:val="0058588B"/>
    <w:rsid w:val="0058718C"/>
    <w:rsid w:val="00591A88"/>
    <w:rsid w:val="005B4F3C"/>
    <w:rsid w:val="005E10AC"/>
    <w:rsid w:val="005E76BB"/>
    <w:rsid w:val="00600A25"/>
    <w:rsid w:val="00601140"/>
    <w:rsid w:val="0060418F"/>
    <w:rsid w:val="00622B3D"/>
    <w:rsid w:val="00634B11"/>
    <w:rsid w:val="0063726C"/>
    <w:rsid w:val="00642F0D"/>
    <w:rsid w:val="006512CD"/>
    <w:rsid w:val="006542BF"/>
    <w:rsid w:val="00664DAA"/>
    <w:rsid w:val="0068042A"/>
    <w:rsid w:val="006927D9"/>
    <w:rsid w:val="00696FD0"/>
    <w:rsid w:val="006A73A3"/>
    <w:rsid w:val="006C5186"/>
    <w:rsid w:val="006C5769"/>
    <w:rsid w:val="006E6E1D"/>
    <w:rsid w:val="006E7AFC"/>
    <w:rsid w:val="00704A08"/>
    <w:rsid w:val="00704D3C"/>
    <w:rsid w:val="007143B3"/>
    <w:rsid w:val="00727F27"/>
    <w:rsid w:val="00731150"/>
    <w:rsid w:val="007312DD"/>
    <w:rsid w:val="00732D18"/>
    <w:rsid w:val="007354B1"/>
    <w:rsid w:val="007520DE"/>
    <w:rsid w:val="0075513A"/>
    <w:rsid w:val="007557BB"/>
    <w:rsid w:val="00766D95"/>
    <w:rsid w:val="00767EED"/>
    <w:rsid w:val="00781736"/>
    <w:rsid w:val="00782EC7"/>
    <w:rsid w:val="00783414"/>
    <w:rsid w:val="00784215"/>
    <w:rsid w:val="00784FD7"/>
    <w:rsid w:val="007A38F5"/>
    <w:rsid w:val="007C2846"/>
    <w:rsid w:val="007D4C3A"/>
    <w:rsid w:val="007D67F0"/>
    <w:rsid w:val="0080006F"/>
    <w:rsid w:val="00810DD4"/>
    <w:rsid w:val="008143EA"/>
    <w:rsid w:val="008160D9"/>
    <w:rsid w:val="008506EC"/>
    <w:rsid w:val="00853516"/>
    <w:rsid w:val="008565CA"/>
    <w:rsid w:val="00872C04"/>
    <w:rsid w:val="008814F7"/>
    <w:rsid w:val="00890A30"/>
    <w:rsid w:val="008A68E1"/>
    <w:rsid w:val="008B1B21"/>
    <w:rsid w:val="008B3982"/>
    <w:rsid w:val="008B5360"/>
    <w:rsid w:val="008D6DB3"/>
    <w:rsid w:val="008E3594"/>
    <w:rsid w:val="008E4E3D"/>
    <w:rsid w:val="008E7B0D"/>
    <w:rsid w:val="00910E57"/>
    <w:rsid w:val="00912525"/>
    <w:rsid w:val="00916365"/>
    <w:rsid w:val="00923B37"/>
    <w:rsid w:val="00932F7A"/>
    <w:rsid w:val="009352C9"/>
    <w:rsid w:val="00942B3E"/>
    <w:rsid w:val="00945B6B"/>
    <w:rsid w:val="00954F7D"/>
    <w:rsid w:val="009554E8"/>
    <w:rsid w:val="009723C5"/>
    <w:rsid w:val="00977352"/>
    <w:rsid w:val="00982FF3"/>
    <w:rsid w:val="009961A8"/>
    <w:rsid w:val="009A00DF"/>
    <w:rsid w:val="009A1F76"/>
    <w:rsid w:val="009A69D7"/>
    <w:rsid w:val="009A6D13"/>
    <w:rsid w:val="009B445E"/>
    <w:rsid w:val="009C1646"/>
    <w:rsid w:val="009C50BA"/>
    <w:rsid w:val="00A048D4"/>
    <w:rsid w:val="00A0585D"/>
    <w:rsid w:val="00A15BA9"/>
    <w:rsid w:val="00A26622"/>
    <w:rsid w:val="00A32414"/>
    <w:rsid w:val="00A3361D"/>
    <w:rsid w:val="00A34CCB"/>
    <w:rsid w:val="00A35FEA"/>
    <w:rsid w:val="00A42727"/>
    <w:rsid w:val="00A47E39"/>
    <w:rsid w:val="00A67F6A"/>
    <w:rsid w:val="00A774AC"/>
    <w:rsid w:val="00A803EB"/>
    <w:rsid w:val="00A81548"/>
    <w:rsid w:val="00A82A61"/>
    <w:rsid w:val="00A85428"/>
    <w:rsid w:val="00AA3246"/>
    <w:rsid w:val="00AA7CC2"/>
    <w:rsid w:val="00AB33C0"/>
    <w:rsid w:val="00AB4BF6"/>
    <w:rsid w:val="00AC11DD"/>
    <w:rsid w:val="00AC34E5"/>
    <w:rsid w:val="00B170EB"/>
    <w:rsid w:val="00B233D8"/>
    <w:rsid w:val="00B25522"/>
    <w:rsid w:val="00B4573D"/>
    <w:rsid w:val="00B513B5"/>
    <w:rsid w:val="00B55B3F"/>
    <w:rsid w:val="00B72F46"/>
    <w:rsid w:val="00BA34D3"/>
    <w:rsid w:val="00BB4142"/>
    <w:rsid w:val="00C0750B"/>
    <w:rsid w:val="00C203BB"/>
    <w:rsid w:val="00C2092D"/>
    <w:rsid w:val="00C33101"/>
    <w:rsid w:val="00C3596A"/>
    <w:rsid w:val="00C5346B"/>
    <w:rsid w:val="00C62470"/>
    <w:rsid w:val="00C66248"/>
    <w:rsid w:val="00C75EF0"/>
    <w:rsid w:val="00C9666A"/>
    <w:rsid w:val="00CA6016"/>
    <w:rsid w:val="00CA7766"/>
    <w:rsid w:val="00CD3D95"/>
    <w:rsid w:val="00CE52E8"/>
    <w:rsid w:val="00CF7389"/>
    <w:rsid w:val="00D016B7"/>
    <w:rsid w:val="00D07663"/>
    <w:rsid w:val="00D2058B"/>
    <w:rsid w:val="00D20621"/>
    <w:rsid w:val="00D20E4A"/>
    <w:rsid w:val="00D37F72"/>
    <w:rsid w:val="00D524BE"/>
    <w:rsid w:val="00D5666F"/>
    <w:rsid w:val="00D66086"/>
    <w:rsid w:val="00D75777"/>
    <w:rsid w:val="00D802C9"/>
    <w:rsid w:val="00D93B78"/>
    <w:rsid w:val="00DB74B1"/>
    <w:rsid w:val="00DC27A6"/>
    <w:rsid w:val="00DD00DB"/>
    <w:rsid w:val="00DD59AC"/>
    <w:rsid w:val="00DF2262"/>
    <w:rsid w:val="00E0317F"/>
    <w:rsid w:val="00E1345F"/>
    <w:rsid w:val="00E1700A"/>
    <w:rsid w:val="00E25F4C"/>
    <w:rsid w:val="00E4094D"/>
    <w:rsid w:val="00E47CFF"/>
    <w:rsid w:val="00E5282A"/>
    <w:rsid w:val="00E70352"/>
    <w:rsid w:val="00E74696"/>
    <w:rsid w:val="00E8032F"/>
    <w:rsid w:val="00E87ED9"/>
    <w:rsid w:val="00E90C66"/>
    <w:rsid w:val="00E93367"/>
    <w:rsid w:val="00E956D8"/>
    <w:rsid w:val="00E9669F"/>
    <w:rsid w:val="00EA3FEF"/>
    <w:rsid w:val="00EB2166"/>
    <w:rsid w:val="00EB6418"/>
    <w:rsid w:val="00ED4C05"/>
    <w:rsid w:val="00ED6C20"/>
    <w:rsid w:val="00ED6CD3"/>
    <w:rsid w:val="00ED7998"/>
    <w:rsid w:val="00EE4EB8"/>
    <w:rsid w:val="00F00565"/>
    <w:rsid w:val="00F123FF"/>
    <w:rsid w:val="00F134B4"/>
    <w:rsid w:val="00F151DC"/>
    <w:rsid w:val="00F2712C"/>
    <w:rsid w:val="00F277E9"/>
    <w:rsid w:val="00F30025"/>
    <w:rsid w:val="00F30CD1"/>
    <w:rsid w:val="00F47CEA"/>
    <w:rsid w:val="00F54AF4"/>
    <w:rsid w:val="00F73C45"/>
    <w:rsid w:val="00F74B48"/>
    <w:rsid w:val="00F936FE"/>
    <w:rsid w:val="00F94EDF"/>
    <w:rsid w:val="00F97A58"/>
    <w:rsid w:val="00FA0F23"/>
    <w:rsid w:val="00FA2A90"/>
    <w:rsid w:val="00FA5E05"/>
    <w:rsid w:val="00FA79E6"/>
    <w:rsid w:val="00FB0FBD"/>
    <w:rsid w:val="00FB1FAA"/>
    <w:rsid w:val="00FB21B1"/>
    <w:rsid w:val="00FB443C"/>
    <w:rsid w:val="00FC092A"/>
    <w:rsid w:val="00FC572B"/>
    <w:rsid w:val="00FD2101"/>
    <w:rsid w:val="00FE0A5A"/>
    <w:rsid w:val="00FE0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B173FE3"/>
  <w15:docId w15:val="{C8E4AB10-421D-43E7-BC3E-6F46CC4E3B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locked="1" w:uiPriority="0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locked="1" w:uiPriority="0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70352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rsid w:val="002B69A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link w:val="a3"/>
    <w:uiPriority w:val="99"/>
    <w:locked/>
    <w:rsid w:val="002B69A6"/>
    <w:rPr>
      <w:rFonts w:cs="Times New Roman"/>
      <w:sz w:val="18"/>
      <w:szCs w:val="18"/>
    </w:rPr>
  </w:style>
  <w:style w:type="paragraph" w:styleId="a4">
    <w:name w:val="footer"/>
    <w:basedOn w:val="a"/>
    <w:link w:val="Char0"/>
    <w:uiPriority w:val="99"/>
    <w:rsid w:val="002B69A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link w:val="a4"/>
    <w:uiPriority w:val="99"/>
    <w:locked/>
    <w:rsid w:val="002B69A6"/>
    <w:rPr>
      <w:rFonts w:cs="Times New Roman"/>
      <w:sz w:val="18"/>
      <w:szCs w:val="18"/>
    </w:rPr>
  </w:style>
  <w:style w:type="paragraph" w:styleId="a5">
    <w:name w:val="List Paragraph"/>
    <w:basedOn w:val="a"/>
    <w:uiPriority w:val="99"/>
    <w:qFormat/>
    <w:rsid w:val="002B69A6"/>
    <w:pPr>
      <w:ind w:firstLineChars="200" w:firstLine="420"/>
    </w:pPr>
  </w:style>
  <w:style w:type="table" w:styleId="a6">
    <w:name w:val="Table Grid"/>
    <w:basedOn w:val="a1"/>
    <w:uiPriority w:val="39"/>
    <w:rsid w:val="00872C0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MainText">
    <w:name w:val="TA_Main_Text"/>
    <w:basedOn w:val="a"/>
    <w:uiPriority w:val="99"/>
    <w:rsid w:val="00AC34E5"/>
    <w:pPr>
      <w:widowControl/>
      <w:snapToGrid w:val="0"/>
      <w:ind w:firstLine="202"/>
    </w:pPr>
    <w:rPr>
      <w:rFonts w:eastAsia="MS Mincho"/>
      <w:kern w:val="0"/>
      <w:sz w:val="24"/>
      <w:szCs w:val="20"/>
      <w:lang w:eastAsia="en-US"/>
    </w:rPr>
  </w:style>
  <w:style w:type="character" w:customStyle="1" w:styleId="08ArticleTextChar">
    <w:name w:val="08 Article Text Char"/>
    <w:link w:val="08ArticleText"/>
    <w:uiPriority w:val="99"/>
    <w:locked/>
    <w:rsid w:val="004279D8"/>
    <w:rPr>
      <w:kern w:val="2"/>
      <w:sz w:val="18"/>
      <w:lang w:val="en-GB" w:eastAsia="en-GB"/>
    </w:rPr>
  </w:style>
  <w:style w:type="paragraph" w:customStyle="1" w:styleId="08ArticleText">
    <w:name w:val="08 Article Text"/>
    <w:link w:val="08ArticleTextChar"/>
    <w:uiPriority w:val="99"/>
    <w:rsid w:val="004279D8"/>
    <w:pPr>
      <w:widowControl w:val="0"/>
      <w:tabs>
        <w:tab w:val="left" w:pos="198"/>
      </w:tabs>
      <w:spacing w:line="230" w:lineRule="exact"/>
      <w:jc w:val="both"/>
    </w:pPr>
    <w:rPr>
      <w:kern w:val="2"/>
      <w:sz w:val="18"/>
      <w:szCs w:val="18"/>
      <w:lang w:val="en-GB" w:eastAsia="en-GB"/>
    </w:rPr>
  </w:style>
  <w:style w:type="character" w:customStyle="1" w:styleId="Char1">
    <w:name w:val="批注文字 Char"/>
    <w:link w:val="a7"/>
    <w:uiPriority w:val="99"/>
    <w:semiHidden/>
    <w:locked/>
    <w:rsid w:val="00D07663"/>
    <w:rPr>
      <w:rFonts w:ascii="Calibri" w:eastAsia="宋体" w:hAnsi="Calibri" w:cs="Times New Roman"/>
      <w:sz w:val="24"/>
      <w:szCs w:val="24"/>
    </w:rPr>
  </w:style>
  <w:style w:type="paragraph" w:styleId="a7">
    <w:name w:val="annotation text"/>
    <w:basedOn w:val="a"/>
    <w:link w:val="Char1"/>
    <w:uiPriority w:val="99"/>
    <w:semiHidden/>
    <w:rsid w:val="00D07663"/>
    <w:pPr>
      <w:snapToGrid w:val="0"/>
      <w:jc w:val="left"/>
    </w:pPr>
    <w:rPr>
      <w:szCs w:val="24"/>
    </w:rPr>
  </w:style>
  <w:style w:type="character" w:customStyle="1" w:styleId="CommentTextChar1">
    <w:name w:val="Comment Text Char1"/>
    <w:basedOn w:val="a0"/>
    <w:uiPriority w:val="99"/>
    <w:semiHidden/>
    <w:rsid w:val="005E7496"/>
  </w:style>
  <w:style w:type="character" w:customStyle="1" w:styleId="Char10">
    <w:name w:val="批注文字 Char1"/>
    <w:uiPriority w:val="99"/>
    <w:semiHidden/>
    <w:rsid w:val="00D07663"/>
    <w:rPr>
      <w:rFonts w:cs="Times New Roman"/>
    </w:rPr>
  </w:style>
  <w:style w:type="paragraph" w:customStyle="1" w:styleId="N3References">
    <w:name w:val="N3 References"/>
    <w:uiPriority w:val="99"/>
    <w:rsid w:val="00D07663"/>
    <w:pPr>
      <w:tabs>
        <w:tab w:val="left" w:pos="284"/>
      </w:tabs>
      <w:spacing w:line="190" w:lineRule="exact"/>
      <w:ind w:left="284" w:hanging="284"/>
      <w:jc w:val="both"/>
    </w:pPr>
    <w:rPr>
      <w:rFonts w:ascii="Times New Roman" w:hAnsi="Times New Roman"/>
      <w:sz w:val="16"/>
      <w:lang w:val="en-GB" w:eastAsia="en-GB"/>
    </w:rPr>
  </w:style>
  <w:style w:type="character" w:styleId="a8">
    <w:name w:val="annotation reference"/>
    <w:uiPriority w:val="99"/>
    <w:semiHidden/>
    <w:rsid w:val="00D07663"/>
    <w:rPr>
      <w:rFonts w:cs="Times New Roman"/>
      <w:sz w:val="21"/>
      <w:szCs w:val="21"/>
    </w:rPr>
  </w:style>
  <w:style w:type="paragraph" w:styleId="a9">
    <w:name w:val="Balloon Text"/>
    <w:basedOn w:val="a"/>
    <w:link w:val="Char2"/>
    <w:uiPriority w:val="99"/>
    <w:semiHidden/>
    <w:rsid w:val="00D07663"/>
    <w:rPr>
      <w:sz w:val="18"/>
      <w:szCs w:val="18"/>
    </w:rPr>
  </w:style>
  <w:style w:type="character" w:customStyle="1" w:styleId="Char2">
    <w:name w:val="批注框文本 Char"/>
    <w:link w:val="a9"/>
    <w:uiPriority w:val="99"/>
    <w:semiHidden/>
    <w:locked/>
    <w:rsid w:val="00D07663"/>
    <w:rPr>
      <w:rFonts w:cs="Times New Roman"/>
      <w:sz w:val="18"/>
      <w:szCs w:val="18"/>
    </w:rPr>
  </w:style>
  <w:style w:type="paragraph" w:customStyle="1" w:styleId="EndNoteBibliographyTitle">
    <w:name w:val="EndNote Bibliography Title"/>
    <w:basedOn w:val="a"/>
    <w:link w:val="EndNoteBibliographyTitleChar"/>
    <w:uiPriority w:val="99"/>
    <w:rsid w:val="00C66248"/>
    <w:pPr>
      <w:jc w:val="center"/>
    </w:pPr>
    <w:rPr>
      <w:rFonts w:cs="Calibri"/>
      <w:noProof/>
      <w:sz w:val="20"/>
    </w:rPr>
  </w:style>
  <w:style w:type="character" w:customStyle="1" w:styleId="EndNoteBibliographyTitleChar">
    <w:name w:val="EndNote Bibliography Title Char"/>
    <w:link w:val="EndNoteBibliographyTitle"/>
    <w:uiPriority w:val="99"/>
    <w:locked/>
    <w:rsid w:val="00C66248"/>
    <w:rPr>
      <w:rFonts w:cs="Calibri"/>
      <w:noProof/>
      <w:kern w:val="2"/>
      <w:szCs w:val="22"/>
    </w:rPr>
  </w:style>
  <w:style w:type="paragraph" w:customStyle="1" w:styleId="EndNoteBibliography">
    <w:name w:val="EndNote Bibliography"/>
    <w:basedOn w:val="a"/>
    <w:link w:val="EndNoteBibliographyChar"/>
    <w:uiPriority w:val="99"/>
    <w:rsid w:val="00C66248"/>
    <w:rPr>
      <w:rFonts w:cs="Calibri"/>
      <w:noProof/>
      <w:sz w:val="20"/>
    </w:rPr>
  </w:style>
  <w:style w:type="character" w:customStyle="1" w:styleId="EndNoteBibliographyChar">
    <w:name w:val="EndNote Bibliography Char"/>
    <w:link w:val="EndNoteBibliography"/>
    <w:uiPriority w:val="99"/>
    <w:locked/>
    <w:rsid w:val="00C66248"/>
    <w:rPr>
      <w:rFonts w:cs="Calibri"/>
      <w:noProof/>
      <w:kern w:val="2"/>
      <w:szCs w:val="22"/>
    </w:rPr>
  </w:style>
  <w:style w:type="character" w:customStyle="1" w:styleId="fontstyle01">
    <w:name w:val="fontstyle01"/>
    <w:rsid w:val="0033666F"/>
    <w:rPr>
      <w:rFonts w:ascii="AdvOT2e364b11" w:hAnsi="AdvOT2e364b11" w:hint="default"/>
      <w:b w:val="0"/>
      <w:bCs w:val="0"/>
      <w:i w:val="0"/>
      <w:iCs w:val="0"/>
      <w:color w:val="000000"/>
      <w:sz w:val="18"/>
      <w:szCs w:val="18"/>
    </w:rPr>
  </w:style>
  <w:style w:type="character" w:customStyle="1" w:styleId="fontstyle21">
    <w:name w:val="fontstyle21"/>
    <w:rsid w:val="003F6E4E"/>
    <w:rPr>
      <w:rFonts w:ascii="AdvOT999035f4+20" w:hAnsi="AdvOT999035f4+20" w:hint="default"/>
      <w:b w:val="0"/>
      <w:bCs w:val="0"/>
      <w:i w:val="0"/>
      <w:iCs w:val="0"/>
      <w:color w:val="231F20"/>
      <w:sz w:val="18"/>
      <w:szCs w:val="18"/>
    </w:rPr>
  </w:style>
  <w:style w:type="character" w:customStyle="1" w:styleId="fontstyle31">
    <w:name w:val="fontstyle31"/>
    <w:rsid w:val="003F6E4E"/>
    <w:rPr>
      <w:rFonts w:ascii="AdvOTce71c481.I" w:hAnsi="AdvOTce71c481.I" w:hint="default"/>
      <w:b w:val="0"/>
      <w:bCs w:val="0"/>
      <w:i w:val="0"/>
      <w:iCs w:val="0"/>
      <w:color w:val="231F20"/>
      <w:sz w:val="18"/>
      <w:szCs w:val="18"/>
    </w:rPr>
  </w:style>
  <w:style w:type="paragraph" w:styleId="aa">
    <w:name w:val="annotation subject"/>
    <w:basedOn w:val="a7"/>
    <w:next w:val="a7"/>
    <w:link w:val="Char3"/>
    <w:uiPriority w:val="99"/>
    <w:semiHidden/>
    <w:unhideWhenUsed/>
    <w:rsid w:val="009C50BA"/>
    <w:pPr>
      <w:snapToGrid/>
    </w:pPr>
    <w:rPr>
      <w:b/>
      <w:bCs/>
      <w:szCs w:val="22"/>
    </w:rPr>
  </w:style>
  <w:style w:type="character" w:customStyle="1" w:styleId="Char3">
    <w:name w:val="批注主题 Char"/>
    <w:link w:val="aa"/>
    <w:uiPriority w:val="99"/>
    <w:semiHidden/>
    <w:rsid w:val="009C50BA"/>
    <w:rPr>
      <w:rFonts w:ascii="Calibri" w:eastAsia="宋体" w:hAnsi="Calibri" w:cs="Times New Roman"/>
      <w:b/>
      <w:bCs/>
      <w:kern w:val="2"/>
      <w:sz w:val="21"/>
      <w:szCs w:val="22"/>
    </w:rPr>
  </w:style>
  <w:style w:type="character" w:customStyle="1" w:styleId="fontstyle11">
    <w:name w:val="fontstyle11"/>
    <w:rsid w:val="00A34CCB"/>
    <w:rPr>
      <w:rFonts w:ascii="AdvOT281613a3" w:hAnsi="AdvOT281613a3" w:hint="default"/>
      <w:b w:val="0"/>
      <w:bCs w:val="0"/>
      <w:i w:val="0"/>
      <w:iCs w:val="0"/>
      <w:color w:val="000000"/>
      <w:sz w:val="14"/>
      <w:szCs w:val="14"/>
    </w:rPr>
  </w:style>
  <w:style w:type="paragraph" w:styleId="ab">
    <w:name w:val="Revision"/>
    <w:hidden/>
    <w:uiPriority w:val="99"/>
    <w:semiHidden/>
    <w:rsid w:val="007557BB"/>
    <w:rPr>
      <w:kern w:val="2"/>
      <w:sz w:val="21"/>
      <w:szCs w:val="22"/>
    </w:rPr>
  </w:style>
  <w:style w:type="paragraph" w:customStyle="1" w:styleId="BBAuthorName">
    <w:name w:val="BB_Author_Name"/>
    <w:basedOn w:val="a"/>
    <w:next w:val="a"/>
    <w:uiPriority w:val="99"/>
    <w:rsid w:val="00977352"/>
    <w:pPr>
      <w:widowControl/>
      <w:snapToGrid w:val="0"/>
      <w:spacing w:after="240" w:line="480" w:lineRule="auto"/>
      <w:jc w:val="center"/>
    </w:pPr>
    <w:rPr>
      <w:rFonts w:ascii="Times" w:eastAsia="MS Mincho" w:hAnsi="Times"/>
      <w:i/>
      <w:kern w:val="0"/>
      <w:sz w:val="24"/>
      <w:szCs w:val="20"/>
      <w:lang w:eastAsia="en-US"/>
    </w:rPr>
  </w:style>
  <w:style w:type="paragraph" w:customStyle="1" w:styleId="BCAuthorAddress">
    <w:name w:val="BC_Author_Address"/>
    <w:basedOn w:val="a"/>
    <w:next w:val="a"/>
    <w:uiPriority w:val="99"/>
    <w:rsid w:val="00977352"/>
    <w:pPr>
      <w:widowControl/>
      <w:snapToGrid w:val="0"/>
      <w:spacing w:after="240" w:line="480" w:lineRule="auto"/>
      <w:jc w:val="center"/>
    </w:pPr>
    <w:rPr>
      <w:rFonts w:ascii="Times" w:eastAsia="MS Mincho" w:hAnsi="Times"/>
      <w:kern w:val="0"/>
      <w:sz w:val="24"/>
      <w:szCs w:val="20"/>
      <w:lang w:eastAsia="en-US"/>
    </w:rPr>
  </w:style>
  <w:style w:type="character" w:styleId="ac">
    <w:name w:val="Hyperlink"/>
    <w:uiPriority w:val="99"/>
    <w:rsid w:val="00977352"/>
    <w:rPr>
      <w:rFonts w:cs="Times New Roman"/>
      <w:color w:val="3894C1"/>
      <w:u w:val="none"/>
    </w:rPr>
  </w:style>
  <w:style w:type="character" w:styleId="ad">
    <w:name w:val="footnote reference"/>
    <w:semiHidden/>
    <w:rsid w:val="00977352"/>
    <w:rPr>
      <w:rFonts w:cs="Times New Roman"/>
      <w:vertAlign w:val="superscript"/>
    </w:rPr>
  </w:style>
  <w:style w:type="character" w:styleId="ae">
    <w:name w:val="Placeholder Text"/>
    <w:basedOn w:val="a0"/>
    <w:uiPriority w:val="99"/>
    <w:semiHidden/>
    <w:rsid w:val="003E5FF9"/>
    <w:rPr>
      <w:color w:val="808080"/>
    </w:rPr>
  </w:style>
  <w:style w:type="paragraph" w:customStyle="1" w:styleId="BIEmailAddress">
    <w:name w:val="BI_Email_Address"/>
    <w:basedOn w:val="a"/>
    <w:next w:val="a"/>
    <w:uiPriority w:val="99"/>
    <w:rsid w:val="001A7A81"/>
    <w:pPr>
      <w:widowControl/>
      <w:snapToGrid w:val="0"/>
      <w:spacing w:after="200" w:line="480" w:lineRule="auto"/>
    </w:pPr>
    <w:rPr>
      <w:rFonts w:ascii="Times" w:eastAsia="MS Mincho" w:hAnsi="Times"/>
      <w:kern w:val="0"/>
      <w:sz w:val="24"/>
      <w:szCs w:val="20"/>
      <w:lang w:eastAsia="en-US"/>
    </w:rPr>
  </w:style>
  <w:style w:type="paragraph" w:styleId="af">
    <w:name w:val="Title"/>
    <w:basedOn w:val="a"/>
    <w:next w:val="a"/>
    <w:link w:val="Char4"/>
    <w:qFormat/>
    <w:locked/>
    <w:rsid w:val="0058718C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Char4">
    <w:name w:val="标题 Char"/>
    <w:basedOn w:val="a0"/>
    <w:link w:val="af"/>
    <w:rsid w:val="0058718C"/>
    <w:rPr>
      <w:rFonts w:asciiTheme="majorHAnsi" w:hAnsiTheme="majorHAnsi" w:cstheme="majorBidi"/>
      <w:b/>
      <w:bCs/>
      <w:kern w:val="2"/>
      <w:sz w:val="32"/>
      <w:szCs w:val="32"/>
    </w:rPr>
  </w:style>
  <w:style w:type="paragraph" w:styleId="af0">
    <w:name w:val="Plain Text"/>
    <w:basedOn w:val="a"/>
    <w:link w:val="Char5"/>
    <w:uiPriority w:val="99"/>
    <w:rsid w:val="00A32414"/>
    <w:pPr>
      <w:jc w:val="left"/>
    </w:pPr>
    <w:rPr>
      <w:rFonts w:hAnsi="Courier New"/>
      <w:kern w:val="0"/>
      <w:szCs w:val="20"/>
    </w:rPr>
  </w:style>
  <w:style w:type="character" w:customStyle="1" w:styleId="Char5">
    <w:name w:val="纯文本 Char"/>
    <w:basedOn w:val="a0"/>
    <w:link w:val="af0"/>
    <w:uiPriority w:val="99"/>
    <w:rsid w:val="00A32414"/>
    <w:rPr>
      <w:rFonts w:hAnsi="Courier New"/>
      <w:sz w:val="21"/>
    </w:rPr>
  </w:style>
  <w:style w:type="paragraph" w:styleId="af1">
    <w:name w:val="footnote text"/>
    <w:basedOn w:val="a"/>
    <w:link w:val="Char6"/>
    <w:uiPriority w:val="99"/>
    <w:semiHidden/>
    <w:unhideWhenUsed/>
    <w:rsid w:val="00A32414"/>
    <w:pPr>
      <w:snapToGrid w:val="0"/>
      <w:jc w:val="left"/>
    </w:pPr>
    <w:rPr>
      <w:sz w:val="18"/>
      <w:szCs w:val="18"/>
    </w:rPr>
  </w:style>
  <w:style w:type="character" w:customStyle="1" w:styleId="Char6">
    <w:name w:val="脚注文本 Char"/>
    <w:basedOn w:val="a0"/>
    <w:link w:val="af1"/>
    <w:uiPriority w:val="99"/>
    <w:semiHidden/>
    <w:rsid w:val="00A32414"/>
    <w:rPr>
      <w:kern w:val="2"/>
      <w:sz w:val="18"/>
      <w:szCs w:val="18"/>
    </w:rPr>
  </w:style>
  <w:style w:type="character" w:customStyle="1" w:styleId="Char11">
    <w:name w:val="纯文本 Char1"/>
    <w:uiPriority w:val="99"/>
    <w:locked/>
    <w:rsid w:val="00417E6F"/>
    <w:rPr>
      <w:rFonts w:ascii="Calibri" w:eastAsia="宋体" w:hAnsi="Courier New" w:cs="Times New Roman"/>
      <w:sz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87674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7674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tiff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Relationship Id="rId22" Type="http://schemas.openxmlformats.org/officeDocument/2006/relationships/fontTable" Target="fontTable.xml"/></Relationships>
</file>

<file path=word/_rels/footnotes.xml.rels><?xml version="1.0" encoding="UTF-8" standalone="yes"?>
<Relationships xmlns="http://schemas.openxmlformats.org/package/2006/relationships"><Relationship Id="rId3" Type="http://schemas.openxmlformats.org/officeDocument/2006/relationships/hyperlink" Target="mailto:mlq518@whut.edu.cn" TargetMode="External"/><Relationship Id="rId2" Type="http://schemas.openxmlformats.org/officeDocument/2006/relationships/hyperlink" Target="mailto:liyi@suda.edu.cn" TargetMode="External"/><Relationship Id="rId1" Type="http://schemas.openxmlformats.org/officeDocument/2006/relationships/hyperlink" Target="mailto:apcdwang@hust.edu.cn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9C00C9-64BD-4808-8955-6488BD6DA1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379</TotalTime>
  <Pages>13</Pages>
  <Words>1543</Words>
  <Characters>8799</Characters>
  <Application>Microsoft Office Word</Application>
  <DocSecurity>0</DocSecurity>
  <Lines>73</Lines>
  <Paragraphs>20</Paragraphs>
  <ScaleCrop>false</ScaleCrop>
  <Company/>
  <LinksUpToDate>false</LinksUpToDate>
  <CharactersWithSpaces>10322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Xiang Ao</cp:lastModifiedBy>
  <cp:revision>28</cp:revision>
  <dcterms:created xsi:type="dcterms:W3CDTF">2017-09-26T06:41:00Z</dcterms:created>
  <dcterms:modified xsi:type="dcterms:W3CDTF">2017-12-28T09:31:00Z</dcterms:modified>
</cp:coreProperties>
</file>