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A4EDA2" w14:textId="77777777" w:rsidR="004F2182" w:rsidRPr="00F85EBE" w:rsidRDefault="004F2182" w:rsidP="004F2182">
      <w:pPr>
        <w:pStyle w:val="BATitle"/>
        <w:spacing w:line="360" w:lineRule="auto"/>
        <w:jc w:val="both"/>
        <w:rPr>
          <w:sz w:val="40"/>
          <w:szCs w:val="18"/>
        </w:rPr>
      </w:pPr>
      <w:bookmarkStart w:id="0" w:name="_Hlk175235481"/>
      <w:bookmarkStart w:id="1" w:name="_Hlk171607345"/>
      <w:bookmarkStart w:id="2" w:name="_Toc150446519"/>
      <w:bookmarkEnd w:id="0"/>
      <w:r w:rsidRPr="00F85EBE">
        <w:rPr>
          <w:sz w:val="40"/>
          <w:szCs w:val="18"/>
        </w:rPr>
        <w:t xml:space="preserve">Mitigating Jahn–Teller Effect </w:t>
      </w:r>
      <w:r w:rsidRPr="00F85EBE">
        <w:rPr>
          <w:rFonts w:hint="eastAsia"/>
          <w:sz w:val="40"/>
          <w:szCs w:val="18"/>
          <w:lang w:eastAsia="zh-CN"/>
        </w:rPr>
        <w:t xml:space="preserve">of </w:t>
      </w:r>
      <w:r w:rsidRPr="00F85EBE">
        <w:rPr>
          <w:sz w:val="40"/>
          <w:szCs w:val="18"/>
        </w:rPr>
        <w:t>MnO</w:t>
      </w:r>
      <w:r w:rsidRPr="00F85EBE">
        <w:rPr>
          <w:sz w:val="40"/>
          <w:szCs w:val="18"/>
          <w:vertAlign w:val="subscript"/>
        </w:rPr>
        <w:t>2</w:t>
      </w:r>
      <w:r w:rsidRPr="00F85EBE">
        <w:rPr>
          <w:rFonts w:hint="eastAsia"/>
          <w:sz w:val="40"/>
          <w:szCs w:val="18"/>
          <w:lang w:eastAsia="zh-CN"/>
        </w:rPr>
        <w:t xml:space="preserve"> via</w:t>
      </w:r>
      <w:r w:rsidRPr="00F85EBE">
        <w:rPr>
          <w:rFonts w:hint="eastAsia"/>
          <w:sz w:val="40"/>
          <w:szCs w:val="18"/>
          <w:vertAlign w:val="subscript"/>
          <w:lang w:eastAsia="zh-CN"/>
        </w:rPr>
        <w:t xml:space="preserve"> </w:t>
      </w:r>
      <w:r w:rsidRPr="00F85EBE">
        <w:rPr>
          <w:sz w:val="40"/>
          <w:szCs w:val="18"/>
        </w:rPr>
        <w:t>Charge Regulation of Mn-Local Environment</w:t>
      </w:r>
      <w:r w:rsidRPr="00F85EBE">
        <w:rPr>
          <w:rFonts w:hint="eastAsia"/>
          <w:sz w:val="40"/>
          <w:szCs w:val="18"/>
          <w:lang w:eastAsia="zh-CN"/>
        </w:rPr>
        <w:t xml:space="preserve"> f</w:t>
      </w:r>
      <w:r w:rsidRPr="00F85EBE">
        <w:rPr>
          <w:sz w:val="40"/>
          <w:szCs w:val="18"/>
        </w:rPr>
        <w:t xml:space="preserve">or </w:t>
      </w:r>
      <w:r w:rsidRPr="00F85EBE">
        <w:rPr>
          <w:rFonts w:hint="eastAsia"/>
          <w:sz w:val="40"/>
          <w:szCs w:val="18"/>
          <w:lang w:eastAsia="zh-CN"/>
        </w:rPr>
        <w:t xml:space="preserve">Advanced </w:t>
      </w:r>
      <w:r w:rsidRPr="00F85EBE">
        <w:rPr>
          <w:sz w:val="40"/>
          <w:szCs w:val="18"/>
        </w:rPr>
        <w:t>Calcium Storage</w:t>
      </w:r>
      <w:bookmarkEnd w:id="1"/>
    </w:p>
    <w:p w14:paraId="34A07094" w14:textId="14E9F5D6" w:rsidR="006B7C55" w:rsidRPr="00F85EBE" w:rsidRDefault="006B7C55" w:rsidP="00007E2D">
      <w:pPr>
        <w:pStyle w:val="BATitle"/>
        <w:spacing w:before="0" w:after="0"/>
        <w:jc w:val="both"/>
        <w:rPr>
          <w:sz w:val="28"/>
          <w:szCs w:val="28"/>
        </w:rPr>
      </w:pPr>
      <w:r w:rsidRPr="00F85EBE">
        <w:rPr>
          <w:rFonts w:eastAsia="MS Mincho"/>
          <w:b/>
          <w:sz w:val="28"/>
          <w:szCs w:val="28"/>
          <w:lang w:eastAsia="ja-JP"/>
        </w:rPr>
        <w:t>Experimental Procedures</w:t>
      </w:r>
      <w:bookmarkEnd w:id="2"/>
    </w:p>
    <w:p w14:paraId="7AC112D2" w14:textId="20D72DEF" w:rsidR="006B7C55" w:rsidRPr="00F85EBE" w:rsidRDefault="00007E2D" w:rsidP="00007E2D">
      <w:pPr>
        <w:spacing w:beforeLines="50" w:before="120" w:afterLines="50" w:after="120" w:line="480" w:lineRule="auto"/>
        <w:jc w:val="both"/>
        <w:rPr>
          <w:rFonts w:ascii="Arial" w:eastAsia="MS Mincho" w:hAnsi="Arial" w:cs="Times New Roman"/>
          <w:b/>
          <w:sz w:val="24"/>
          <w:szCs w:val="24"/>
          <w:lang w:eastAsia="ja-JP"/>
        </w:rPr>
      </w:pPr>
      <w:r w:rsidRPr="00F85EBE">
        <w:rPr>
          <w:rFonts w:ascii="Times New Roman" w:hAnsi="Times New Roman" w:cs="Times New Roman" w:hint="eastAsia"/>
          <w:b/>
          <w:sz w:val="24"/>
          <w:szCs w:val="24"/>
          <w:lang w:val="de-DE" w:eastAsia="zh-CN"/>
        </w:rPr>
        <w:t xml:space="preserve">1 </w:t>
      </w:r>
      <w:r w:rsidR="006B7C55" w:rsidRPr="00F85EBE"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  <w:t xml:space="preserve">Synthesis of the </w:t>
      </w:r>
      <w:r w:rsidR="006B7C55" w:rsidRPr="00F85EBE">
        <w:rPr>
          <w:rFonts w:ascii="Times New Roman" w:eastAsia="MS Mincho" w:hAnsi="Times New Roman" w:cs="Times New Roman" w:hint="eastAsia"/>
          <w:b/>
          <w:sz w:val="24"/>
          <w:szCs w:val="24"/>
          <w:lang w:val="de-DE" w:eastAsia="ja-JP"/>
        </w:rPr>
        <w:t>MnO</w:t>
      </w:r>
      <w:r w:rsidR="006B7C55" w:rsidRPr="00F85EBE">
        <w:rPr>
          <w:rFonts w:ascii="Times New Roman" w:eastAsia="MS Mincho" w:hAnsi="Times New Roman" w:cs="Times New Roman"/>
          <w:b/>
          <w:sz w:val="24"/>
          <w:szCs w:val="24"/>
          <w:vertAlign w:val="subscript"/>
          <w:lang w:val="de-DE" w:eastAsia="ja-JP"/>
        </w:rPr>
        <w:t>2</w:t>
      </w:r>
    </w:p>
    <w:p w14:paraId="5BFBEBA3" w14:textId="0559FEF6" w:rsidR="006B7C55" w:rsidRPr="00F85EBE" w:rsidRDefault="006B7C55" w:rsidP="00007E2D">
      <w:pPr>
        <w:spacing w:after="0" w:line="48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MnO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val="de-DE" w:eastAsia="ja-JP"/>
        </w:rPr>
        <w:t>2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was synthesized by a facile hydrothermal method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fldChar w:fldCharType="begin"/>
      </w:r>
      <w:r w:rsidR="0054377D"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instrText xml:space="preserve"> ADDIN EN.CITE &lt;EndNote&gt;&lt;Cite&gt;&lt;Author&gt;Chu&lt;/Author&gt;&lt;Year&gt;2020&lt;/Year&gt;&lt;RecNum&gt;1&lt;/RecNum&gt;&lt;DisplayText&gt;&lt;style face="superscript"&gt;[1]&lt;/style&gt;&lt;/DisplayText&gt;&lt;record&gt;&lt;rec-number&gt;1&lt;/rec-number&gt;&lt;foreign-keys&gt;&lt;key app="EN" db-id="vfvdp9t0rd50dceztf0vrtezvvftz0r9fdss" timestamp="1702085342"&gt;1&lt;/key&gt;&lt;key app="ENWeb" db-id=""&gt;0&lt;/key&gt;&lt;/foreign-keys&gt;&lt;ref-type name="Journal Article"&gt;17&lt;/ref-type&gt;&lt;contributors&gt;&lt;authors&gt;&lt;author&gt;Chu, Ke&lt;/author&gt;&lt;author&gt;Liu, Ya-ping&lt;/author&gt;&lt;author&gt;Li, Yu-biao&lt;/author&gt;&lt;author&gt;Guo, Ya-li&lt;/author&gt;&lt;author&gt;Tian, Ye&lt;/author&gt;&lt;author&gt;Zhang, Hu&lt;/author&gt;&lt;/authors&gt;&lt;/contributors&gt;&lt;titles&gt;&lt;title&gt;Multi-functional Mo-doping in MnO2 nanoflowers toward efficient and robust electrocatalytic nitrogen fixation&lt;/title&gt;&lt;secondary-title&gt;Applied Catalysis B: Environmental&lt;/secondary-title&gt;&lt;/titles&gt;&lt;periodical&gt;&lt;full-title&gt;Applied Catalysis B: Environmental&lt;/full-title&gt;&lt;/periodical&gt;&lt;volume&gt;264&lt;/volume&gt;&lt;section&gt;118525&lt;/section&gt;&lt;dates&gt;&lt;year&gt;2020&lt;/year&gt;&lt;/dates&gt;&lt;isbn&gt;09263373&lt;/isbn&gt;&lt;urls&gt;&lt;/urls&gt;&lt;electronic-resource-num&gt;10.1016/j.apcatb.2019.118525&lt;/electronic-resource-num&gt;&lt;/record&gt;&lt;/Cite&gt;&lt;/EndNote&gt;</w:instrTex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fldChar w:fldCharType="separate"/>
      </w:r>
      <w:r w:rsidR="0054377D" w:rsidRPr="00F85EBE">
        <w:rPr>
          <w:rFonts w:ascii="Times New Roman" w:eastAsia="MS Mincho" w:hAnsi="Times New Roman" w:cs="Times New Roman"/>
          <w:noProof/>
          <w:sz w:val="24"/>
          <w:szCs w:val="24"/>
          <w:vertAlign w:val="superscript"/>
          <w:lang w:val="de-DE" w:eastAsia="ja-JP"/>
        </w:rPr>
        <w:t>[1]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fldChar w:fldCharType="end"/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. First, 400</w:t>
      </w:r>
      <w:r w:rsidRPr="00F85EBE">
        <w:rPr>
          <w:rFonts w:ascii="Times New Roman" w:eastAsia="等线" w:hAnsi="Times New Roman" w:cs="Times New Roman" w:hint="eastAsia"/>
          <w:sz w:val="24"/>
          <w:szCs w:val="24"/>
          <w:lang w:val="de-DE" w:eastAsia="zh-CN"/>
        </w:rPr>
        <w:t xml:space="preserve"> </w:t>
      </w:r>
      <w:r w:rsidRPr="00F85EBE">
        <w:rPr>
          <w:rFonts w:ascii="Times New Roman" w:eastAsia="MS Mincho" w:hAnsi="Times New Roman" w:cs="Times New Roman" w:hint="eastAsia"/>
          <w:sz w:val="24"/>
          <w:szCs w:val="24"/>
          <w:lang w:val="de-DE" w:eastAsia="ja-JP"/>
        </w:rPr>
        <w:t>mg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KMnO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val="de-DE" w:eastAsia="ja-JP"/>
        </w:rPr>
        <w:t>4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was dissolved in 40 m</w:t>
      </w:r>
      <w:r w:rsidRPr="00F85EBE">
        <w:rPr>
          <w:rFonts w:ascii="Times New Roman" w:eastAsia="等线" w:hAnsi="Times New Roman" w:cs="Times New Roman" w:hint="eastAsia"/>
          <w:sz w:val="24"/>
          <w:szCs w:val="24"/>
          <w:lang w:val="de-DE" w:eastAsia="zh-CN"/>
        </w:rPr>
        <w:t xml:space="preserve">L 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deionized water with stirring at room temperature for 5 minutes. Then, add 78.3</w:t>
      </w:r>
      <w:r w:rsidRPr="00F85EBE">
        <w:rPr>
          <w:rFonts w:ascii="Times New Roman" w:eastAsia="等线" w:hAnsi="Times New Roman" w:cs="Times New Roman" w:hint="eastAsia"/>
          <w:sz w:val="24"/>
          <w:szCs w:val="24"/>
          <w:lang w:val="de-DE" w:eastAsia="zh-CN"/>
        </w:rPr>
        <w:t xml:space="preserve"> 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mg of MnSO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val="de-DE" w:eastAsia="ja-JP"/>
        </w:rPr>
        <w:t>4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∙H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val="de-DE" w:eastAsia="ja-JP"/>
        </w:rPr>
        <w:t>2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O to the above solution and stirred at room temperature for 1 hour. The mixture solution was transferred into a 50 mL Teflon-lined autoclave and keep it at 160°C in an oven for 16 hours. Wash the product three times with deionized water. Finally, the MnO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val="de-DE" w:eastAsia="ja-JP"/>
        </w:rPr>
        <w:t>2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was acquired through the freeze-drying.</w:t>
      </w:r>
    </w:p>
    <w:p w14:paraId="0CAD1EE5" w14:textId="4CF41C34" w:rsidR="006B7C55" w:rsidRPr="00F85EBE" w:rsidRDefault="00007E2D" w:rsidP="00007E2D">
      <w:pPr>
        <w:spacing w:beforeLines="50" w:before="120" w:afterLines="50" w:after="120" w:line="48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</w:pPr>
      <w:r w:rsidRPr="00F85EBE">
        <w:rPr>
          <w:rFonts w:ascii="Times New Roman" w:hAnsi="Times New Roman" w:cs="Times New Roman" w:hint="eastAsia"/>
          <w:b/>
          <w:sz w:val="24"/>
          <w:szCs w:val="24"/>
          <w:lang w:val="de-DE" w:eastAsia="zh-CN"/>
        </w:rPr>
        <w:t xml:space="preserve">2 </w:t>
      </w:r>
      <w:r w:rsidR="006B7C55" w:rsidRPr="00F85EBE"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  <w:t>Synthesis of the Mo-</w:t>
      </w:r>
      <w:r w:rsidR="006B7C55" w:rsidRPr="00F85EBE">
        <w:rPr>
          <w:rFonts w:ascii="Times New Roman" w:eastAsia="MS Mincho" w:hAnsi="Times New Roman" w:cs="Times New Roman" w:hint="eastAsia"/>
          <w:b/>
          <w:sz w:val="24"/>
          <w:szCs w:val="24"/>
          <w:lang w:val="de-DE" w:eastAsia="ja-JP"/>
        </w:rPr>
        <w:t>MnO</w:t>
      </w:r>
      <w:r w:rsidR="006B7C55" w:rsidRPr="00F85EBE">
        <w:rPr>
          <w:rFonts w:ascii="Times New Roman" w:eastAsia="MS Mincho" w:hAnsi="Times New Roman" w:cs="Times New Roman"/>
          <w:b/>
          <w:sz w:val="24"/>
          <w:szCs w:val="24"/>
          <w:vertAlign w:val="subscript"/>
          <w:lang w:val="de-DE" w:eastAsia="ja-JP"/>
        </w:rPr>
        <w:t>2</w:t>
      </w:r>
    </w:p>
    <w:p w14:paraId="6886FDFF" w14:textId="77777777" w:rsidR="006B7C55" w:rsidRPr="00F85EBE" w:rsidRDefault="006B7C55" w:rsidP="00007E2D">
      <w:pPr>
        <w:spacing w:after="0" w:line="480" w:lineRule="auto"/>
        <w:rPr>
          <w:rFonts w:ascii="Times New Roman" w:eastAsia="MS Mincho" w:hAnsi="Times New Roman" w:cs="Times New Roman"/>
          <w:sz w:val="24"/>
          <w:szCs w:val="24"/>
          <w:lang w:val="de-DE" w:eastAsia="ja-JP"/>
        </w:rPr>
      </w:pP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The synthesis of Mo-MnO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val="de-DE" w:eastAsia="ja-JP"/>
        </w:rPr>
        <w:t>2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involves adding varying amounts of (NH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val="de-DE" w:eastAsia="ja-JP"/>
        </w:rPr>
        <w:t>4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)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val="de-DE" w:eastAsia="ja-JP"/>
        </w:rPr>
        <w:t>6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Mo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val="de-DE" w:eastAsia="ja-JP"/>
        </w:rPr>
        <w:t>7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O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val="de-DE" w:eastAsia="ja-JP"/>
        </w:rPr>
        <w:t>24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·4H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val="de-DE" w:eastAsia="ja-JP"/>
        </w:rPr>
        <w:t>2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O into the solution for synthesizing MnO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val="de-DE" w:eastAsia="ja-JP"/>
        </w:rPr>
        <w:t>2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, with continuous stirring. The resulting samples are named MMO-20 </w:t>
      </w:r>
      <w:bookmarkStart w:id="3" w:name="OLE_LINK7"/>
      <w:bookmarkStart w:id="4" w:name="OLE_LINK12"/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(20mg)</w:t>
      </w:r>
      <w:bookmarkEnd w:id="3"/>
      <w:bookmarkEnd w:id="4"/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, MMO-40 (40mg), MMO-60 (60mg) and MMO-80 (80mg), respectively.</w:t>
      </w:r>
    </w:p>
    <w:p w14:paraId="128EC3EE" w14:textId="79A91CC8" w:rsidR="006B7C55" w:rsidRPr="00F85EBE" w:rsidRDefault="00007E2D" w:rsidP="00007E2D">
      <w:pPr>
        <w:spacing w:beforeLines="50" w:before="120" w:afterLines="50" w:after="120" w:line="480" w:lineRule="auto"/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</w:pPr>
      <w:r w:rsidRPr="00F85EBE">
        <w:rPr>
          <w:rFonts w:ascii="Times New Roman" w:hAnsi="Times New Roman" w:cs="Times New Roman" w:hint="eastAsia"/>
          <w:b/>
          <w:sz w:val="24"/>
          <w:szCs w:val="24"/>
          <w:lang w:val="de-DE" w:eastAsia="zh-CN"/>
        </w:rPr>
        <w:t xml:space="preserve">3 </w:t>
      </w:r>
      <w:r w:rsidR="006B7C55" w:rsidRPr="00F85EBE"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  <w:t>Materials Characterizations</w:t>
      </w:r>
    </w:p>
    <w:p w14:paraId="1FDDBE82" w14:textId="77777777" w:rsidR="006B7C55" w:rsidRPr="00F85EBE" w:rsidRDefault="006B7C55" w:rsidP="00007E2D">
      <w:pPr>
        <w:spacing w:after="0" w:line="48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The crystal structure and morphology of the samples were characterized using X-ray diffraction (XRD) (D8 Advance, Bruker AXS GmbH, Karlsruhe, Germany) and scanning electron microscopy (SEM, JEOL-7100F). The morphology was also examined using transmission electron microscopy (TEM) and high-resolution TEM images obtained from TEM, JEM-2100F. Infrared spectra were collected using a Nicolt iS50 spectrometer. </w:t>
      </w:r>
      <w:r w:rsidRPr="00F85EBE">
        <w:rPr>
          <w:rFonts w:ascii="Times New Roman" w:eastAsia="MS Mincho" w:hAnsi="Times New Roman" w:cs="Times New Roman" w:hint="eastAsia"/>
          <w:sz w:val="24"/>
          <w:szCs w:val="24"/>
          <w:lang w:val="de-DE" w:eastAsia="ja-JP"/>
        </w:rPr>
        <w:t xml:space="preserve">Thermogravimetric analysis </w:t>
      </w:r>
      <w:r w:rsidRPr="00F85EBE">
        <w:rPr>
          <w:rFonts w:ascii="Times New Roman" w:eastAsia="MS Mincho" w:hAnsi="Times New Roman" w:cs="Times New Roman" w:hint="eastAsia"/>
          <w:sz w:val="24"/>
          <w:szCs w:val="24"/>
          <w:lang w:val="de-DE" w:eastAsia="ja-JP"/>
        </w:rPr>
        <w:lastRenderedPageBreak/>
        <w:t>(TGA) was performed on a NETZSCH-STA449c/3/G thermal analysis instrument with a temperature range of 30-60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0°C</w:t>
      </w:r>
      <w:r w:rsidRPr="00F85EBE">
        <w:rPr>
          <w:rFonts w:ascii="Times New Roman" w:eastAsia="等线" w:hAnsi="Times New Roman" w:cs="Times New Roman" w:hint="eastAsia"/>
          <w:sz w:val="24"/>
          <w:szCs w:val="24"/>
          <w:lang w:val="de-DE" w:eastAsia="zh-CN"/>
        </w:rPr>
        <w:t>.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XPS spectroscopy measurements were conducted using the AXIS SUPRA. The discharged electrode samples were tested using a time-of-flight secondary ion mass spectrometer (nano TOFII). Raman spectra were collected using a Raman spectrometer (LabRAM HR Evolution &amp; SmartSPM). The electrochemical performance, including specific capacity, rate capability, and cycling performance, was evaluated using a Neware battery testing system (BTS80) with a constant current charge-discharge method.</w:t>
      </w:r>
    </w:p>
    <w:p w14:paraId="396B8ACC" w14:textId="1ED123DA" w:rsidR="006B7C55" w:rsidRPr="00F85EBE" w:rsidRDefault="00007E2D" w:rsidP="00007E2D">
      <w:pPr>
        <w:spacing w:beforeLines="50" w:before="120" w:afterLines="50" w:after="120" w:line="48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F85EBE">
        <w:rPr>
          <w:rFonts w:ascii="Times New Roman" w:hAnsi="Times New Roman" w:cs="Times New Roman" w:hint="eastAsia"/>
          <w:b/>
          <w:sz w:val="24"/>
          <w:szCs w:val="24"/>
          <w:lang w:eastAsia="zh-CN"/>
        </w:rPr>
        <w:t xml:space="preserve">4 </w:t>
      </w:r>
      <w:r w:rsidR="006B7C55" w:rsidRPr="00F85EBE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Electrochemical Measurements</w:t>
      </w:r>
    </w:p>
    <w:p w14:paraId="1F7184E8" w14:textId="135DD3D3" w:rsidR="006B7C55" w:rsidRPr="00F85EBE" w:rsidRDefault="006B7C55" w:rsidP="00007E2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de-DE" w:eastAsia="zh-CN"/>
        </w:rPr>
      </w:pP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After thoroughly mixing 60 wt% of active material, 30 wt% of Ketjen Black, and 10 wt% of binder (polytetrafluoroethylene, PTFE), the working electrode was pressed. The mass loading of the </w:t>
      </w:r>
      <w:r w:rsidRPr="00F85EBE">
        <w:rPr>
          <w:rFonts w:ascii="Times New Roman" w:eastAsia="MS Mincho" w:hAnsi="Times New Roman" w:cs="Times New Roman" w:hint="eastAsia"/>
          <w:sz w:val="24"/>
          <w:szCs w:val="24"/>
          <w:lang w:val="de-DE" w:eastAsia="ja-JP"/>
        </w:rPr>
        <w:t>cathode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electrode is approximately</w:t>
      </w:r>
      <w:r w:rsidRPr="00F85EBE">
        <w:rPr>
          <w:rFonts w:ascii="Times New Roman" w:eastAsia="MS Mincho" w:hAnsi="Times New Roman" w:cs="Times New Roman"/>
          <w:sz w:val="24"/>
          <w:szCs w:val="24"/>
          <w:lang w:val="en" w:eastAsia="ja-JP"/>
        </w:rPr>
        <w:t>~1.5 mg cm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perscript"/>
          <w:lang w:val="en" w:eastAsia="ja-JP"/>
        </w:rPr>
        <w:t>-2</w:t>
      </w:r>
      <w:r w:rsidRPr="00F85EBE">
        <w:rPr>
          <w:rFonts w:ascii="Times New Roman" w:eastAsia="MS Mincho" w:hAnsi="Times New Roman" w:cs="Times New Roman"/>
          <w:sz w:val="24"/>
          <w:szCs w:val="24"/>
          <w:lang w:val="en" w:eastAsia="ja-JP"/>
        </w:rPr>
        <w:t>.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</w:t>
      </w:r>
      <w:r w:rsidRPr="00F85EBE">
        <w:rPr>
          <w:rFonts w:ascii="Times New Roman" w:eastAsia="MS Mincho" w:hAnsi="Times New Roman" w:cs="Times New Roman"/>
          <w:sz w:val="24"/>
          <w:szCs w:val="24"/>
          <w:lang w:val="en" w:eastAsia="ja-JP"/>
        </w:rPr>
        <w:t>It was dried under vacuum at 60°C for 12 hours. The electrochemical performance was tested using a CR2016 coin cells in a glovebox filled with argon (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&lt;0.1 ppm of H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val="de-DE" w:eastAsia="ja-JP"/>
        </w:rPr>
        <w:t>2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O and &lt;0.5 ppm of O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val="de-DE" w:eastAsia="ja-JP"/>
        </w:rPr>
        <w:t>2</w:t>
      </w:r>
      <w:r w:rsidRPr="00F85EBE">
        <w:rPr>
          <w:rFonts w:ascii="Times New Roman" w:eastAsia="MS Mincho" w:hAnsi="Times New Roman" w:cs="Times New Roman"/>
          <w:sz w:val="24"/>
          <w:szCs w:val="24"/>
          <w:lang w:val="en" w:eastAsia="ja-JP"/>
        </w:rPr>
        <w:t>).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</w:t>
      </w:r>
      <w:r w:rsidRPr="00F85EBE">
        <w:rPr>
          <w:rFonts w:ascii="Times New Roman" w:eastAsia="MS Mincho" w:hAnsi="Times New Roman" w:cs="Times New Roman"/>
          <w:sz w:val="24"/>
          <w:szCs w:val="24"/>
          <w:lang w:val="en" w:eastAsia="ja-JP"/>
        </w:rPr>
        <w:t>The anode electrode used active carbon (AC), and a glass fiber membrane (GF/A What-man) was employed as the</w:t>
      </w:r>
      <w:bookmarkStart w:id="5" w:name="OLE_LINK2"/>
      <w:r w:rsidRPr="00F85EBE">
        <w:rPr>
          <w:rFonts w:ascii="Times New Roman" w:eastAsia="MS Mincho" w:hAnsi="Times New Roman" w:cs="Times New Roman"/>
          <w:sz w:val="24"/>
          <w:szCs w:val="24"/>
          <w:lang w:val="en" w:eastAsia="ja-JP"/>
        </w:rPr>
        <w:t xml:space="preserve"> separator</w:t>
      </w:r>
      <w:bookmarkEnd w:id="5"/>
      <w:r w:rsidRPr="00F85EBE">
        <w:rPr>
          <w:rFonts w:ascii="Times New Roman" w:eastAsia="MS Mincho" w:hAnsi="Times New Roman" w:cs="Times New Roman"/>
          <w:sz w:val="24"/>
          <w:szCs w:val="24"/>
          <w:lang w:val="en" w:eastAsia="ja-JP"/>
        </w:rPr>
        <w:t xml:space="preserve">. The 0.5 M </w:t>
      </w:r>
      <w:proofErr w:type="gramStart"/>
      <w:r w:rsidRPr="00F85EBE">
        <w:rPr>
          <w:rFonts w:ascii="Times New Roman" w:eastAsia="MS Mincho" w:hAnsi="Times New Roman" w:cs="Times New Roman"/>
          <w:sz w:val="24"/>
          <w:szCs w:val="24"/>
          <w:lang w:val="en" w:eastAsia="ja-JP"/>
        </w:rPr>
        <w:t>Ca(</w:t>
      </w:r>
      <w:proofErr w:type="gramEnd"/>
      <w:r w:rsidRPr="00F85EBE">
        <w:rPr>
          <w:rFonts w:ascii="Times New Roman" w:eastAsia="MS Mincho" w:hAnsi="Times New Roman" w:cs="Times New Roman"/>
          <w:sz w:val="24"/>
          <w:szCs w:val="24"/>
          <w:lang w:val="en" w:eastAsia="ja-JP"/>
        </w:rPr>
        <w:t>TFSI)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val="en" w:eastAsia="ja-JP"/>
        </w:rPr>
        <w:t>2</w:t>
      </w:r>
      <w:r w:rsidRPr="00F85EBE">
        <w:rPr>
          <w:rFonts w:ascii="Times New Roman" w:eastAsia="MS Mincho" w:hAnsi="Times New Roman" w:cs="Times New Roman"/>
          <w:sz w:val="24"/>
          <w:szCs w:val="24"/>
          <w:lang w:val="en" w:eastAsia="ja-JP"/>
        </w:rPr>
        <w:t>/AN serves as the electrolyte.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</w:t>
      </w:r>
      <w:proofErr w:type="gramStart"/>
      <w:r w:rsidR="001F343E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>Ca(</w:t>
      </w:r>
      <w:proofErr w:type="gramEnd"/>
      <w:r w:rsidR="001F343E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TFSI)₂ has been widely reported as an electrolyte for </w:t>
      </w:r>
      <w:r w:rsidR="001F343E" w:rsidRPr="00F85EBE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CIBs</w:t>
      </w:r>
      <w:r w:rsidR="001F343E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for several key reasons</w:t>
      </w:r>
      <w:r w:rsidR="005C7143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fldChar w:fldCharType="begin">
          <w:fldData xml:space="preserve">PEVuZE5vdGU+PENpdGU+PEF1dGhvcj5ZaTwvQXV0aG9yPjxZZWFyPjIwMjQ8L1llYXI+PFJlY051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=
</w:fldData>
        </w:fldChar>
      </w:r>
      <w:r w:rsidR="00FF4E73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instrText xml:space="preserve"> ADDIN EN.CITE </w:instrText>
      </w:r>
      <w:r w:rsidR="00FF4E73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fldChar w:fldCharType="begin">
          <w:fldData xml:space="preserve">PEVuZE5vdGU+PENpdGU+PEF1dGhvcj5ZaTwvQXV0aG9yPjxZZWFyPjIwMjQ8L1llYXI+PFJlY051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=
</w:fldData>
        </w:fldChar>
      </w:r>
      <w:r w:rsidR="00FF4E73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instrText xml:space="preserve"> ADDIN EN.CITE.DATA </w:instrText>
      </w:r>
      <w:r w:rsidR="00FF4E73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</w:r>
      <w:r w:rsidR="00FF4E73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fldChar w:fldCharType="end"/>
      </w:r>
      <w:r w:rsidR="005C7143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</w:r>
      <w:r w:rsidR="005C7143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fldChar w:fldCharType="separate"/>
      </w:r>
      <w:r w:rsidR="005C7143" w:rsidRPr="00F85EBE">
        <w:rPr>
          <w:rFonts w:ascii="Times New Roman" w:eastAsia="MS Mincho" w:hAnsi="Times New Roman" w:cs="Times New Roman"/>
          <w:noProof/>
          <w:sz w:val="24"/>
          <w:szCs w:val="24"/>
          <w:vertAlign w:val="superscript"/>
          <w:lang w:eastAsia="ja-JP"/>
        </w:rPr>
        <w:t>[2]</w:t>
      </w:r>
      <w:r w:rsidR="005C7143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fldChar w:fldCharType="end"/>
      </w:r>
      <w:r w:rsidR="001F343E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: a wide electrochemical stability window, high ionic conductivity, and low viscosity. These characteristics make </w:t>
      </w:r>
      <w:proofErr w:type="gramStart"/>
      <w:r w:rsidR="001F343E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>Ca(</w:t>
      </w:r>
      <w:proofErr w:type="gramEnd"/>
      <w:r w:rsidR="001F343E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TFSI)₂ an attractive choice for the development of </w:t>
      </w:r>
      <w:r w:rsidR="001F343E" w:rsidRPr="00F85EBE">
        <w:rPr>
          <w:rFonts w:ascii="Times New Roman" w:eastAsia="MS Mincho" w:hAnsi="Times New Roman" w:cs="Times New Roman" w:hint="eastAsia"/>
          <w:sz w:val="24"/>
          <w:szCs w:val="24"/>
          <w:lang w:eastAsia="ja-JP"/>
        </w:rPr>
        <w:t>CIBs</w:t>
      </w:r>
      <w:r w:rsidR="001F343E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  <w:r w:rsidRPr="00F85EBE">
        <w:rPr>
          <w:rFonts w:ascii="Times New Roman" w:eastAsia="MS Mincho" w:hAnsi="Times New Roman" w:cs="Times New Roman"/>
          <w:sz w:val="24"/>
          <w:szCs w:val="24"/>
          <w:lang w:val="en" w:eastAsia="ja-JP"/>
        </w:rPr>
        <w:t>Galvanostatic charge–discharge measurements and galvanostatic intermittent titration technique (GITT)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tests were conducted on a multi-channel battery testing system (CT2001A, LAND, Wuhan, China). According to our previous work, the potential of the alternating electrode can be calculated to be approximately 3.023 V vs. Ca/Ca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perscript"/>
          <w:lang w:val="de-DE" w:eastAsia="ja-JP"/>
        </w:rPr>
        <w:t>2+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perscript"/>
          <w:lang w:val="de-DE" w:eastAsia="ja-JP"/>
        </w:rPr>
        <w:fldChar w:fldCharType="begin"/>
      </w:r>
      <w:r w:rsidR="005C7143" w:rsidRPr="00F85EBE">
        <w:rPr>
          <w:rFonts w:ascii="Times New Roman" w:eastAsia="MS Mincho" w:hAnsi="Times New Roman" w:cs="Times New Roman"/>
          <w:sz w:val="24"/>
          <w:szCs w:val="24"/>
          <w:vertAlign w:val="superscript"/>
          <w:lang w:val="de-DE" w:eastAsia="ja-JP"/>
        </w:rPr>
        <w:instrText xml:space="preserve"> ADDIN EN.CITE &lt;EndNote&gt;&lt;Cite&gt;&lt;Author&gt;Zuo&lt;/Author&gt;&lt;Year&gt;2022&lt;/Year&gt;&lt;RecNum&gt;2&lt;/RecNum&gt;&lt;DisplayText&gt;&lt;style face="superscript"&gt;[3]&lt;/style&gt;&lt;/DisplayText&gt;&lt;record&gt;&lt;rec-number&gt;2&lt;/rec-number&gt;&lt;foreign-keys&gt;&lt;key app="EN" db-id="vfvdp9t0rd50dceztf0vrtezvvftz0r9fdss" timestamp="1702085444"&gt;2&lt;/key&gt;&lt;key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</w:instrText>
      </w:r>
      <w:r w:rsidR="005C7143" w:rsidRPr="00F85EBE">
        <w:rPr>
          <w:rFonts w:ascii="Times New Roman" w:eastAsia="MS Mincho" w:hAnsi="Times New Roman" w:cs="Times New Roman" w:hint="eastAsia"/>
          <w:sz w:val="24"/>
          <w:szCs w:val="24"/>
          <w:vertAlign w:val="superscript"/>
          <w:lang w:val="de-DE" w:eastAsia="ja-JP"/>
        </w:rPr>
        <w:instrText>&lt;/author&gt;&lt;author&gt;Zhang, Lei&lt;/author&gt;&lt;author&gt;An, Qinyou&lt;/author&gt;&lt;/authors&gt;&lt;/contributors&gt;&lt;titles&gt;&lt;title&gt;MnO2 Polymorphs as Cathode Materials for Rechargeable Ca</w:instrText>
      </w:r>
      <w:r w:rsidR="005C7143" w:rsidRPr="00F85EBE">
        <w:rPr>
          <w:rFonts w:ascii="Times New Roman" w:eastAsia="MS Mincho" w:hAnsi="Times New Roman" w:cs="Times New Roman" w:hint="eastAsia"/>
          <w:sz w:val="24"/>
          <w:szCs w:val="24"/>
          <w:vertAlign w:val="superscript"/>
          <w:lang w:val="de-DE" w:eastAsia="ja-JP"/>
        </w:rPr>
        <w:instrText>‐</w:instrText>
      </w:r>
      <w:r w:rsidR="005C7143" w:rsidRPr="00F85EBE">
        <w:rPr>
          <w:rFonts w:ascii="Times New Roman" w:eastAsia="MS Mincho" w:hAnsi="Times New Roman" w:cs="Times New Roman" w:hint="eastAsia"/>
          <w:sz w:val="24"/>
          <w:szCs w:val="24"/>
          <w:vertAlign w:val="superscript"/>
          <w:lang w:val="de-DE" w:eastAsia="ja-JP"/>
        </w:rPr>
        <w:instrText>Ion Batteries&lt;/title&gt;&lt;secondary-title&gt;Advanced Functional Materials&lt;/secondary-title&gt;&lt;/titles&gt;&lt;</w:instrText>
      </w:r>
      <w:r w:rsidR="005C7143" w:rsidRPr="00F85EBE">
        <w:rPr>
          <w:rFonts w:ascii="Times New Roman" w:eastAsia="MS Mincho" w:hAnsi="Times New Roman" w:cs="Times New Roman"/>
          <w:sz w:val="24"/>
          <w:szCs w:val="24"/>
          <w:vertAlign w:val="superscript"/>
          <w:lang w:val="de-DE" w:eastAsia="ja-JP"/>
        </w:rPr>
        <w:instrText>periodical&gt;&lt;full-title&gt;Advanced Functional Materials&lt;/full-title&gt;&lt;/periodical&gt;&lt;volume&gt;32&lt;/volume&gt;&lt;number&gt;33&lt;/number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</w:r>
      <w:r w:rsidRPr="00F85EBE">
        <w:rPr>
          <w:rFonts w:ascii="Times New Roman" w:eastAsia="MS Mincho" w:hAnsi="Times New Roman" w:cs="Times New Roman"/>
          <w:sz w:val="24"/>
          <w:szCs w:val="24"/>
          <w:vertAlign w:val="superscript"/>
          <w:lang w:val="de-DE" w:eastAsia="ja-JP"/>
        </w:rPr>
        <w:fldChar w:fldCharType="separate"/>
      </w:r>
      <w:r w:rsidR="005C7143" w:rsidRPr="00F85EBE">
        <w:rPr>
          <w:rFonts w:ascii="Times New Roman" w:eastAsia="MS Mincho" w:hAnsi="Times New Roman" w:cs="Times New Roman"/>
          <w:noProof/>
          <w:sz w:val="24"/>
          <w:szCs w:val="24"/>
          <w:vertAlign w:val="superscript"/>
          <w:lang w:val="de-DE" w:eastAsia="ja-JP"/>
        </w:rPr>
        <w:t>[3]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fldChar w:fldCharType="end"/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. The current pulse was set to 50 mA g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perscript"/>
          <w:lang w:val="de-DE" w:eastAsia="ja-JP"/>
        </w:rPr>
        <w:sym w:font="Symbol" w:char="F02D"/>
      </w:r>
      <w:r w:rsidRPr="00F85EBE">
        <w:rPr>
          <w:rFonts w:ascii="Times New Roman" w:eastAsia="MS Mincho" w:hAnsi="Times New Roman" w:cs="Times New Roman"/>
          <w:sz w:val="24"/>
          <w:szCs w:val="24"/>
          <w:vertAlign w:val="superscript"/>
          <w:lang w:val="de-DE" w:eastAsia="ja-JP"/>
        </w:rPr>
        <w:t>1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, applied for 10 minutes, and then rested for 30 minutes to obtain the GITT curve. In-situ XRD measurements were performed between 20° and 45° using a stainless steel open-type </w:t>
      </w:r>
      <w:r w:rsidRPr="00F85EBE">
        <w:rPr>
          <w:rFonts w:ascii="Times New Roman" w:eastAsia="MS Mincho" w:hAnsi="Times New Roman" w:cs="Times New Roman" w:hint="eastAsia"/>
          <w:sz w:val="24"/>
          <w:szCs w:val="24"/>
          <w:lang w:val="de-DE" w:eastAsia="ja-JP"/>
        </w:rPr>
        <w:t>coin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cell connected to a multi-channel battery testing system (Neware, 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lastRenderedPageBreak/>
        <w:t xml:space="preserve">China). Cyclic voltammetry (CV) </w:t>
      </w:r>
      <w:r w:rsidRPr="00F85EBE">
        <w:rPr>
          <w:rFonts w:ascii="Times New Roman" w:eastAsia="MS Mincho" w:hAnsi="Times New Roman" w:cs="Times New Roman" w:hint="eastAsia"/>
          <w:sz w:val="24"/>
          <w:szCs w:val="24"/>
          <w:lang w:val="de-DE" w:eastAsia="ja-JP"/>
        </w:rPr>
        <w:t>and electrochemical impedance spectroscopy (EIS) plots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were collected using a VMP3 multichannel electrochemical workstation (Bio-Logic France).</w:t>
      </w:r>
    </w:p>
    <w:p w14:paraId="02339CD1" w14:textId="4909E9DF" w:rsidR="006B7C55" w:rsidRPr="00F85EBE" w:rsidRDefault="00007E2D" w:rsidP="00007E2D">
      <w:pPr>
        <w:spacing w:beforeLines="50" w:before="120" w:afterLines="50" w:after="120" w:line="480" w:lineRule="auto"/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</w:pPr>
      <w:r w:rsidRPr="00F85EBE">
        <w:rPr>
          <w:rFonts w:ascii="Times New Roman" w:hAnsi="Times New Roman" w:cs="Times New Roman" w:hint="eastAsia"/>
          <w:b/>
          <w:sz w:val="24"/>
          <w:szCs w:val="24"/>
          <w:lang w:val="de-DE" w:eastAsia="zh-CN"/>
        </w:rPr>
        <w:t xml:space="preserve">5 </w:t>
      </w:r>
      <w:r w:rsidR="006B7C55" w:rsidRPr="00F85EBE"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  <w:t>Computational details</w:t>
      </w:r>
    </w:p>
    <w:p w14:paraId="39F44054" w14:textId="06F831EF" w:rsidR="006B7C55" w:rsidRPr="00F85EBE" w:rsidRDefault="006B7C55" w:rsidP="00007E2D">
      <w:pPr>
        <w:spacing w:after="0" w:line="48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>Density functional theory (DFT) calculations were performed using the projector augmented-wave (PAW) method, as implemented in the Vienna Ab initio Simulation Package (VASP)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fldChar w:fldCharType="begin">
          <w:fldData xml:space="preserve">PEVuZE5vdGU+PENpdGU+PEF1dGhvcj5LcmVzc2U8L0F1dGhvcj48WWVhcj4xOTk2PC9ZZWFyPjxS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</w:fldData>
        </w:fldChar>
      </w:r>
      <w:r w:rsidR="005C7143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instrText xml:space="preserve"> ADDIN EN.CITE </w:instrText>
      </w:r>
      <w:r w:rsidR="005C7143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fldChar w:fldCharType="begin">
          <w:fldData xml:space="preserve">PEVuZE5vdGU+PENpdGU+PEF1dGhvcj5LcmVzc2U8L0F1dGhvcj48WWVhcj4xOTk2PC9ZZWFyPjxS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</w:fldData>
        </w:fldChar>
      </w:r>
      <w:r w:rsidR="005C7143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instrText xml:space="preserve"> ADDIN EN.CITE.DATA </w:instrText>
      </w:r>
      <w:r w:rsidR="005C7143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</w:r>
      <w:r w:rsidR="005C7143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fldChar w:fldCharType="end"/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fldChar w:fldCharType="separate"/>
      </w:r>
      <w:r w:rsidR="005C7143" w:rsidRPr="00F85EBE">
        <w:rPr>
          <w:rFonts w:ascii="Times New Roman" w:eastAsia="MS Mincho" w:hAnsi="Times New Roman" w:cs="Times New Roman"/>
          <w:noProof/>
          <w:sz w:val="24"/>
          <w:szCs w:val="24"/>
          <w:vertAlign w:val="superscript"/>
          <w:lang w:eastAsia="ja-JP"/>
        </w:rPr>
        <w:t>[4]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fldChar w:fldCharType="end"/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>. The exchange-correlation functional was treated within the generalized gradient approximation (GGA), utilizing the Perdew-Burke-</w:t>
      </w:r>
      <w:proofErr w:type="spellStart"/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>Ernzerhof</w:t>
      </w:r>
      <w:proofErr w:type="spellEnd"/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(PBE) scheme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fldChar w:fldCharType="begin"/>
      </w:r>
      <w:r w:rsidR="005C7143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instrText xml:space="preserve"> ADDIN EN.CITE &lt;EndNote&gt;&lt;Cite&gt;&lt;Author&gt;Perdew&lt;/Author&gt;&lt;Year&gt;1992&lt;/Year&gt;&lt;RecNum&gt;6&lt;/RecNum&gt;&lt;DisplayText&gt;&lt;style face="superscript"&gt;[5]&lt;/style&gt;&lt;/DisplayText&gt;&lt;record&gt;&lt;rec-number&gt;6&lt;/rec-number&gt;&lt;foreign-keys&gt;&lt;key app="EN" db-id="vfvdp9t0rd50dceztf0vrtezvvftz0r9fdss" timestamp="1702196340"&gt;6&lt;/key&gt;&lt;/foreign-keys&gt;&lt;ref-type name="Journal Article"&gt;17&lt;/ref-type&gt;&lt;contributors&gt;&lt;authors&gt;&lt;author&gt;Perdew, John P.&lt;/author&gt;&lt;author&gt;Wang, Yue&lt;/author&gt;&lt;/authors&gt;&lt;/contributors&gt;&lt;titles&gt;&lt;title&gt;Accurate and simple analytic representation of the electron-gas correlation energy&lt;/title&gt;&lt;secondary-title&gt;Physical review B&lt;/secondary-title&gt;&lt;/titles&gt;&lt;periodical&gt;&lt;full-title&gt;Physical review b&lt;/full-title&gt;&lt;/periodical&gt;&lt;pages&gt;13244&lt;/pages&gt;&lt;volume&gt;45&lt;/volume&gt;&lt;number&gt;23&lt;/number&gt;&lt;dates&gt;&lt;year&gt;1992&lt;/year&gt;&lt;/dates&gt;&lt;label&gt;si-6&lt;/label&gt;&lt;urls&gt;&lt;/urls&gt;&lt;/record&gt;&lt;/Cite&gt;&lt;Cite&gt;&lt;Author&gt;Perdew&lt;/Author&gt;&lt;Year&gt;1992&lt;/Year&gt;&lt;RecNum&gt;6&lt;/RecNum&gt;&lt;record&gt;&lt;rec-number&gt;6&lt;/rec-number&gt;&lt;foreign-keys&gt;&lt;key app="EN" db-id="vfvdp9t0rd50dceztf0vrtezvvftz0r9fdss" timestamp="1702196340"&gt;6&lt;/key&gt;&lt;/foreign-keys&gt;&lt;ref-type name="Journal Article"&gt;17&lt;/ref-type&gt;&lt;contributors&gt;&lt;authors&gt;&lt;author&gt;Perdew, John P.&lt;/author&gt;&lt;author&gt;Wang, Yue&lt;/author&gt;&lt;/authors&gt;&lt;/contributors&gt;&lt;titles&gt;&lt;title&gt;Accurate and simple analytic representation of the electron-gas correlation energy&lt;/title&gt;&lt;secondary-title&gt;Physical review B&lt;/secondary-title&gt;&lt;/titles&gt;&lt;periodical&gt;&lt;full-title&gt;Physical review b&lt;/full-title&gt;&lt;/periodical&gt;&lt;pages&gt;13244&lt;/pages&gt;&lt;volume&gt;45&lt;/volume&gt;&lt;number&gt;23&lt;/number&gt;&lt;dates&gt;&lt;year&gt;1992&lt;/year&gt;&lt;/dates&gt;&lt;label&gt;si-6&lt;/label&gt;&lt;urls&gt;&lt;/urls&gt;&lt;/record&gt;&lt;/Cite&gt;&lt;/EndNote&gt;</w:instrTex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fldChar w:fldCharType="separate"/>
      </w:r>
      <w:r w:rsidR="005C7143" w:rsidRPr="00F85EBE">
        <w:rPr>
          <w:rFonts w:ascii="Times New Roman" w:eastAsia="MS Mincho" w:hAnsi="Times New Roman" w:cs="Times New Roman"/>
          <w:noProof/>
          <w:sz w:val="24"/>
          <w:szCs w:val="24"/>
          <w:vertAlign w:val="superscript"/>
          <w:lang w:eastAsia="ja-JP"/>
        </w:rPr>
        <w:t>[5]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fldChar w:fldCharType="end"/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>. The plane-wave basis set was truncated at a cutoff energy of 500 eV, and the energy convergence criterion for the self-consistent field iterations was set to 10-5 eV. For Brillouin zone integration, a k-point mesh was generated with a spacing of 0.040 Å, ensuring comprehensive sampling. All structures underwent full relaxation until the forces on each atom were diminished to below 0.03 eV/Å. Furthermore, the DFT-D3 correction method was incorporated to accurately account for weak van der Waals interactions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fldChar w:fldCharType="begin"/>
      </w:r>
      <w:r w:rsidR="005C7143"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instrText xml:space="preserve"> ADDIN EN.CITE &lt;EndNote&gt;&lt;Cite&gt;&lt;Author&gt;Grimme&lt;/Author&gt;&lt;Year&gt;2010&lt;/Year&gt;&lt;RecNum&gt;7&lt;/RecNum&gt;&lt;DisplayText&gt;&lt;style face="superscript"&gt;[6]&lt;/style&gt;&lt;/DisplayText&gt;&lt;record&gt;&lt;rec-number&gt;7&lt;/rec-number&gt;&lt;foreign-keys&gt;&lt;key app="EN" db-id="vfvdp9t0rd50dceztf0vrtezvvftz0r9fdss" timestamp="1702196489"&gt;7&lt;/key&gt;&lt;/foreign-keys&gt;&lt;ref-type name="Journal Article"&gt;17&lt;/ref-type&gt;&lt;contributors&gt;&lt;authors&gt;&lt;author&gt;Grimme, Stefan&lt;/author&gt;&lt;author&gt;Antony, Jens&lt;/author&gt;&lt;author&gt;Ehrlich, Stephan&lt;/author&gt;&lt;author&gt;Krieg, Helge&lt;/author&gt;&lt;/authors&gt;&lt;/contributors&gt;&lt;titles&gt;&lt;title&gt;A consistent and accurate ab initio parametrization of density functional dispersion correction (DFT-D) for the 94 elements H-Pu&lt;/title&gt;&lt;secondary-title&gt;The Journal of chemical physics&lt;/secondary-title&gt;&lt;/titles&gt;&lt;periodical&gt;&lt;full-title&gt;The Journal of chemical physics&lt;/full-title&gt;&lt;/periodical&gt;&lt;volume&gt;132&lt;/volume&gt;&lt;number&gt; 0021-9606&lt;/number&gt;&lt;dates&gt;&lt;year&gt;2010&lt;/year&gt;&lt;/dates&gt;&lt;label&gt;SI-7&lt;/label&gt;&lt;urls&gt;&lt;/urls&gt;&lt;/record&gt;&lt;/Cite&gt;&lt;Cite&gt;&lt;Author&gt;Grimme&lt;/Author&gt;&lt;Year&gt;2010&lt;/Year&gt;&lt;RecNum&gt;7&lt;/RecNum&gt;&lt;record&gt;&lt;rec-number&gt;7&lt;/rec-number&gt;&lt;foreign-keys&gt;&lt;key app="EN" db-id="vfvdp9t0rd50dceztf0vrtezvvftz0r9fdss" timestamp="1702196489"&gt;7&lt;/key&gt;&lt;/foreign-keys&gt;&lt;ref-type name="Journal Article"&gt;17&lt;/ref-type&gt;&lt;contributors&gt;&lt;authors&gt;&lt;author&gt;Grimme, Stefan&lt;/author&gt;&lt;author&gt;Antony, Jens&lt;/author&gt;&lt;author&gt;Ehrlich, Stephan&lt;/author&gt;&lt;author&gt;Krieg, Helge&lt;/author&gt;&lt;/authors&gt;&lt;/contributors&gt;&lt;titles&gt;&lt;title&gt;A consistent and accurate ab initio parametrization of density functional dispersion correction (DFT-D) for the 94 elements H-Pu&lt;/title&gt;&lt;secondary-title&gt;The Journal of chemical physics&lt;/secondary-title&gt;&lt;/titles&gt;&lt;periodical&gt;&lt;full-title&gt;The Journal of chemical physics&lt;/full-title&gt;&lt;/periodical&gt;&lt;volume&gt;132&lt;/volume&gt;&lt;number&gt; 0021-9606&lt;/number&gt;&lt;dates&gt;&lt;year&gt;2010&lt;/year&gt;&lt;/dates&gt;&lt;label&gt;SI-7&lt;/label&gt;&lt;urls&gt;&lt;/urls&gt;&lt;/record&gt;&lt;/Cite&gt;&lt;/EndNote&gt;</w:instrTex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fldChar w:fldCharType="separate"/>
      </w:r>
      <w:r w:rsidR="005C7143" w:rsidRPr="00F85EBE">
        <w:rPr>
          <w:rFonts w:ascii="Times New Roman" w:eastAsia="MS Mincho" w:hAnsi="Times New Roman" w:cs="Times New Roman"/>
          <w:noProof/>
          <w:sz w:val="24"/>
          <w:szCs w:val="24"/>
          <w:vertAlign w:val="superscript"/>
          <w:lang w:eastAsia="ja-JP"/>
        </w:rPr>
        <w:t>[6]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fldChar w:fldCharType="end"/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>. Charge transfers between Ca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2+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and the host structure were analyzed using Bader charge analysis. To investigate the migration pathway and energy barriers of Ca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2+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ions, we employed the Climbing Image Nudged Elastic Band (CI-NEB) method.</w:t>
      </w:r>
    </w:p>
    <w:p w14:paraId="6A54A62A" w14:textId="77777777" w:rsidR="006B7C55" w:rsidRPr="00F85EBE" w:rsidRDefault="006B7C55" w:rsidP="00007E2D">
      <w:pPr>
        <w:spacing w:after="0" w:line="48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>The vacancy formation energy for Mn in MnO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eastAsia="ja-JP"/>
        </w:rPr>
        <w:t>2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is defined as</w:t>
      </w:r>
    </w:p>
    <w:p w14:paraId="1E02F232" w14:textId="77777777" w:rsidR="006B7C55" w:rsidRPr="00F85EBE" w:rsidRDefault="00000000" w:rsidP="00007E2D">
      <w:pPr>
        <w:spacing w:after="0" w:line="48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  <m:oMathPara>
        <m:oMath>
          <m:sSubSup>
            <m:sSubSupPr>
              <m:ctrlPr>
                <w:rPr>
                  <w:rFonts w:ascii="Cambria Math" w:eastAsia="MS Mincho" w:hAnsi="Cambria Math" w:cs="Times New Roman"/>
                  <w:i/>
                  <w:sz w:val="24"/>
                  <w:szCs w:val="24"/>
                  <w:lang w:eastAsia="ja-JP"/>
                </w:rPr>
              </m:ctrlPr>
            </m:sSubSupPr>
            <m:e>
              <m:r>
                <w:rPr>
                  <w:rFonts w:ascii="Cambria Math" w:eastAsia="MS Mincho" w:hAnsi="Arial" w:cs="Times New Roman"/>
                  <w:sz w:val="24"/>
                  <w:szCs w:val="24"/>
                  <w:lang w:eastAsia="ja-JP"/>
                </w:rPr>
                <m:t>E</m:t>
              </m:r>
            </m:e>
            <m:sub>
              <m:r>
                <m:rPr>
                  <m:nor/>
                </m:rPr>
                <w:rPr>
                  <w:rFonts w:ascii="Cambria Math" w:eastAsia="MS Mincho" w:hAnsi="Arial" w:cs="Times New Roman"/>
                  <w:sz w:val="24"/>
                  <w:szCs w:val="24"/>
                  <w:lang w:eastAsia="ja-JP"/>
                </w:rPr>
                <m:t>vac</m:t>
              </m:r>
              <m:ctrlPr>
                <w:rPr>
                  <w:rFonts w:ascii="Cambria Math" w:eastAsia="MS Mincho" w:hAnsi="Cambria Math" w:cs="Times New Roman"/>
                  <w:sz w:val="24"/>
                  <w:szCs w:val="24"/>
                  <w:lang w:eastAsia="ja-JP"/>
                </w:rPr>
              </m:ctrlPr>
            </m:sub>
            <m:sup>
              <m:r>
                <m:rPr>
                  <m:nor/>
                </m:rPr>
                <w:rPr>
                  <w:rFonts w:ascii="Cambria Math" w:eastAsia="MS Mincho" w:hAnsi="Arial" w:cs="Times New Roman"/>
                  <w:sz w:val="24"/>
                  <w:szCs w:val="24"/>
                  <w:lang w:eastAsia="ja-JP"/>
                </w:rPr>
                <m:t>Mn</m:t>
              </m:r>
              <m:ctrlPr>
                <w:rPr>
                  <w:rFonts w:ascii="Cambria Math" w:eastAsia="MS Mincho" w:hAnsi="Cambria Math" w:cs="Times New Roman"/>
                  <w:sz w:val="24"/>
                  <w:szCs w:val="24"/>
                  <w:lang w:eastAsia="ja-JP"/>
                </w:rPr>
              </m:ctrlPr>
            </m:sup>
          </m:sSubSup>
          <m:r>
            <w:rPr>
              <w:rFonts w:ascii="Cambria Math" w:eastAsia="MS Mincho" w:hAnsi="Arial" w:cs="Times New Roman"/>
              <w:sz w:val="24"/>
              <w:szCs w:val="24"/>
              <w:lang w:eastAsia="ja-JP"/>
            </w:rPr>
            <m:t>=</m:t>
          </m:r>
          <m:sSub>
            <m:sSubPr>
              <m:ctrlPr>
                <w:rPr>
                  <w:rFonts w:ascii="Cambria Math" w:eastAsia="MS Mincho" w:hAnsi="Cambria Math" w:cs="Times New Roman"/>
                  <w:i/>
                  <w:sz w:val="24"/>
                  <w:szCs w:val="24"/>
                  <w:lang w:eastAsia="ja-JP"/>
                </w:rPr>
              </m:ctrlPr>
            </m:sSubPr>
            <m:e>
              <m:r>
                <w:rPr>
                  <w:rFonts w:ascii="Cambria Math" w:eastAsia="MS Mincho" w:hAnsi="Arial" w:cs="Times New Roman"/>
                  <w:sz w:val="24"/>
                  <w:szCs w:val="24"/>
                  <w:lang w:eastAsia="ja-JP"/>
                </w:rPr>
                <m:t>E</m:t>
              </m:r>
            </m:e>
            <m:sub>
              <m:r>
                <m:rPr>
                  <m:nor/>
                </m:rPr>
                <w:rPr>
                  <w:rFonts w:ascii="Cambria Math" w:eastAsia="MS Mincho" w:hAnsi="Arial" w:cs="Times New Roman"/>
                  <w:sz w:val="24"/>
                  <w:szCs w:val="24"/>
                  <w:lang w:eastAsia="ja-JP"/>
                </w:rPr>
                <m:t>Mn-vac</m:t>
              </m:r>
              <m:ctrlPr>
                <w:rPr>
                  <w:rFonts w:ascii="Cambria Math" w:eastAsia="MS Mincho" w:hAnsi="Cambria Math" w:cs="Times New Roman"/>
                  <w:sz w:val="24"/>
                  <w:szCs w:val="24"/>
                  <w:lang w:eastAsia="ja-JP"/>
                </w:rPr>
              </m:ctrlPr>
            </m:sub>
          </m:sSub>
          <m:r>
            <w:rPr>
              <w:rFonts w:ascii="Cambria Math" w:eastAsia="MS Mincho" w:hAnsi="Arial" w:cs="Times New Roman"/>
              <w:sz w:val="24"/>
              <w:szCs w:val="24"/>
              <w:lang w:eastAsia="ja-JP"/>
            </w:rPr>
            <m:t>-</m:t>
          </m:r>
          <m:sSub>
            <m:sSubPr>
              <m:ctrlPr>
                <w:rPr>
                  <w:rFonts w:ascii="Cambria Math" w:eastAsia="MS Mincho" w:hAnsi="Cambria Math" w:cs="Times New Roman"/>
                  <w:i/>
                  <w:sz w:val="24"/>
                  <w:szCs w:val="24"/>
                  <w:lang w:eastAsia="ja-JP"/>
                </w:rPr>
              </m:ctrlPr>
            </m:sSubPr>
            <m:e>
              <m:r>
                <w:rPr>
                  <w:rFonts w:ascii="Cambria Math" w:eastAsia="MS Mincho" w:hAnsi="Arial" w:cs="Times New Roman"/>
                  <w:sz w:val="24"/>
                  <w:szCs w:val="24"/>
                  <w:lang w:eastAsia="ja-JP"/>
                </w:rPr>
                <m:t>E</m:t>
              </m:r>
            </m:e>
            <m:sub>
              <m:r>
                <m:rPr>
                  <m:nor/>
                </m:rPr>
                <w:rPr>
                  <w:rFonts w:ascii="Cambria Math" w:eastAsia="MS Mincho" w:hAnsi="Arial" w:cs="Times New Roman"/>
                  <w:sz w:val="24"/>
                  <w:szCs w:val="24"/>
                  <w:lang w:eastAsia="ja-JP"/>
                </w:rPr>
                <m:t>perfect</m:t>
              </m:r>
              <m:ctrlPr>
                <w:rPr>
                  <w:rFonts w:ascii="Cambria Math" w:eastAsia="MS Mincho" w:hAnsi="Cambria Math" w:cs="Times New Roman"/>
                  <w:sz w:val="24"/>
                  <w:szCs w:val="24"/>
                  <w:lang w:eastAsia="ja-JP"/>
                </w:rPr>
              </m:ctrlPr>
            </m:sub>
          </m:sSub>
          <m:r>
            <w:rPr>
              <w:rFonts w:ascii="Cambria Math" w:eastAsia="MS Mincho" w:hAnsi="Arial" w:cs="Times New Roman"/>
              <w:sz w:val="24"/>
              <w:szCs w:val="24"/>
              <w:lang w:eastAsia="ja-JP"/>
            </w:rPr>
            <m:t>+</m:t>
          </m:r>
          <m:sSub>
            <m:sSubPr>
              <m:ctrlPr>
                <w:rPr>
                  <w:rFonts w:ascii="Cambria Math" w:eastAsia="MS Mincho" w:hAnsi="Cambria Math" w:cs="Times New Roman"/>
                  <w:i/>
                  <w:sz w:val="24"/>
                  <w:szCs w:val="24"/>
                  <w:lang w:eastAsia="ja-JP"/>
                </w:rPr>
              </m:ctrlPr>
            </m:sSubPr>
            <m:e>
              <m:r>
                <w:rPr>
                  <w:rFonts w:ascii="Cambria Math" w:eastAsia="MS Mincho" w:hAnsi="Arial" w:cs="Times New Roman"/>
                  <w:sz w:val="24"/>
                  <w:szCs w:val="24"/>
                  <w:lang w:eastAsia="ja-JP"/>
                </w:rPr>
                <m:t>μ</m:t>
              </m:r>
            </m:e>
            <m:sub>
              <m:r>
                <m:rPr>
                  <m:nor/>
                </m:rPr>
                <w:rPr>
                  <w:rFonts w:ascii="Cambria Math" w:eastAsia="MS Mincho" w:hAnsi="Arial" w:cs="Times New Roman"/>
                  <w:sz w:val="24"/>
                  <w:szCs w:val="24"/>
                  <w:lang w:eastAsia="ja-JP"/>
                </w:rPr>
                <m:t>Mn</m:t>
              </m:r>
              <m:ctrlPr>
                <w:rPr>
                  <w:rFonts w:ascii="Cambria Math" w:eastAsia="MS Mincho" w:hAnsi="Cambria Math" w:cs="Times New Roman"/>
                  <w:sz w:val="24"/>
                  <w:szCs w:val="24"/>
                  <w:lang w:eastAsia="ja-JP"/>
                </w:rPr>
              </m:ctrlPr>
            </m:sub>
          </m:sSub>
        </m:oMath>
      </m:oMathPara>
    </w:p>
    <w:p w14:paraId="3DDA7BCF" w14:textId="77777777" w:rsidR="006B7C55" w:rsidRPr="00F85EBE" w:rsidRDefault="006B7C55" w:rsidP="00007E2D">
      <w:pPr>
        <w:spacing w:after="0" w:line="48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Here, </w:t>
      </w:r>
      <m:oMath>
        <m:sSub>
          <m:sSubPr>
            <m:ctrlPr>
              <w:rPr>
                <w:rFonts w:ascii="Cambria Math" w:eastAsia="MS Mincho" w:hAnsi="Times New Roman" w:cs="Times New Roman"/>
                <w:i/>
                <w:sz w:val="24"/>
                <w:szCs w:val="24"/>
                <w:lang w:eastAsia="ja-JP"/>
              </w:rPr>
            </m:ctrlPr>
          </m:sSubPr>
          <m:e>
            <m:r>
              <w:rPr>
                <w:rFonts w:ascii="Cambria Math" w:eastAsia="MS Mincho" w:hAnsi="Times New Roman" w:cs="Times New Roman"/>
                <w:sz w:val="24"/>
                <w:szCs w:val="24"/>
                <w:lang w:eastAsia="ja-JP"/>
              </w:rPr>
              <m:t>E</m:t>
            </m:r>
          </m:e>
          <m:sub>
            <m:r>
              <m:rPr>
                <m:nor/>
              </m:rPr>
              <w:rPr>
                <w:rFonts w:ascii="Cambria Math" w:eastAsia="MS Mincho" w:hAnsi="Times New Roman" w:cs="Times New Roman"/>
                <w:sz w:val="24"/>
                <w:szCs w:val="24"/>
                <w:lang w:eastAsia="ja-JP"/>
              </w:rPr>
              <m:t>Mn-vac</m:t>
            </m:r>
            <m:ctrlPr>
              <w:rPr>
                <w:rFonts w:ascii="Cambria Math" w:eastAsia="MS Mincho" w:hAnsi="Times New Roman" w:cs="Times New Roman"/>
                <w:sz w:val="24"/>
                <w:szCs w:val="24"/>
                <w:lang w:eastAsia="ja-JP"/>
              </w:rPr>
            </m:ctrlPr>
          </m:sub>
        </m:sSub>
      </m:oMath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and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z w:val="24"/>
                <w:szCs w:val="24"/>
                <w:lang w:eastAsia="ja-JP"/>
              </w:rPr>
            </m:ctrlPr>
          </m:sSubPr>
          <m:e>
            <m:r>
              <w:rPr>
                <w:rFonts w:ascii="Cambria Math" w:eastAsia="MS Mincho" w:hAnsi="Cambria Math" w:cs="Times New Roman"/>
                <w:sz w:val="24"/>
                <w:szCs w:val="24"/>
                <w:lang w:eastAsia="ja-JP"/>
              </w:rPr>
              <m:t>E</m:t>
            </m:r>
          </m:e>
          <m:sub>
            <m:r>
              <m:rPr>
                <m:nor/>
              </m:rPr>
              <w:rPr>
                <w:rFonts w:ascii="Cambria Math" w:eastAsia="MS Mincho" w:hAnsi="Cambria Math" w:cs="Times New Roman"/>
                <w:sz w:val="24"/>
                <w:szCs w:val="24"/>
                <w:lang w:eastAsia="ja-JP"/>
              </w:rPr>
              <m:t>perfect</m:t>
            </m:r>
            <m:ctrlPr>
              <w:rPr>
                <w:rFonts w:ascii="Cambria Math" w:eastAsia="MS Mincho" w:hAnsi="Cambria Math" w:cs="Times New Roman"/>
                <w:sz w:val="24"/>
                <w:szCs w:val="24"/>
                <w:lang w:eastAsia="ja-JP"/>
              </w:rPr>
            </m:ctrlPr>
          </m:sub>
        </m:sSub>
      </m:oMath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denote the total energies of MnO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eastAsia="ja-JP"/>
        </w:rPr>
        <w:t xml:space="preserve">2 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>with a single Mn vacancy and the perfect MnO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eastAsia="ja-JP"/>
        </w:rPr>
        <w:t>2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crystal, respectively, while </w:t>
      </w:r>
      <m:oMath>
        <m:sSub>
          <m:sSubPr>
            <m:ctrlPr>
              <w:rPr>
                <w:rFonts w:ascii="Cambria Math" w:eastAsia="MS Mincho" w:hAnsi="Times New Roman" w:cs="Times New Roman"/>
                <w:i/>
                <w:sz w:val="24"/>
                <w:szCs w:val="24"/>
                <w:lang w:eastAsia="ja-JP"/>
              </w:rPr>
            </m:ctrlPr>
          </m:sSubPr>
          <m:e>
            <m:r>
              <w:rPr>
                <w:rFonts w:ascii="Cambria Math" w:eastAsia="MS Mincho" w:hAnsi="Times New Roman" w:cs="Times New Roman"/>
                <w:sz w:val="24"/>
                <w:szCs w:val="24"/>
                <w:lang w:eastAsia="ja-JP"/>
              </w:rPr>
              <m:t>μ</m:t>
            </m:r>
          </m:e>
          <m:sub>
            <m:r>
              <m:rPr>
                <m:nor/>
              </m:rPr>
              <w:rPr>
                <w:rFonts w:ascii="Cambria Math" w:eastAsia="MS Mincho" w:hAnsi="Times New Roman" w:cs="Times New Roman"/>
                <w:sz w:val="24"/>
                <w:szCs w:val="24"/>
                <w:lang w:eastAsia="ja-JP"/>
              </w:rPr>
              <m:t>Mn</m:t>
            </m:r>
            <m:ctrlPr>
              <w:rPr>
                <w:rFonts w:ascii="Cambria Math" w:eastAsia="MS Mincho" w:hAnsi="Times New Roman" w:cs="Times New Roman"/>
                <w:sz w:val="24"/>
                <w:szCs w:val="24"/>
                <w:lang w:eastAsia="ja-JP"/>
              </w:rPr>
            </m:ctrlPr>
          </m:sub>
        </m:sSub>
      </m:oMath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>represents the chemical potential of Mn. The doping formation energy for doping Mo atom into MnO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eastAsia="ja-JP"/>
        </w:rPr>
        <w:t>2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is categorized into four scenarios:</w:t>
      </w:r>
    </w:p>
    <w:p w14:paraId="01CC820E" w14:textId="77777777" w:rsidR="006B7C55" w:rsidRPr="00F85EBE" w:rsidRDefault="006B7C55" w:rsidP="00007E2D">
      <w:pPr>
        <w:spacing w:after="0" w:line="48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>Without Mn vacancy, and one Mo atom is doped interlayer</w:t>
      </w:r>
    </w:p>
    <w:p w14:paraId="1DA5FC00" w14:textId="77777777" w:rsidR="006B7C55" w:rsidRPr="00F85EBE" w:rsidRDefault="00000000" w:rsidP="00007E2D">
      <w:pPr>
        <w:spacing w:after="0" w:line="480" w:lineRule="auto"/>
        <w:jc w:val="center"/>
        <w:rPr>
          <w:rFonts w:ascii="Arial" w:eastAsia="MS Mincho" w:hAnsi="Arial" w:cs="Times New Roman"/>
          <w:sz w:val="24"/>
          <w:szCs w:val="24"/>
          <w:lang w:eastAsia="ja-JP"/>
        </w:rPr>
      </w:pPr>
      <m:oMathPara>
        <m:oMath>
          <m:sSubSup>
            <m:sSubSupPr>
              <m:ctrlPr>
                <w:rPr>
                  <w:rFonts w:ascii="Cambria Math" w:eastAsia="MS Mincho" w:hAnsi="Cambria Math" w:cs="Times New Roman"/>
                  <w:i/>
                  <w:sz w:val="24"/>
                  <w:szCs w:val="24"/>
                  <w:lang w:eastAsia="ja-JP"/>
                </w:rPr>
              </m:ctrlPr>
            </m:sSubSupPr>
            <m:e>
              <m:r>
                <w:rPr>
                  <w:rFonts w:ascii="Cambria Math" w:eastAsia="MS Mincho" w:hAnsi="Arial" w:cs="Times New Roman"/>
                  <w:sz w:val="24"/>
                  <w:szCs w:val="24"/>
                  <w:lang w:eastAsia="ja-JP"/>
                </w:rPr>
                <m:t>E</m:t>
              </m:r>
            </m:e>
            <m:sub>
              <m:r>
                <m:rPr>
                  <m:nor/>
                </m:rPr>
                <w:rPr>
                  <w:rFonts w:ascii="Cambria Math" w:eastAsia="MS Mincho" w:hAnsi="Arial" w:cs="Times New Roman"/>
                  <w:sz w:val="24"/>
                  <w:szCs w:val="24"/>
                  <w:lang w:eastAsia="ja-JP"/>
                </w:rPr>
                <m:t>dop-interlayer</m:t>
              </m:r>
              <m:ctrlPr>
                <w:rPr>
                  <w:rFonts w:ascii="Cambria Math" w:eastAsia="MS Mincho" w:hAnsi="Cambria Math" w:cs="Times New Roman"/>
                  <w:sz w:val="24"/>
                  <w:szCs w:val="24"/>
                  <w:lang w:eastAsia="ja-JP"/>
                </w:rPr>
              </m:ctrlPr>
            </m:sub>
            <m:sup>
              <m:r>
                <m:rPr>
                  <m:nor/>
                </m:rPr>
                <w:rPr>
                  <w:rFonts w:ascii="Cambria Math" w:eastAsia="MS Mincho" w:hAnsi="Arial" w:cs="Times New Roman"/>
                  <w:sz w:val="24"/>
                  <w:szCs w:val="24"/>
                  <w:lang w:eastAsia="ja-JP"/>
                </w:rPr>
                <m:t>Mo</m:t>
              </m:r>
              <m:ctrlPr>
                <w:rPr>
                  <w:rFonts w:ascii="Cambria Math" w:eastAsia="MS Mincho" w:hAnsi="Cambria Math" w:cs="Times New Roman"/>
                  <w:sz w:val="24"/>
                  <w:szCs w:val="24"/>
                  <w:lang w:eastAsia="ja-JP"/>
                </w:rPr>
              </m:ctrlPr>
            </m:sup>
          </m:sSubSup>
          <m:r>
            <w:rPr>
              <w:rFonts w:ascii="Cambria Math" w:eastAsia="MS Mincho" w:hAnsi="Arial" w:cs="Times New Roman"/>
              <w:sz w:val="24"/>
              <w:szCs w:val="24"/>
              <w:lang w:eastAsia="ja-JP"/>
            </w:rPr>
            <m:t>=</m:t>
          </m:r>
          <m:sSub>
            <m:sSubPr>
              <m:ctrlPr>
                <w:rPr>
                  <w:rFonts w:ascii="Cambria Math" w:eastAsia="MS Mincho" w:hAnsi="Cambria Math" w:cs="Times New Roman"/>
                  <w:i/>
                  <w:sz w:val="24"/>
                  <w:szCs w:val="24"/>
                  <w:lang w:eastAsia="ja-JP"/>
                </w:rPr>
              </m:ctrlPr>
            </m:sSubPr>
            <m:e>
              <m:r>
                <w:rPr>
                  <w:rFonts w:ascii="Cambria Math" w:eastAsia="MS Mincho" w:hAnsi="Arial" w:cs="Times New Roman"/>
                  <w:sz w:val="24"/>
                  <w:szCs w:val="24"/>
                  <w:lang w:eastAsia="ja-JP"/>
                </w:rPr>
                <m:t>E</m:t>
              </m:r>
            </m:e>
            <m:sub>
              <m:r>
                <m:rPr>
                  <m:nor/>
                </m:rPr>
                <w:rPr>
                  <w:rFonts w:ascii="Cambria Math" w:eastAsia="MS Mincho" w:hAnsi="Arial" w:cs="Times New Roman"/>
                  <w:sz w:val="24"/>
                  <w:szCs w:val="24"/>
                  <w:lang w:eastAsia="ja-JP"/>
                </w:rPr>
                <m:t>Mo-interlayer</m:t>
              </m:r>
              <m:ctrlPr>
                <w:rPr>
                  <w:rFonts w:ascii="Cambria Math" w:eastAsia="MS Mincho" w:hAnsi="Cambria Math" w:cs="Times New Roman"/>
                  <w:sz w:val="24"/>
                  <w:szCs w:val="24"/>
                  <w:lang w:eastAsia="ja-JP"/>
                </w:rPr>
              </m:ctrlPr>
            </m:sub>
          </m:sSub>
          <m:r>
            <w:rPr>
              <w:rFonts w:ascii="Cambria Math" w:eastAsia="MS Mincho" w:hAnsi="Arial" w:cs="Times New Roman"/>
              <w:sz w:val="24"/>
              <w:szCs w:val="24"/>
              <w:lang w:eastAsia="ja-JP"/>
            </w:rPr>
            <m:t>-</m:t>
          </m:r>
          <m:sSub>
            <m:sSubPr>
              <m:ctrlPr>
                <w:rPr>
                  <w:rFonts w:ascii="Cambria Math" w:eastAsia="MS Mincho" w:hAnsi="Cambria Math" w:cs="Times New Roman"/>
                  <w:i/>
                  <w:sz w:val="24"/>
                  <w:szCs w:val="24"/>
                  <w:lang w:eastAsia="ja-JP"/>
                </w:rPr>
              </m:ctrlPr>
            </m:sSubPr>
            <m:e>
              <m:r>
                <w:rPr>
                  <w:rFonts w:ascii="Cambria Math" w:eastAsia="MS Mincho" w:hAnsi="Arial" w:cs="Times New Roman"/>
                  <w:sz w:val="24"/>
                  <w:szCs w:val="24"/>
                  <w:lang w:eastAsia="ja-JP"/>
                </w:rPr>
                <m:t>E</m:t>
              </m:r>
            </m:e>
            <m:sub>
              <m:r>
                <m:rPr>
                  <m:nor/>
                </m:rPr>
                <w:rPr>
                  <w:rFonts w:ascii="Cambria Math" w:eastAsia="MS Mincho" w:hAnsi="Arial" w:cs="Times New Roman"/>
                  <w:sz w:val="24"/>
                  <w:szCs w:val="24"/>
                  <w:lang w:eastAsia="ja-JP"/>
                </w:rPr>
                <m:t>perfect</m:t>
              </m:r>
              <m:ctrlPr>
                <w:rPr>
                  <w:rFonts w:ascii="Cambria Math" w:eastAsia="MS Mincho" w:hAnsi="Cambria Math" w:cs="Times New Roman"/>
                  <w:sz w:val="24"/>
                  <w:szCs w:val="24"/>
                  <w:lang w:eastAsia="ja-JP"/>
                </w:rPr>
              </m:ctrlPr>
            </m:sub>
          </m:sSub>
          <m:r>
            <w:rPr>
              <w:rFonts w:ascii="Cambria Math" w:eastAsia="MS Mincho" w:hAnsi="Arial" w:cs="Times New Roman"/>
              <w:sz w:val="24"/>
              <w:szCs w:val="24"/>
              <w:lang w:eastAsia="ja-JP"/>
            </w:rPr>
            <m:t>-</m:t>
          </m:r>
          <m:sSub>
            <m:sSubPr>
              <m:ctrlPr>
                <w:rPr>
                  <w:rFonts w:ascii="Cambria Math" w:eastAsia="MS Mincho" w:hAnsi="Cambria Math" w:cs="Times New Roman"/>
                  <w:i/>
                  <w:sz w:val="24"/>
                  <w:szCs w:val="24"/>
                  <w:lang w:eastAsia="ja-JP"/>
                </w:rPr>
              </m:ctrlPr>
            </m:sSubPr>
            <m:e>
              <m:r>
                <w:rPr>
                  <w:rFonts w:ascii="Cambria Math" w:eastAsia="MS Mincho" w:hAnsi="Arial" w:cs="Times New Roman"/>
                  <w:sz w:val="24"/>
                  <w:szCs w:val="24"/>
                  <w:lang w:eastAsia="ja-JP"/>
                </w:rPr>
                <m:t>μ</m:t>
              </m:r>
            </m:e>
            <m:sub>
              <m:r>
                <m:rPr>
                  <m:nor/>
                </m:rPr>
                <w:rPr>
                  <w:rFonts w:ascii="Cambria Math" w:eastAsia="MS Mincho" w:hAnsi="Arial" w:cs="Times New Roman"/>
                  <w:sz w:val="24"/>
                  <w:szCs w:val="24"/>
                  <w:lang w:eastAsia="ja-JP"/>
                </w:rPr>
                <m:t>Mo</m:t>
              </m:r>
              <m:ctrlPr>
                <w:rPr>
                  <w:rFonts w:ascii="Cambria Math" w:eastAsia="MS Mincho" w:hAnsi="Cambria Math" w:cs="Times New Roman"/>
                  <w:sz w:val="24"/>
                  <w:szCs w:val="24"/>
                  <w:lang w:eastAsia="ja-JP"/>
                </w:rPr>
              </m:ctrlPr>
            </m:sub>
          </m:sSub>
        </m:oMath>
      </m:oMathPara>
    </w:p>
    <w:p w14:paraId="28AFC85C" w14:textId="77777777" w:rsidR="006B7C55" w:rsidRPr="00F85EBE" w:rsidRDefault="006B7C55" w:rsidP="00007E2D">
      <w:pPr>
        <w:spacing w:after="0" w:line="48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>Without Mn vacancy, and one Mn atom of layer is replaced by Mo atom</w:t>
      </w:r>
    </w:p>
    <w:p w14:paraId="535DF7AA" w14:textId="77777777" w:rsidR="006B7C55" w:rsidRPr="00F85EBE" w:rsidRDefault="00000000" w:rsidP="00007E2D">
      <w:pPr>
        <w:spacing w:after="0" w:line="48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  <m:oMathPara>
        <m:oMath>
          <m:sSubSup>
            <m:sSubSupPr>
              <m:ctrlPr>
                <w:rPr>
                  <w:rFonts w:ascii="Cambria Math" w:eastAsia="MS Mincho" w:hAnsi="Times New Roman" w:cs="Times New Roman"/>
                  <w:i/>
                  <w:sz w:val="24"/>
                  <w:szCs w:val="24"/>
                  <w:lang w:eastAsia="ja-JP"/>
                </w:rPr>
              </m:ctrlPr>
            </m:sSubSupPr>
            <m:e>
              <m: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E</m:t>
              </m:r>
            </m:e>
            <m:sub>
              <m:r>
                <m:rPr>
                  <m:nor/>
                </m:r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dop-layer</m:t>
              </m:r>
              <m:ctrl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</m:ctrlPr>
            </m:sub>
            <m:sup>
              <m:r>
                <m:rPr>
                  <m:nor/>
                </m:r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Mo</m:t>
              </m:r>
              <m:ctrl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</m:ctrlPr>
            </m:sup>
          </m:sSubSup>
          <m:r>
            <w:rPr>
              <w:rFonts w:ascii="Cambria Math" w:eastAsia="MS Mincho" w:hAnsi="Times New Roman" w:cs="Times New Roman"/>
              <w:sz w:val="24"/>
              <w:szCs w:val="24"/>
              <w:lang w:eastAsia="ja-JP"/>
            </w:rPr>
            <m:t>=</m:t>
          </m:r>
          <m:sSub>
            <m:sSubPr>
              <m:ctrlPr>
                <w:rPr>
                  <w:rFonts w:ascii="Cambria Math" w:eastAsia="MS Mincho" w:hAnsi="Times New Roman" w:cs="Times New Roman"/>
                  <w:i/>
                  <w:sz w:val="24"/>
                  <w:szCs w:val="24"/>
                  <w:lang w:eastAsia="ja-JP"/>
                </w:rPr>
              </m:ctrlPr>
            </m:sSubPr>
            <m:e>
              <m: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E</m:t>
              </m:r>
            </m:e>
            <m:sub>
              <m:r>
                <m:rPr>
                  <m:nor/>
                </m:r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Mo-layer</m:t>
              </m:r>
              <m:ctrl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</m:ctrlPr>
            </m:sub>
          </m:sSub>
          <m:r>
            <w:rPr>
              <w:rFonts w:ascii="Cambria Math" w:eastAsia="MS Mincho" w:hAnsi="Times New Roman" w:cs="Times New Roman"/>
              <w:sz w:val="24"/>
              <w:szCs w:val="24"/>
              <w:lang w:eastAsia="ja-JP"/>
            </w:rPr>
            <m:t>-</m:t>
          </m:r>
          <m:sSub>
            <m:sSubPr>
              <m:ctrlPr>
                <w:rPr>
                  <w:rFonts w:ascii="Cambria Math" w:eastAsia="MS Mincho" w:hAnsi="Times New Roman" w:cs="Times New Roman"/>
                  <w:i/>
                  <w:sz w:val="24"/>
                  <w:szCs w:val="24"/>
                  <w:lang w:eastAsia="ja-JP"/>
                </w:rPr>
              </m:ctrlPr>
            </m:sSubPr>
            <m:e>
              <m: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E</m:t>
              </m:r>
            </m:e>
            <m:sub>
              <m:r>
                <m:rPr>
                  <m:nor/>
                </m:r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perfect</m:t>
              </m:r>
              <m:ctrl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</m:ctrlPr>
            </m:sub>
          </m:sSub>
          <m:r>
            <w:rPr>
              <w:rFonts w:ascii="Cambria Math" w:eastAsia="MS Mincho" w:hAnsi="Times New Roman" w:cs="Times New Roman"/>
              <w:sz w:val="24"/>
              <w:szCs w:val="24"/>
              <w:lang w:eastAsia="ja-JP"/>
            </w:rPr>
            <m:t>-</m:t>
          </m:r>
          <m:sSub>
            <m:sSubPr>
              <m:ctrlPr>
                <w:rPr>
                  <w:rFonts w:ascii="Cambria Math" w:eastAsia="MS Mincho" w:hAnsi="Times New Roman" w:cs="Times New Roman"/>
                  <w:i/>
                  <w:sz w:val="24"/>
                  <w:szCs w:val="24"/>
                  <w:lang w:eastAsia="ja-JP"/>
                </w:rPr>
              </m:ctrlPr>
            </m:sSubPr>
            <m:e>
              <m: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μ</m:t>
              </m:r>
            </m:e>
            <m:sub>
              <m:r>
                <m:rPr>
                  <m:nor/>
                </m:r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Mo</m:t>
              </m:r>
              <m:ctrl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</m:ctrlPr>
            </m:sub>
          </m:sSub>
          <m:r>
            <w:rPr>
              <w:rFonts w:ascii="Cambria Math" w:eastAsia="MS Mincho" w:hAnsi="Times New Roman" w:cs="Times New Roman"/>
              <w:sz w:val="24"/>
              <w:szCs w:val="24"/>
              <w:lang w:eastAsia="ja-JP"/>
            </w:rPr>
            <m:t>+</m:t>
          </m:r>
          <m:sSub>
            <m:sSubPr>
              <m:ctrlPr>
                <w:rPr>
                  <w:rFonts w:ascii="Cambria Math" w:eastAsia="MS Mincho" w:hAnsi="Times New Roman" w:cs="Times New Roman"/>
                  <w:i/>
                  <w:sz w:val="24"/>
                  <w:szCs w:val="24"/>
                  <w:lang w:eastAsia="ja-JP"/>
                </w:rPr>
              </m:ctrlPr>
            </m:sSubPr>
            <m:e>
              <m: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μ</m:t>
              </m:r>
            </m:e>
            <m:sub>
              <m:r>
                <m:rPr>
                  <m:nor/>
                </m:r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Mn</m:t>
              </m:r>
              <m:ctrl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</m:ctrlPr>
            </m:sub>
          </m:sSub>
        </m:oMath>
      </m:oMathPara>
    </w:p>
    <w:p w14:paraId="47A5FCAF" w14:textId="77777777" w:rsidR="006B7C55" w:rsidRPr="00F85EBE" w:rsidRDefault="006B7C55" w:rsidP="00007E2D">
      <w:pPr>
        <w:spacing w:after="0" w:line="48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>With one Mn Vacancy, and one Mo atom is doped interlayer</w:t>
      </w:r>
    </w:p>
    <w:p w14:paraId="1312931E" w14:textId="77777777" w:rsidR="006B7C55" w:rsidRPr="00F85EBE" w:rsidRDefault="00000000" w:rsidP="00007E2D">
      <w:pPr>
        <w:spacing w:after="0" w:line="48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  <m:oMathPara>
        <m:oMath>
          <m:sSubSup>
            <m:sSubSupPr>
              <m:ctrlPr>
                <w:rPr>
                  <w:rFonts w:ascii="Cambria Math" w:eastAsia="MS Mincho" w:hAnsi="Times New Roman" w:cs="Times New Roman"/>
                  <w:i/>
                  <w:sz w:val="24"/>
                  <w:szCs w:val="24"/>
                  <w:lang w:eastAsia="ja-JP"/>
                </w:rPr>
              </m:ctrlPr>
            </m:sSubSupPr>
            <m:e>
              <m: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E</m:t>
              </m:r>
            </m:e>
            <m:sub>
              <m:r>
                <m:rPr>
                  <m:nor/>
                </m:r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dop-vac-interlayer</m:t>
              </m:r>
              <m:ctrl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</m:ctrlPr>
            </m:sub>
            <m:sup>
              <m:r>
                <m:rPr>
                  <m:nor/>
                </m:r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Mo</m:t>
              </m:r>
              <m:ctrl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</m:ctrlPr>
            </m:sup>
          </m:sSubSup>
          <m:r>
            <w:rPr>
              <w:rFonts w:ascii="Cambria Math" w:eastAsia="MS Mincho" w:hAnsi="Times New Roman" w:cs="Times New Roman"/>
              <w:sz w:val="24"/>
              <w:szCs w:val="24"/>
              <w:lang w:eastAsia="ja-JP"/>
            </w:rPr>
            <m:t>=</m:t>
          </m:r>
          <m:sSub>
            <m:sSubPr>
              <m:ctrlPr>
                <w:rPr>
                  <w:rFonts w:ascii="Cambria Math" w:eastAsia="MS Mincho" w:hAnsi="Times New Roman" w:cs="Times New Roman"/>
                  <w:i/>
                  <w:sz w:val="24"/>
                  <w:szCs w:val="24"/>
                  <w:lang w:eastAsia="ja-JP"/>
                </w:rPr>
              </m:ctrlPr>
            </m:sSubPr>
            <m:e>
              <m: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E</m:t>
              </m:r>
            </m:e>
            <m:sub>
              <m:r>
                <m:rPr>
                  <m:nor/>
                </m:r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Mo-vac-interlayer</m:t>
              </m:r>
              <m:ctrl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</m:ctrlPr>
            </m:sub>
          </m:sSub>
          <m:r>
            <w:rPr>
              <w:rFonts w:ascii="Cambria Math" w:eastAsia="MS Mincho" w:hAnsi="Times New Roman" w:cs="Times New Roman"/>
              <w:sz w:val="24"/>
              <w:szCs w:val="24"/>
              <w:lang w:eastAsia="ja-JP"/>
            </w:rPr>
            <m:t>-</m:t>
          </m:r>
          <m:sSub>
            <m:sSubPr>
              <m:ctrlPr>
                <w:rPr>
                  <w:rFonts w:ascii="Cambria Math" w:eastAsia="MS Mincho" w:hAnsi="Times New Roman" w:cs="Times New Roman"/>
                  <w:i/>
                  <w:sz w:val="24"/>
                  <w:szCs w:val="24"/>
                  <w:lang w:eastAsia="ja-JP"/>
                </w:rPr>
              </m:ctrlPr>
            </m:sSubPr>
            <m:e>
              <m: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E</m:t>
              </m:r>
            </m:e>
            <m:sub>
              <m:r>
                <m:rPr>
                  <m:nor/>
                </m:r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Mn-vac</m:t>
              </m:r>
              <m:ctrl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</m:ctrlPr>
            </m:sub>
          </m:sSub>
          <m:r>
            <w:rPr>
              <w:rFonts w:ascii="Cambria Math" w:eastAsia="MS Mincho" w:hAnsi="Times New Roman" w:cs="Times New Roman"/>
              <w:sz w:val="24"/>
              <w:szCs w:val="24"/>
              <w:lang w:eastAsia="ja-JP"/>
            </w:rPr>
            <m:t>-</m:t>
          </m:r>
          <m:sSub>
            <m:sSubPr>
              <m:ctrlPr>
                <w:rPr>
                  <w:rFonts w:ascii="Cambria Math" w:eastAsia="MS Mincho" w:hAnsi="Times New Roman" w:cs="Times New Roman"/>
                  <w:i/>
                  <w:sz w:val="24"/>
                  <w:szCs w:val="24"/>
                  <w:lang w:eastAsia="ja-JP"/>
                </w:rPr>
              </m:ctrlPr>
            </m:sSubPr>
            <m:e>
              <m: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μ</m:t>
              </m:r>
            </m:e>
            <m:sub>
              <m:r>
                <m:rPr>
                  <m:nor/>
                </m:r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Mo</m:t>
              </m:r>
              <m:ctrl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</m:ctrlPr>
            </m:sub>
          </m:sSub>
        </m:oMath>
      </m:oMathPara>
    </w:p>
    <w:p w14:paraId="4AA2A0B8" w14:textId="77777777" w:rsidR="006B7C55" w:rsidRPr="00F85EBE" w:rsidRDefault="006B7C55" w:rsidP="00007E2D">
      <w:pPr>
        <w:spacing w:after="0" w:line="48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>With one Mn vacancy, and the Mn vacancy is occupied by Mo atom</w:t>
      </w:r>
    </w:p>
    <w:p w14:paraId="004F628A" w14:textId="77777777" w:rsidR="006B7C55" w:rsidRPr="00F85EBE" w:rsidRDefault="00000000" w:rsidP="00007E2D">
      <w:pPr>
        <w:spacing w:after="0" w:line="48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m:oMathPara>
        <m:oMath>
          <m:sSubSup>
            <m:sSubSupPr>
              <m:ctrlPr>
                <w:rPr>
                  <w:rFonts w:ascii="Cambria Math" w:eastAsia="MS Mincho" w:hAnsi="Times New Roman" w:cs="Times New Roman"/>
                  <w:i/>
                  <w:sz w:val="24"/>
                  <w:szCs w:val="24"/>
                  <w:lang w:eastAsia="ja-JP"/>
                </w:rPr>
              </m:ctrlPr>
            </m:sSubSupPr>
            <m:e>
              <m: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E</m:t>
              </m:r>
            </m:e>
            <m:sub>
              <m:r>
                <m:rPr>
                  <m:nor/>
                </m:r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dop-vac</m:t>
              </m:r>
              <m:ctrl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</m:ctrlPr>
            </m:sub>
            <m:sup>
              <m:r>
                <m:rPr>
                  <m:nor/>
                </m:r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Mo</m:t>
              </m:r>
              <m:ctrl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</m:ctrlPr>
            </m:sup>
          </m:sSubSup>
          <m:r>
            <w:rPr>
              <w:rFonts w:ascii="Cambria Math" w:eastAsia="MS Mincho" w:hAnsi="Times New Roman" w:cs="Times New Roman"/>
              <w:sz w:val="24"/>
              <w:szCs w:val="24"/>
              <w:lang w:eastAsia="ja-JP"/>
            </w:rPr>
            <m:t>=</m:t>
          </m:r>
          <m:sSub>
            <m:sSubPr>
              <m:ctrlPr>
                <w:rPr>
                  <w:rFonts w:ascii="Cambria Math" w:eastAsia="MS Mincho" w:hAnsi="Times New Roman" w:cs="Times New Roman"/>
                  <w:i/>
                  <w:sz w:val="24"/>
                  <w:szCs w:val="24"/>
                  <w:lang w:eastAsia="ja-JP"/>
                </w:rPr>
              </m:ctrlPr>
            </m:sSubPr>
            <m:e>
              <m: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E</m:t>
              </m:r>
            </m:e>
            <m:sub>
              <m:r>
                <m:rPr>
                  <m:nor/>
                </m:r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Mo-layer</m:t>
              </m:r>
              <m:ctrl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</m:ctrlPr>
            </m:sub>
          </m:sSub>
          <m:r>
            <w:rPr>
              <w:rFonts w:ascii="Cambria Math" w:eastAsia="MS Mincho" w:hAnsi="Times New Roman" w:cs="Times New Roman"/>
              <w:sz w:val="24"/>
              <w:szCs w:val="24"/>
              <w:lang w:eastAsia="ja-JP"/>
            </w:rPr>
            <m:t>-</m:t>
          </m:r>
          <m:sSub>
            <m:sSubPr>
              <m:ctrlPr>
                <w:rPr>
                  <w:rFonts w:ascii="Cambria Math" w:eastAsia="MS Mincho" w:hAnsi="Times New Roman" w:cs="Times New Roman"/>
                  <w:i/>
                  <w:sz w:val="24"/>
                  <w:szCs w:val="24"/>
                  <w:lang w:eastAsia="ja-JP"/>
                </w:rPr>
              </m:ctrlPr>
            </m:sSubPr>
            <m:e>
              <m: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E</m:t>
              </m:r>
            </m:e>
            <m:sub>
              <m:r>
                <m:rPr>
                  <m:nor/>
                </m:r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Mn-vac</m:t>
              </m:r>
              <m:ctrl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</m:ctrlPr>
            </m:sub>
          </m:sSub>
          <m:r>
            <w:rPr>
              <w:rFonts w:ascii="Cambria Math" w:eastAsia="MS Mincho" w:hAnsi="Times New Roman" w:cs="Times New Roman"/>
              <w:sz w:val="24"/>
              <w:szCs w:val="24"/>
              <w:lang w:eastAsia="ja-JP"/>
            </w:rPr>
            <m:t>-</m:t>
          </m:r>
          <m:sSub>
            <m:sSubPr>
              <m:ctrlPr>
                <w:rPr>
                  <w:rFonts w:ascii="Cambria Math" w:eastAsia="MS Mincho" w:hAnsi="Times New Roman" w:cs="Times New Roman"/>
                  <w:i/>
                  <w:sz w:val="24"/>
                  <w:szCs w:val="24"/>
                  <w:lang w:eastAsia="ja-JP"/>
                </w:rPr>
              </m:ctrlPr>
            </m:sSubPr>
            <m:e>
              <m: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μ</m:t>
              </m:r>
            </m:e>
            <m:sub>
              <m:r>
                <m:rPr>
                  <m:nor/>
                </m:r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  <m:t>Mo</m:t>
              </m:r>
              <m:ctrlPr>
                <w:rPr>
                  <w:rFonts w:ascii="Cambria Math" w:eastAsia="MS Mincho" w:hAnsi="Times New Roman" w:cs="Times New Roman"/>
                  <w:sz w:val="24"/>
                  <w:szCs w:val="24"/>
                  <w:lang w:eastAsia="ja-JP"/>
                </w:rPr>
              </m:ctrlPr>
            </m:sub>
          </m:sSub>
        </m:oMath>
      </m:oMathPara>
    </w:p>
    <w:p w14:paraId="0083EE5A" w14:textId="77777777" w:rsidR="006B7C55" w:rsidRPr="00F85EBE" w:rsidRDefault="006B7C55" w:rsidP="00007E2D">
      <w:pPr>
        <w:spacing w:after="0" w:line="48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Here, </w:t>
      </w:r>
      <m:oMath>
        <m:sSub>
          <m:sSubPr>
            <m:ctrlPr>
              <w:rPr>
                <w:rFonts w:ascii="Cambria Math" w:eastAsia="MS Mincho" w:hAnsi="Times New Roman" w:cs="Times New Roman"/>
                <w:i/>
                <w:sz w:val="24"/>
                <w:szCs w:val="24"/>
                <w:lang w:eastAsia="ja-JP"/>
              </w:rPr>
            </m:ctrlPr>
          </m:sSubPr>
          <m:e>
            <m:r>
              <w:rPr>
                <w:rFonts w:ascii="Cambria Math" w:eastAsia="MS Mincho" w:hAnsi="Times New Roman" w:cs="Times New Roman"/>
                <w:sz w:val="24"/>
                <w:szCs w:val="24"/>
                <w:lang w:eastAsia="ja-JP"/>
              </w:rPr>
              <m:t>E</m:t>
            </m:r>
          </m:e>
          <m:sub>
            <m:r>
              <m:rPr>
                <m:nor/>
              </m:rPr>
              <w:rPr>
                <w:rFonts w:ascii="Cambria Math" w:eastAsia="MS Mincho" w:hAnsi="Times New Roman" w:cs="Times New Roman"/>
                <w:sz w:val="24"/>
                <w:szCs w:val="24"/>
                <w:lang w:eastAsia="ja-JP"/>
              </w:rPr>
              <m:t>Mo-interlayer</m:t>
            </m:r>
            <m:ctrlPr>
              <w:rPr>
                <w:rFonts w:ascii="Cambria Math" w:eastAsia="MS Mincho" w:hAnsi="Times New Roman" w:cs="Times New Roman"/>
                <w:sz w:val="24"/>
                <w:szCs w:val="24"/>
                <w:lang w:eastAsia="ja-JP"/>
              </w:rPr>
            </m:ctrlPr>
          </m:sub>
        </m:sSub>
      </m:oMath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and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z w:val="24"/>
                <w:szCs w:val="24"/>
                <w:lang w:eastAsia="ja-JP"/>
              </w:rPr>
            </m:ctrlPr>
          </m:sSubPr>
          <m:e>
            <m:r>
              <w:rPr>
                <w:rFonts w:ascii="Cambria Math" w:eastAsia="MS Mincho" w:hAnsi="Cambria Math" w:cs="Times New Roman"/>
                <w:sz w:val="24"/>
                <w:szCs w:val="24"/>
                <w:lang w:eastAsia="ja-JP"/>
              </w:rPr>
              <m:t>E</m:t>
            </m:r>
          </m:e>
          <m:sub>
            <m:r>
              <m:rPr>
                <m:nor/>
              </m:rPr>
              <w:rPr>
                <w:rFonts w:ascii="Cambria Math" w:eastAsia="MS Mincho" w:hAnsi="Cambria Math" w:cs="Times New Roman"/>
                <w:sz w:val="24"/>
                <w:szCs w:val="24"/>
                <w:lang w:eastAsia="ja-JP"/>
              </w:rPr>
              <m:t>Mo-vac-interlayer</m:t>
            </m:r>
            <m:ctrlPr>
              <w:rPr>
                <w:rFonts w:ascii="Cambria Math" w:eastAsia="MS Mincho" w:hAnsi="Cambria Math" w:cs="Times New Roman"/>
                <w:sz w:val="24"/>
                <w:szCs w:val="24"/>
                <w:lang w:eastAsia="ja-JP"/>
              </w:rPr>
            </m:ctrlPr>
          </m:sub>
        </m:sSub>
      </m:oMath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respectively represent the total energy of Mo atom doped into the interlayer of MnO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eastAsia="ja-JP"/>
        </w:rPr>
        <w:t>2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without Mn vacancy and into the interlayer of MnO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eastAsia="ja-JP"/>
        </w:rPr>
        <w:t>2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with one Mn vacancy. </w:t>
      </w:r>
      <m:oMath>
        <m:sSub>
          <m:sSubPr>
            <m:ctrlPr>
              <w:rPr>
                <w:rFonts w:ascii="Cambria Math" w:eastAsia="MS Mincho" w:hAnsi="Times New Roman" w:cs="Times New Roman"/>
                <w:i/>
                <w:sz w:val="24"/>
                <w:szCs w:val="24"/>
                <w:lang w:eastAsia="ja-JP"/>
              </w:rPr>
            </m:ctrlPr>
          </m:sSubPr>
          <m:e>
            <m:r>
              <w:rPr>
                <w:rFonts w:ascii="Cambria Math" w:eastAsia="MS Mincho" w:hAnsi="Times New Roman" w:cs="Times New Roman"/>
                <w:sz w:val="24"/>
                <w:szCs w:val="24"/>
                <w:lang w:eastAsia="ja-JP"/>
              </w:rPr>
              <m:t>E</m:t>
            </m:r>
          </m:e>
          <m:sub>
            <m:r>
              <m:rPr>
                <m:nor/>
              </m:rPr>
              <w:rPr>
                <w:rFonts w:ascii="Cambria Math" w:eastAsia="MS Mincho" w:hAnsi="Times New Roman" w:cs="Times New Roman"/>
                <w:sz w:val="24"/>
                <w:szCs w:val="24"/>
                <w:lang w:eastAsia="ja-JP"/>
              </w:rPr>
              <m:t>perfect</m:t>
            </m:r>
            <m:ctrlPr>
              <w:rPr>
                <w:rFonts w:ascii="Cambria Math" w:eastAsia="MS Mincho" w:hAnsi="Times New Roman" w:cs="Times New Roman"/>
                <w:sz w:val="24"/>
                <w:szCs w:val="24"/>
                <w:lang w:eastAsia="ja-JP"/>
              </w:rPr>
            </m:ctrlPr>
          </m:sub>
        </m:sSub>
      </m:oMath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</w:t>
      </w:r>
      <m:oMath>
        <m:sSub>
          <m:sSubPr>
            <m:ctrlPr>
              <w:rPr>
                <w:rFonts w:ascii="Cambria Math" w:eastAsia="MS Mincho" w:hAnsi="Times New Roman" w:cs="Times New Roman"/>
                <w:i/>
                <w:sz w:val="24"/>
                <w:szCs w:val="24"/>
                <w:lang w:eastAsia="ja-JP"/>
              </w:rPr>
            </m:ctrlPr>
          </m:sSubPr>
          <m:e>
            <m:r>
              <w:rPr>
                <w:rFonts w:ascii="Cambria Math" w:eastAsia="MS Mincho" w:hAnsi="Times New Roman" w:cs="Times New Roman"/>
                <w:sz w:val="24"/>
                <w:szCs w:val="24"/>
                <w:lang w:eastAsia="ja-JP"/>
              </w:rPr>
              <m:t>E</m:t>
            </m:r>
          </m:e>
          <m:sub>
            <m:r>
              <m:rPr>
                <m:nor/>
              </m:rPr>
              <w:rPr>
                <w:rFonts w:ascii="Cambria Math" w:eastAsia="MS Mincho" w:hAnsi="Times New Roman" w:cs="Times New Roman"/>
                <w:sz w:val="24"/>
                <w:szCs w:val="24"/>
                <w:lang w:eastAsia="ja-JP"/>
              </w:rPr>
              <m:t>Mn-vac</m:t>
            </m:r>
            <m:ctrlPr>
              <w:rPr>
                <w:rFonts w:ascii="Cambria Math" w:eastAsia="MS Mincho" w:hAnsi="Times New Roman" w:cs="Times New Roman"/>
                <w:sz w:val="24"/>
                <w:szCs w:val="24"/>
                <w:lang w:eastAsia="ja-JP"/>
              </w:rPr>
            </m:ctrlPr>
          </m:sub>
        </m:sSub>
      </m:oMath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and </w:t>
      </w:r>
      <m:oMath>
        <m:sSub>
          <m:sSubPr>
            <m:ctrlPr>
              <w:rPr>
                <w:rFonts w:ascii="Cambria Math" w:eastAsia="MS Mincho" w:hAnsi="Cambria Math" w:cs="Times New Roman"/>
                <w:i/>
                <w:sz w:val="24"/>
                <w:szCs w:val="24"/>
                <w:lang w:eastAsia="ja-JP"/>
              </w:rPr>
            </m:ctrlPr>
          </m:sSubPr>
          <m:e>
            <m:r>
              <w:rPr>
                <w:rFonts w:ascii="Cambria Math" w:eastAsia="MS Mincho" w:hAnsi="Cambria Math" w:cs="Times New Roman"/>
                <w:sz w:val="24"/>
                <w:szCs w:val="24"/>
                <w:lang w:eastAsia="ja-JP"/>
              </w:rPr>
              <m:t>E</m:t>
            </m:r>
          </m:e>
          <m:sub>
            <m:r>
              <m:rPr>
                <m:nor/>
              </m:rPr>
              <w:rPr>
                <w:rFonts w:ascii="Cambria Math" w:eastAsia="MS Mincho" w:hAnsi="Cambria Math" w:cs="Times New Roman"/>
                <w:sz w:val="24"/>
                <w:szCs w:val="24"/>
                <w:lang w:eastAsia="ja-JP"/>
              </w:rPr>
              <m:t>Mo-layer</m:t>
            </m:r>
            <m:ctrlPr>
              <w:rPr>
                <w:rFonts w:ascii="Cambria Math" w:eastAsia="MS Mincho" w:hAnsi="Cambria Math" w:cs="Times New Roman"/>
                <w:sz w:val="24"/>
                <w:szCs w:val="24"/>
                <w:lang w:eastAsia="ja-JP"/>
              </w:rPr>
            </m:ctrlPr>
          </m:sub>
        </m:sSub>
      </m:oMath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denote the total energy of the perfect MnO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eastAsia="ja-JP"/>
        </w:rPr>
        <w:t>2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structure, the total energy of MnO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eastAsia="ja-JP"/>
        </w:rPr>
        <w:t>2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with a single Mn vacancy and Mo atom replace the Mn atom. </w:t>
      </w:r>
      <m:oMath>
        <m:sSub>
          <m:sSubPr>
            <m:ctrlPr>
              <w:rPr>
                <w:rFonts w:ascii="Cambria Math" w:eastAsia="MS Mincho" w:hAnsi="Times New Roman" w:cs="Times New Roman"/>
                <w:i/>
                <w:sz w:val="24"/>
                <w:szCs w:val="24"/>
                <w:lang w:eastAsia="ja-JP"/>
              </w:rPr>
            </m:ctrlPr>
          </m:sSubPr>
          <m:e>
            <m:r>
              <w:rPr>
                <w:rFonts w:ascii="Cambria Math" w:eastAsia="MS Mincho" w:hAnsi="Times New Roman" w:cs="Times New Roman"/>
                <w:sz w:val="24"/>
                <w:szCs w:val="24"/>
                <w:lang w:eastAsia="ja-JP"/>
              </w:rPr>
              <m:t>μ</m:t>
            </m:r>
          </m:e>
          <m:sub>
            <m:r>
              <m:rPr>
                <m:nor/>
              </m:rPr>
              <w:rPr>
                <w:rFonts w:ascii="Cambria Math" w:eastAsia="MS Mincho" w:hAnsi="Times New Roman" w:cs="Times New Roman"/>
                <w:sz w:val="24"/>
                <w:szCs w:val="24"/>
                <w:lang w:eastAsia="ja-JP"/>
              </w:rPr>
              <m:t>Mn</m:t>
            </m:r>
            <m:ctrlPr>
              <w:rPr>
                <w:rFonts w:ascii="Cambria Math" w:eastAsia="MS Mincho" w:hAnsi="Times New Roman" w:cs="Times New Roman"/>
                <w:sz w:val="24"/>
                <w:szCs w:val="24"/>
                <w:lang w:eastAsia="ja-JP"/>
              </w:rPr>
            </m:ctrlPr>
          </m:sub>
        </m:sSub>
      </m:oMath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and </w:t>
      </w:r>
      <m:oMath>
        <m:sSub>
          <m:sSubPr>
            <m:ctrlPr>
              <w:rPr>
                <w:rFonts w:ascii="Cambria Math" w:eastAsia="MS Mincho" w:hAnsi="Times New Roman" w:cs="Times New Roman"/>
                <w:i/>
                <w:sz w:val="24"/>
                <w:szCs w:val="24"/>
                <w:lang w:eastAsia="ja-JP"/>
              </w:rPr>
            </m:ctrlPr>
          </m:sSubPr>
          <m:e>
            <m:r>
              <w:rPr>
                <w:rFonts w:ascii="Cambria Math" w:eastAsia="MS Mincho" w:hAnsi="Times New Roman" w:cs="Times New Roman"/>
                <w:sz w:val="24"/>
                <w:szCs w:val="24"/>
                <w:lang w:eastAsia="ja-JP"/>
              </w:rPr>
              <m:t>μ</m:t>
            </m:r>
          </m:e>
          <m:sub>
            <m:r>
              <m:rPr>
                <m:nor/>
              </m:rPr>
              <w:rPr>
                <w:rFonts w:ascii="Cambria Math" w:eastAsia="MS Mincho" w:hAnsi="Times New Roman" w:cs="Times New Roman"/>
                <w:sz w:val="24"/>
                <w:szCs w:val="24"/>
                <w:lang w:eastAsia="ja-JP"/>
              </w:rPr>
              <m:t>Mo</m:t>
            </m:r>
            <m:ctrlPr>
              <w:rPr>
                <w:rFonts w:ascii="Cambria Math" w:eastAsia="MS Mincho" w:hAnsi="Times New Roman" w:cs="Times New Roman"/>
                <w:sz w:val="24"/>
                <w:szCs w:val="24"/>
                <w:lang w:eastAsia="ja-JP"/>
              </w:rPr>
            </m:ctrlPr>
          </m:sub>
        </m:sSub>
      </m:oMath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represent the chemical potential of Mn and Mo atom, respectively.</w:t>
      </w:r>
    </w:p>
    <w:p w14:paraId="34EC1E16" w14:textId="753AFC6F" w:rsidR="006B7C55" w:rsidRPr="00F85EBE" w:rsidRDefault="00007E2D" w:rsidP="00007E2D">
      <w:pPr>
        <w:spacing w:beforeLines="50" w:before="120" w:afterLines="50" w:after="120" w:line="48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F85EBE">
        <w:rPr>
          <w:rFonts w:ascii="Times New Roman" w:hAnsi="Times New Roman" w:cs="Times New Roman" w:hint="eastAsia"/>
          <w:b/>
          <w:sz w:val="24"/>
          <w:szCs w:val="24"/>
          <w:lang w:eastAsia="zh-CN"/>
        </w:rPr>
        <w:t xml:space="preserve">6 </w:t>
      </w:r>
      <w:r w:rsidR="006B7C55" w:rsidRPr="00F85EBE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Capacitive capacity contribution calculation</w:t>
      </w:r>
    </w:p>
    <w:p w14:paraId="614AFA72" w14:textId="54D107BE" w:rsidR="006B7C55" w:rsidRPr="00F85EBE" w:rsidRDefault="006B7C55" w:rsidP="00007E2D">
      <w:pPr>
        <w:spacing w:after="0" w:line="480" w:lineRule="auto"/>
        <w:rPr>
          <w:rFonts w:ascii="Times New Roman" w:eastAsia="等线" w:hAnsi="Times New Roman" w:cs="Times New Roman"/>
          <w:sz w:val="24"/>
          <w:szCs w:val="24"/>
          <w:lang w:val="de-DE" w:eastAsia="zh-CN"/>
        </w:rPr>
      </w:pPr>
      <w:r w:rsidRPr="00F85EBE">
        <w:rPr>
          <w:rFonts w:ascii="Times New Roman" w:eastAsia="MS Mincho" w:hAnsi="Times New Roman" w:cs="Times New Roman" w:hint="eastAsia"/>
          <w:sz w:val="24"/>
          <w:szCs w:val="24"/>
          <w:lang w:val="de-DE" w:eastAsia="ja-JP"/>
        </w:rPr>
        <w:t>According to previous reports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fldChar w:fldCharType="begin"/>
      </w:r>
      <w:r w:rsidR="005C7143"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instrText xml:space="preserve"> ADDIN EN.CITE &lt;EndNote&gt;&lt;Cite&gt;&lt;Author&gt;Liu&lt;/Author&gt;&lt;Year&gt;2020&lt;/Year&gt;&lt;RecNum&gt;76&lt;/RecNum&gt;&lt;DisplayText&gt;&lt;style face="superscript"&gt;[7]&lt;/style&gt;&lt;/DisplayText&gt;&lt;record&gt;&lt;rec-number&gt;76&lt;/rec-number&gt;&lt;foreign-keys&gt;&lt;key app="EN" db-id="at50f2da7vvppqexs0o529x9rwtrstw9spxw" timestamp="1678331002"&gt;76&lt;/key&gt;&lt;key app="ENWeb" db-id=""&gt;0&lt;/key&gt;&lt;/foreign-keys&gt;&lt;ref-type name="Journal Article"&gt;17&lt;/ref-type&gt;&lt;contributors&gt;&lt;authors&gt;&lt;author&gt;Liu, S.&lt;/author&gt;&lt;author&gt;Zhu, H.&lt;/author&gt;&lt;author&gt;Zhang, B.&lt;/author&gt;&lt;author&gt;Li, G.&lt;/author&gt;&lt;author&gt;Zhu, H.&lt;/author&gt;&lt;author&gt;Ren, Y.&lt;/author&gt;&lt;author&gt;Geng, H.&lt;/author&gt;&lt;author&gt;Yang, Y.&lt;/author&gt;&lt;author&gt;Liu, Q.&lt;/author&gt;&lt;author&gt;Li, C. C.&lt;/author&gt;&lt;/authors&gt;&lt;/contributors&gt;&lt;auth-address&gt;School of Chemical Engineering and Light Industry, Guangdong University of Technology, Guangzhou, 510006, China.&amp;#xD;Department of Physics, City University of Hong Kong, Hong Kong, 999077, China.&amp;#xD;X-Ray Science Division, Argonne National Laboratory, Argonne, IL, 60439, USA.&amp;#xD;Shenzhen Research Institute, City University of Hong Kong, Shenzhen, 518057, China.&lt;/auth-address&gt;&lt;titles&gt;&lt;title&gt;Tuning the Kinetics of Zinc-Ion Insertion/Extraction in V(2) O(5) by In Situ Polyaniline Intercalation Enables Improved Aqueous Zinc-Ion Storage Performance&lt;/title&gt;&lt;secondary-title&gt;Adv Mater&lt;/secondary-title&gt;&lt;/titles&gt;&lt;periodical&gt;&lt;full-title&gt;Adv Mater&lt;/full-title&gt;&lt;/periodical&gt;&lt;pages&gt;e2001113&lt;/pages&gt;&lt;volume&gt;32&lt;/volume&gt;&lt;number&gt;26&lt;/number&gt;&lt;edition&gt;2020/05/21&lt;/edition&gt;&lt;keywords&gt;&lt;keyword&gt;electrostatic interactions&lt;/keyword&gt;&lt;keyword&gt;insertion/extraction kinetics&lt;/keyword&gt;&lt;keyword&gt;polyaniline&lt;/keyword&gt;&lt;keyword&gt;vanadium pentoxide&lt;/keyword&gt;&lt;keyword&gt;zinc-ion batteries&lt;/keyword&gt;&lt;/keywords&gt;&lt;dates&gt;&lt;year&gt;2020&lt;/year&gt;&lt;pub-dates&gt;&lt;date&gt;Jul&lt;/date&gt;&lt;/pub-dates&gt;&lt;/dates&gt;&lt;isbn&gt;1521-4095 (Electronic)&amp;#xD;0935-9648 (Linking)&lt;/isbn&gt;&lt;accession-num&gt;32431024&lt;/accession-num&gt;&lt;urls&gt;&lt;related-urls&gt;&lt;url&gt;https://www.ncbi.nlm.nih.gov/pubmed/32431024&lt;/url&gt;&lt;/related-urls&gt;&lt;/urls&gt;&lt;electronic-resource-num&gt;10.1002/adma.202001113&lt;/electronic-resource-num&gt;&lt;/record&gt;&lt;/Cite&gt;&lt;/EndNote&gt;</w:instrTex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fldChar w:fldCharType="separate"/>
      </w:r>
      <w:r w:rsidR="005C7143" w:rsidRPr="00F85EBE">
        <w:rPr>
          <w:rFonts w:ascii="Times New Roman" w:eastAsia="MS Mincho" w:hAnsi="Times New Roman" w:cs="Times New Roman"/>
          <w:noProof/>
          <w:sz w:val="24"/>
          <w:szCs w:val="24"/>
          <w:vertAlign w:val="superscript"/>
          <w:lang w:val="de-DE" w:eastAsia="ja-JP"/>
        </w:rPr>
        <w:t>[7]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fldChar w:fldCharType="end"/>
      </w:r>
      <w:r w:rsidRPr="00F85EBE">
        <w:rPr>
          <w:rFonts w:ascii="Times New Roman" w:eastAsia="MS Mincho" w:hAnsi="Times New Roman" w:cs="Times New Roman" w:hint="eastAsia"/>
          <w:sz w:val="24"/>
          <w:szCs w:val="24"/>
          <w:lang w:val="de-DE" w:eastAsia="ja-JP"/>
        </w:rPr>
        <w:t xml:space="preserve">, the 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peak current (</w:t>
      </w:r>
      <w:r w:rsidRPr="00F85EBE">
        <w:rPr>
          <w:rFonts w:ascii="Times New Roman" w:eastAsia="MS Mincho" w:hAnsi="Times New Roman" w:cs="Times New Roman"/>
          <w:i/>
          <w:iCs/>
          <w:sz w:val="24"/>
          <w:szCs w:val="24"/>
          <w:lang w:val="de-DE" w:eastAsia="ja-JP"/>
        </w:rPr>
        <w:t>i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) and the sweep rate (</w:t>
      </w:r>
      <w:r w:rsidRPr="00F85EBE">
        <w:rPr>
          <w:rFonts w:ascii="Times New Roman" w:eastAsia="MS Mincho" w:hAnsi="Times New Roman" w:cs="Times New Roman"/>
          <w:i/>
          <w:iCs/>
          <w:sz w:val="24"/>
          <w:szCs w:val="24"/>
          <w:lang w:val="de-DE" w:eastAsia="ja-JP"/>
        </w:rPr>
        <w:t>v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) </w:t>
      </w:r>
      <w:r w:rsidRPr="00F85EBE">
        <w:rPr>
          <w:rFonts w:ascii="Times New Roman" w:eastAsia="MS Mincho" w:hAnsi="Times New Roman" w:cs="Times New Roman" w:hint="eastAsia"/>
          <w:sz w:val="24"/>
          <w:szCs w:val="24"/>
          <w:lang w:val="de-DE" w:eastAsia="ja-JP"/>
        </w:rPr>
        <w:t xml:space="preserve">meet the empirical formula </w:t>
      </w:r>
      <w:r w:rsidRPr="00F85EBE">
        <w:rPr>
          <w:rFonts w:ascii="Times New Roman" w:eastAsia="MS Mincho" w:hAnsi="Times New Roman" w:cs="Times New Roman"/>
          <w:i/>
          <w:sz w:val="24"/>
          <w:szCs w:val="24"/>
          <w:lang w:val="de-DE" w:eastAsia="ja-JP"/>
        </w:rPr>
        <w:t>i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=</w:t>
      </w:r>
      <w:r w:rsidRPr="00F85EBE">
        <w:rPr>
          <w:rFonts w:ascii="Times New Roman" w:eastAsia="MS Mincho" w:hAnsi="Times New Roman" w:cs="Times New Roman"/>
          <w:i/>
          <w:sz w:val="24"/>
          <w:szCs w:val="24"/>
          <w:lang w:val="de-DE" w:eastAsia="ja-JP"/>
        </w:rPr>
        <w:t>av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perscript"/>
          <w:lang w:val="de-DE" w:eastAsia="ja-JP"/>
        </w:rPr>
        <w:t>b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, where a and b are adjustable parameters. Furthermore, the contributions of diffusion controlled and capacitive process can be determined by the following equation,</w:t>
      </w:r>
    </w:p>
    <w:p w14:paraId="2E98217B" w14:textId="77777777" w:rsidR="006B7C55" w:rsidRPr="00F85EBE" w:rsidRDefault="006B7C55" w:rsidP="00007E2D">
      <w:pPr>
        <w:spacing w:after="0" w:line="480" w:lineRule="auto"/>
        <w:rPr>
          <w:rFonts w:ascii="Times New Roman" w:eastAsia="等线" w:hAnsi="Times New Roman" w:cs="Times New Roman"/>
          <w:sz w:val="24"/>
          <w:szCs w:val="24"/>
          <w:lang w:val="de-DE" w:eastAsia="zh-CN"/>
        </w:rPr>
      </w:pPr>
      <w:r w:rsidRPr="00F85EBE">
        <w:rPr>
          <w:rFonts w:ascii="Times New Roman" w:eastAsia="MS Mincho" w:hAnsi="Times New Roman" w:cs="Times New Roman"/>
          <w:i/>
          <w:sz w:val="24"/>
          <w:szCs w:val="24"/>
          <w:lang w:val="de-DE" w:eastAsia="ja-JP"/>
        </w:rPr>
        <w:t xml:space="preserve">            </w:t>
      </w:r>
      <w:r w:rsidRPr="00F85EBE">
        <w:rPr>
          <w:rFonts w:ascii="Times New Roman" w:eastAsia="等线" w:hAnsi="Times New Roman" w:cs="Times New Roman" w:hint="eastAsia"/>
          <w:i/>
          <w:sz w:val="24"/>
          <w:szCs w:val="24"/>
          <w:lang w:val="de-DE" w:eastAsia="zh-CN"/>
        </w:rPr>
        <w:t xml:space="preserve">                                                             </w:t>
      </w:r>
      <w:r w:rsidRPr="00F85EBE">
        <w:rPr>
          <w:rFonts w:ascii="Times New Roman" w:eastAsia="MS Mincho" w:hAnsi="Times New Roman" w:cs="Times New Roman"/>
          <w:i/>
          <w:sz w:val="24"/>
          <w:szCs w:val="24"/>
          <w:lang w:val="de-DE" w:eastAsia="ja-JP"/>
        </w:rPr>
        <w:t xml:space="preserve">    i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(V) = </w:t>
      </w:r>
      <w:r w:rsidRPr="00F85EBE">
        <w:rPr>
          <w:rFonts w:ascii="Times New Roman" w:eastAsia="MS Mincho" w:hAnsi="Times New Roman" w:cs="Times New Roman"/>
          <w:i/>
          <w:sz w:val="24"/>
          <w:szCs w:val="24"/>
          <w:lang w:val="de-DE" w:eastAsia="ja-JP"/>
        </w:rPr>
        <w:t>k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val="de-DE" w:eastAsia="ja-JP"/>
        </w:rPr>
        <w:t>1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v + </w:t>
      </w:r>
      <w:r w:rsidRPr="00F85EBE">
        <w:rPr>
          <w:rFonts w:ascii="Times New Roman" w:eastAsia="MS Mincho" w:hAnsi="Times New Roman" w:cs="Times New Roman"/>
          <w:i/>
          <w:sz w:val="24"/>
          <w:szCs w:val="24"/>
          <w:lang w:val="de-DE" w:eastAsia="ja-JP"/>
        </w:rPr>
        <w:t>k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val="de-DE" w:eastAsia="ja-JP"/>
        </w:rPr>
        <w:t>2</w:t>
      </w:r>
      <w:r w:rsidRPr="00F85EBE">
        <w:rPr>
          <w:rFonts w:ascii="Times New Roman" w:eastAsia="MS Mincho" w:hAnsi="Times New Roman" w:cs="Times New Roman"/>
          <w:i/>
          <w:sz w:val="24"/>
          <w:szCs w:val="24"/>
          <w:lang w:val="de-DE" w:eastAsia="ja-JP"/>
        </w:rPr>
        <w:t>v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perscript"/>
          <w:lang w:val="de-DE" w:eastAsia="ja-JP"/>
        </w:rPr>
        <w:t xml:space="preserve">1/2       </w:t>
      </w:r>
      <w:r w:rsidRPr="00F85EBE">
        <w:rPr>
          <w:rFonts w:ascii="Times New Roman" w:eastAsia="等线" w:hAnsi="Times New Roman" w:cs="Times New Roman" w:hint="eastAsia"/>
          <w:sz w:val="24"/>
          <w:szCs w:val="24"/>
          <w:vertAlign w:val="superscript"/>
          <w:lang w:val="de-DE" w:eastAsia="zh-CN"/>
        </w:rPr>
        <w:t xml:space="preserve">                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perscript"/>
          <w:lang w:val="de-DE" w:eastAsia="ja-JP"/>
        </w:rPr>
        <w:t xml:space="preserve">               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 (1)</w:t>
      </w:r>
    </w:p>
    <w:p w14:paraId="1BB87CFD" w14:textId="77777777" w:rsidR="006B7C55" w:rsidRPr="00F85EBE" w:rsidRDefault="006B7C55" w:rsidP="00007E2D">
      <w:pPr>
        <w:spacing w:after="0" w:line="48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where </w:t>
      </w:r>
      <w:proofErr w:type="spellStart"/>
      <w:r w:rsidRPr="00F85EBE">
        <w:rPr>
          <w:rFonts w:ascii="Times New Roman" w:eastAsia="MS Mincho" w:hAnsi="Times New Roman" w:cs="Times New Roman"/>
          <w:i/>
          <w:iCs/>
          <w:sz w:val="24"/>
          <w:szCs w:val="24"/>
          <w:lang w:eastAsia="ja-JP"/>
        </w:rPr>
        <w:t>i</w:t>
      </w:r>
      <w:proofErr w:type="spellEnd"/>
      <w:r w:rsidRPr="00F85EBE">
        <w:rPr>
          <w:rFonts w:ascii="Times New Roman" w:eastAsia="MS Mincho" w:hAnsi="Times New Roman" w:cs="Times New Roman"/>
          <w:i/>
          <w:iCs/>
          <w:sz w:val="24"/>
          <w:szCs w:val="24"/>
          <w:lang w:eastAsia="ja-JP"/>
        </w:rPr>
        <w:t xml:space="preserve"> 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>is the current (A g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sym w:font="Symbol" w:char="F02D"/>
      </w:r>
      <w:r w:rsidRPr="00F85EBE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1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), </w:t>
      </w:r>
      <w:r w:rsidRPr="00F85EBE">
        <w:rPr>
          <w:rFonts w:ascii="Times New Roman" w:eastAsia="MS Mincho" w:hAnsi="Times New Roman" w:cs="Times New Roman"/>
          <w:i/>
          <w:iCs/>
          <w:sz w:val="24"/>
          <w:szCs w:val="24"/>
          <w:lang w:eastAsia="ja-JP"/>
        </w:rPr>
        <w:t xml:space="preserve">v 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>is the scan rate (mV s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sym w:font="Symbol" w:char="F02D"/>
      </w:r>
      <w:r w:rsidRPr="00F85EBE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1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>).</w:t>
      </w:r>
    </w:p>
    <w:p w14:paraId="5BE473C8" w14:textId="1720E25F" w:rsidR="006B7C55" w:rsidRPr="00F85EBE" w:rsidRDefault="004F2182" w:rsidP="001A3972">
      <w:pPr>
        <w:spacing w:beforeLines="50" w:before="120" w:afterLines="50" w:after="120" w:line="480" w:lineRule="auto"/>
        <w:rPr>
          <w:rFonts w:ascii="Times New Roman" w:hAnsi="Times New Roman" w:cs="Times New Roman"/>
          <w:b/>
          <w:sz w:val="24"/>
          <w:szCs w:val="24"/>
          <w:lang w:val="de-DE" w:eastAsia="zh-CN"/>
        </w:rPr>
      </w:pPr>
      <w:r w:rsidRPr="00F85EBE">
        <w:rPr>
          <w:rFonts w:ascii="Times New Roman" w:hAnsi="Times New Roman" w:cs="Times New Roman" w:hint="eastAsia"/>
          <w:b/>
          <w:sz w:val="24"/>
          <w:szCs w:val="24"/>
          <w:lang w:val="de-DE" w:eastAsia="zh-CN"/>
        </w:rPr>
        <w:t xml:space="preserve">7 </w:t>
      </w:r>
      <w:r w:rsidR="006B7C55" w:rsidRPr="00F85EBE"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  <w:t>Supplementary Figures and Tables</w:t>
      </w:r>
    </w:p>
    <w:p w14:paraId="2AD914E5" w14:textId="41F9FB60" w:rsidR="00707AE5" w:rsidRPr="00F85EBE" w:rsidRDefault="00707AE5" w:rsidP="001A3972">
      <w:pPr>
        <w:spacing w:after="0" w:line="360" w:lineRule="auto"/>
        <w:jc w:val="center"/>
        <w:rPr>
          <w:rFonts w:ascii="Times New Roman" w:eastAsia="等线" w:hAnsi="Times New Roman" w:cs="Times New Roman"/>
          <w:kern w:val="24"/>
          <w:sz w:val="24"/>
          <w:szCs w:val="24"/>
          <w:lang w:eastAsia="zh-CN"/>
        </w:rPr>
      </w:pPr>
      <w:r w:rsidRPr="00F85EBE">
        <w:rPr>
          <w:rFonts w:ascii="Times New Roman" w:eastAsia="等线" w:hAnsi="Times New Roman" w:cs="Times New Roman"/>
          <w:b/>
          <w:bCs/>
          <w:kern w:val="24"/>
          <w:sz w:val="24"/>
          <w:szCs w:val="24"/>
          <w:lang w:eastAsia="zh-CN"/>
        </w:rPr>
        <w:t>Table S</w:t>
      </w:r>
      <w:r w:rsidRPr="00F85EBE">
        <w:rPr>
          <w:rFonts w:ascii="Times New Roman" w:eastAsia="等线" w:hAnsi="Times New Roman" w:cs="Times New Roman" w:hint="eastAsia"/>
          <w:b/>
          <w:bCs/>
          <w:kern w:val="24"/>
          <w:sz w:val="24"/>
          <w:szCs w:val="24"/>
          <w:lang w:eastAsia="zh-CN"/>
        </w:rPr>
        <w:t>1</w:t>
      </w:r>
      <w:r w:rsidRPr="00F85EBE">
        <w:rPr>
          <w:rFonts w:ascii="Times New Roman" w:eastAsia="等线" w:hAnsi="Times New Roman" w:cs="Times New Roman"/>
          <w:kern w:val="24"/>
          <w:sz w:val="24"/>
          <w:szCs w:val="24"/>
          <w:lang w:eastAsia="zh-CN"/>
        </w:rPr>
        <w:t xml:space="preserve">. Electrochemical performances of reported cathodes for CIBs and the MMO-40 cathode </w:t>
      </w:r>
      <w:r w:rsidRPr="00F85EBE">
        <w:rPr>
          <w:rFonts w:ascii="Times New Roman" w:eastAsia="等线" w:hAnsi="Times New Roman" w:cs="Times New Roman" w:hint="eastAsia"/>
          <w:kern w:val="24"/>
          <w:sz w:val="24"/>
          <w:szCs w:val="24"/>
          <w:lang w:eastAsia="zh-CN"/>
        </w:rPr>
        <w:t>in</w:t>
      </w:r>
      <w:r w:rsidRPr="00F85EBE">
        <w:rPr>
          <w:rFonts w:ascii="Times New Roman" w:eastAsia="等线" w:hAnsi="Times New Roman" w:cs="Times New Roman"/>
          <w:kern w:val="24"/>
          <w:sz w:val="24"/>
          <w:szCs w:val="24"/>
          <w:lang w:eastAsia="zh-CN"/>
        </w:rPr>
        <w:t xml:space="preserve"> non-aqueous electrolyte (AC as counter electrode)</w:t>
      </w:r>
    </w:p>
    <w:tbl>
      <w:tblPr>
        <w:tblStyle w:val="110"/>
        <w:tblW w:w="5244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1"/>
        <w:gridCol w:w="1604"/>
        <w:gridCol w:w="946"/>
        <w:gridCol w:w="1275"/>
        <w:gridCol w:w="2128"/>
        <w:gridCol w:w="991"/>
        <w:gridCol w:w="1010"/>
      </w:tblGrid>
      <w:tr w:rsidR="00F85EBE" w:rsidRPr="00F85EBE" w14:paraId="5D250163" w14:textId="77777777" w:rsidTr="004F2182">
        <w:trPr>
          <w:trHeight w:val="649"/>
          <w:jc w:val="center"/>
        </w:trPr>
        <w:tc>
          <w:tcPr>
            <w:tcW w:w="820" w:type="pct"/>
            <w:tcBorders>
              <w:top w:val="single" w:sz="4" w:space="0" w:color="auto"/>
              <w:bottom w:val="single" w:sz="4" w:space="0" w:color="auto"/>
            </w:tcBorders>
          </w:tcPr>
          <w:p w14:paraId="65036391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Materials</w:t>
            </w:r>
          </w:p>
        </w:tc>
        <w:tc>
          <w:tcPr>
            <w:tcW w:w="843" w:type="pct"/>
            <w:tcBorders>
              <w:top w:val="single" w:sz="4" w:space="0" w:color="auto"/>
              <w:bottom w:val="single" w:sz="4" w:space="0" w:color="auto"/>
            </w:tcBorders>
          </w:tcPr>
          <w:p w14:paraId="4E0F8B5D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Electrolyte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</w:tcPr>
          <w:p w14:paraId="456258E2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Counter electrode</w:t>
            </w:r>
          </w:p>
        </w:tc>
        <w:tc>
          <w:tcPr>
            <w:tcW w:w="670" w:type="pct"/>
            <w:tcBorders>
              <w:top w:val="single" w:sz="4" w:space="0" w:color="auto"/>
              <w:bottom w:val="single" w:sz="4" w:space="0" w:color="auto"/>
            </w:tcBorders>
          </w:tcPr>
          <w:p w14:paraId="68F8B7BB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Operation range (V)</w:t>
            </w:r>
          </w:p>
          <w:p w14:paraId="28AD74C6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versus Ca/Ca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vertAlign w:val="superscript"/>
                <w:lang w:val="de-DE" w:eastAsia="ja-JP"/>
              </w:rPr>
              <w:t>2+</w:t>
            </w:r>
          </w:p>
        </w:tc>
        <w:tc>
          <w:tcPr>
            <w:tcW w:w="1118" w:type="pct"/>
            <w:tcBorders>
              <w:top w:val="single" w:sz="4" w:space="0" w:color="auto"/>
              <w:bottom w:val="single" w:sz="4" w:space="0" w:color="auto"/>
            </w:tcBorders>
          </w:tcPr>
          <w:p w14:paraId="2165A2BA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specific capacity/current density (mA h g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vertAlign w:val="superscript"/>
                <w:lang w:val="de-DE" w:eastAsia="ja-JP"/>
              </w:rPr>
              <w:t>-1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)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14:paraId="53208865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Voltage(V)</w:t>
            </w:r>
          </w:p>
        </w:tc>
        <w:tc>
          <w:tcPr>
            <w:tcW w:w="531" w:type="pct"/>
            <w:tcBorders>
              <w:top w:val="single" w:sz="4" w:space="0" w:color="auto"/>
              <w:bottom w:val="single" w:sz="4" w:space="0" w:color="auto"/>
            </w:tcBorders>
          </w:tcPr>
          <w:p w14:paraId="221D67D4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References</w:t>
            </w:r>
          </w:p>
        </w:tc>
      </w:tr>
      <w:tr w:rsidR="00F85EBE" w:rsidRPr="00F85EBE" w14:paraId="66B1EAE3" w14:textId="77777777" w:rsidTr="004F2182">
        <w:trPr>
          <w:trHeight w:val="778"/>
          <w:jc w:val="center"/>
        </w:trPr>
        <w:tc>
          <w:tcPr>
            <w:tcW w:w="820" w:type="pct"/>
            <w:tcBorders>
              <w:top w:val="single" w:sz="4" w:space="0" w:color="auto"/>
              <w:bottom w:val="nil"/>
            </w:tcBorders>
          </w:tcPr>
          <w:p w14:paraId="6FB316D7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de-DE" w:eastAsia="ja-JP"/>
              </w:rPr>
              <w:t>MMO-40</w:t>
            </w:r>
          </w:p>
        </w:tc>
        <w:tc>
          <w:tcPr>
            <w:tcW w:w="843" w:type="pct"/>
            <w:tcBorders>
              <w:top w:val="single" w:sz="4" w:space="0" w:color="auto"/>
              <w:bottom w:val="nil"/>
            </w:tcBorders>
          </w:tcPr>
          <w:p w14:paraId="44803B2E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b/>
                <w:sz w:val="16"/>
                <w:szCs w:val="16"/>
                <w:lang w:val="de-DE" w:eastAsia="ja-JP"/>
              </w:rPr>
              <w:t>Ca(TFSI)</w:t>
            </w:r>
            <w:r w:rsidRPr="00F85EBE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  <w:lang w:val="de-DE" w:eastAsia="ja-JP"/>
              </w:rPr>
              <w:t>2</w:t>
            </w:r>
            <w:r w:rsidRPr="00F85EBE">
              <w:rPr>
                <w:rFonts w:ascii="Times New Roman" w:hAnsi="Times New Roman" w:cs="Times New Roman"/>
                <w:b/>
                <w:sz w:val="16"/>
                <w:szCs w:val="16"/>
                <w:lang w:val="de-DE" w:eastAsia="ja-JP"/>
              </w:rPr>
              <w:t>/AN</w:t>
            </w:r>
          </w:p>
        </w:tc>
        <w:tc>
          <w:tcPr>
            <w:tcW w:w="497" w:type="pct"/>
            <w:tcBorders>
              <w:top w:val="single" w:sz="4" w:space="0" w:color="auto"/>
              <w:bottom w:val="nil"/>
            </w:tcBorders>
          </w:tcPr>
          <w:p w14:paraId="066B1DF8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b/>
                <w:sz w:val="16"/>
                <w:szCs w:val="16"/>
                <w:lang w:val="de-DE" w:eastAsia="ja-JP"/>
              </w:rPr>
              <w:t>AC</w:t>
            </w:r>
          </w:p>
        </w:tc>
        <w:tc>
          <w:tcPr>
            <w:tcW w:w="670" w:type="pct"/>
            <w:tcBorders>
              <w:top w:val="single" w:sz="4" w:space="0" w:color="auto"/>
              <w:bottom w:val="nil"/>
            </w:tcBorders>
          </w:tcPr>
          <w:p w14:paraId="566966CB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b/>
                <w:noProof/>
                <w:sz w:val="16"/>
                <w:szCs w:val="16"/>
                <w:lang w:val="de-DE" w:eastAsia="ja-JP"/>
              </w:rPr>
              <w:t>1.4 – 4.4 V</w:t>
            </w:r>
          </w:p>
        </w:tc>
        <w:tc>
          <w:tcPr>
            <w:tcW w:w="1118" w:type="pct"/>
            <w:tcBorders>
              <w:top w:val="single" w:sz="4" w:space="0" w:color="auto"/>
              <w:bottom w:val="nil"/>
            </w:tcBorders>
          </w:tcPr>
          <w:p w14:paraId="2B111D2E" w14:textId="1B760EF1" w:rsidR="00707AE5" w:rsidRPr="00F85EBE" w:rsidRDefault="00707AE5" w:rsidP="00291482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b/>
                <w:noProof/>
                <w:sz w:val="16"/>
                <w:szCs w:val="16"/>
                <w:lang w:val="de-DE" w:eastAsia="ja-JP"/>
              </w:rPr>
              <w:t>148/100 135/200 130/500</w:t>
            </w:r>
            <w:r w:rsidR="00291482" w:rsidRPr="00F85EBE">
              <w:rPr>
                <w:rFonts w:ascii="Times New Roman" w:eastAsia="等线" w:hAnsi="Times New Roman" w:cs="Times New Roman" w:hint="eastAsia"/>
                <w:b/>
                <w:noProof/>
                <w:sz w:val="16"/>
                <w:szCs w:val="16"/>
                <w:lang w:val="de-DE"/>
              </w:rPr>
              <w:t xml:space="preserve"> </w:t>
            </w:r>
            <w:r w:rsidRPr="00F85EBE"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de-DE" w:eastAsia="ja-JP"/>
              </w:rPr>
              <w:t>129</w:t>
            </w:r>
            <w:r w:rsidRPr="00F85EBE">
              <w:rPr>
                <w:rFonts w:ascii="Times New Roman" w:eastAsia="等线" w:hAnsi="Times New Roman" w:cs="Times New Roman"/>
                <w:b/>
                <w:noProof/>
                <w:sz w:val="16"/>
                <w:szCs w:val="16"/>
                <w:lang w:val="de-DE" w:eastAsia="ja-JP"/>
              </w:rPr>
              <w:t>/1000</w:t>
            </w:r>
          </w:p>
        </w:tc>
        <w:tc>
          <w:tcPr>
            <w:tcW w:w="521" w:type="pct"/>
            <w:tcBorders>
              <w:top w:val="single" w:sz="4" w:space="0" w:color="auto"/>
              <w:bottom w:val="nil"/>
            </w:tcBorders>
          </w:tcPr>
          <w:p w14:paraId="4A993D0F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noProof/>
                <w:sz w:val="16"/>
                <w:szCs w:val="16"/>
                <w:lang w:val="de-DE"/>
              </w:rPr>
            </w:pPr>
            <w:r w:rsidRPr="00F85EBE">
              <w:rPr>
                <w:rFonts w:ascii="Times New Roman" w:eastAsia="等线" w:hAnsi="Times New Roman" w:cs="Times New Roman" w:hint="eastAsia"/>
                <w:b/>
                <w:noProof/>
                <w:sz w:val="16"/>
                <w:szCs w:val="16"/>
                <w:lang w:val="de-DE"/>
              </w:rPr>
              <w:t>0</w:t>
            </w:r>
            <w:r w:rsidRPr="00F85EBE">
              <w:rPr>
                <w:rFonts w:ascii="Times New Roman" w:eastAsia="等线" w:hAnsi="Times New Roman" w:cs="Times New Roman"/>
                <w:b/>
                <w:noProof/>
                <w:sz w:val="16"/>
                <w:szCs w:val="16"/>
                <w:lang w:val="de-DE"/>
              </w:rPr>
              <w:t>.2 V</w:t>
            </w:r>
          </w:p>
        </w:tc>
        <w:tc>
          <w:tcPr>
            <w:tcW w:w="531" w:type="pct"/>
            <w:tcBorders>
              <w:top w:val="single" w:sz="4" w:space="0" w:color="auto"/>
              <w:bottom w:val="nil"/>
            </w:tcBorders>
          </w:tcPr>
          <w:p w14:paraId="73C84FFF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b/>
                <w:noProof/>
                <w:sz w:val="16"/>
                <w:szCs w:val="16"/>
                <w:lang w:val="de-DE" w:eastAsia="ja-JP"/>
              </w:rPr>
              <w:t>This Work</w:t>
            </w:r>
          </w:p>
        </w:tc>
      </w:tr>
      <w:tr w:rsidR="00F85EBE" w:rsidRPr="00F85EBE" w14:paraId="161F7ABC" w14:textId="77777777" w:rsidTr="004F2182">
        <w:trPr>
          <w:trHeight w:val="778"/>
          <w:jc w:val="center"/>
        </w:trPr>
        <w:tc>
          <w:tcPr>
            <w:tcW w:w="820" w:type="pct"/>
            <w:tcBorders>
              <w:top w:val="nil"/>
              <w:bottom w:val="nil"/>
            </w:tcBorders>
          </w:tcPr>
          <w:p w14:paraId="528CED0A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Mg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de-DE" w:eastAsia="ja-JP"/>
              </w:rPr>
              <w:t>0.25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V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de-DE" w:eastAsia="ja-JP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de-DE" w:eastAsia="ja-JP"/>
              </w:rPr>
              <w:t>5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·H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de-DE" w:eastAsia="ja-JP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O</w:t>
            </w:r>
          </w:p>
        </w:tc>
        <w:tc>
          <w:tcPr>
            <w:tcW w:w="843" w:type="pct"/>
            <w:tcBorders>
              <w:top w:val="nil"/>
              <w:bottom w:val="nil"/>
            </w:tcBorders>
          </w:tcPr>
          <w:p w14:paraId="036E8C07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Ca(TFSI)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de-DE" w:eastAsia="ja-JP"/>
              </w:rPr>
              <w:t>2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 xml:space="preserve"> 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>EC/PC/EMC/DMC</w:t>
            </w:r>
          </w:p>
        </w:tc>
        <w:tc>
          <w:tcPr>
            <w:tcW w:w="497" w:type="pct"/>
            <w:tcBorders>
              <w:top w:val="nil"/>
              <w:bottom w:val="nil"/>
            </w:tcBorders>
          </w:tcPr>
          <w:p w14:paraId="42FE9187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AC</w:t>
            </w:r>
          </w:p>
        </w:tc>
        <w:tc>
          <w:tcPr>
            <w:tcW w:w="670" w:type="pct"/>
            <w:tcBorders>
              <w:top w:val="nil"/>
              <w:bottom w:val="nil"/>
            </w:tcBorders>
          </w:tcPr>
          <w:p w14:paraId="3B21CF98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1.4 – 4.1 V</w:t>
            </w:r>
          </w:p>
        </w:tc>
        <w:tc>
          <w:tcPr>
            <w:tcW w:w="1118" w:type="pct"/>
            <w:tcBorders>
              <w:top w:val="nil"/>
              <w:bottom w:val="nil"/>
            </w:tcBorders>
          </w:tcPr>
          <w:p w14:paraId="1B25D51C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120/20 90/50 72/100</w:t>
            </w:r>
          </w:p>
        </w:tc>
        <w:tc>
          <w:tcPr>
            <w:tcW w:w="521" w:type="pct"/>
            <w:tcBorders>
              <w:top w:val="nil"/>
              <w:bottom w:val="nil"/>
            </w:tcBorders>
          </w:tcPr>
          <w:p w14:paraId="156D5350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-0.15 V</w:t>
            </w:r>
          </w:p>
        </w:tc>
        <w:tc>
          <w:tcPr>
            <w:tcW w:w="531" w:type="pct"/>
            <w:tcBorders>
              <w:top w:val="nil"/>
              <w:bottom w:val="nil"/>
            </w:tcBorders>
          </w:tcPr>
          <w:p w14:paraId="1E21EA1F" w14:textId="30A2BD39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noProof/>
                <w:szCs w:val="21"/>
                <w:lang w:val="de-DE" w:eastAsia="ja-JP"/>
              </w:rPr>
            </w:pPr>
            <w:r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fldChar w:fldCharType="begin"/>
            </w:r>
            <w:r w:rsidR="005C7143"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instrText xml:space="preserve"> ADDIN EN.CITE &lt;EndNote&gt;&lt;Cite&gt;&lt;Author&gt;Xu&lt;/Author&gt;&lt;Year&gt;2019&lt;/Year&gt;&lt;RecNum&gt;65&lt;/RecNum&gt;&lt;DisplayText&gt;&lt;style face="superscript"&gt;[8]&lt;/style&gt;&lt;/DisplayText&gt;&lt;record&gt;&lt;rec-number&gt;65&lt;/rec-number&gt;&lt;foreign-keys&gt;&lt;key app="EN" db-id="vfvdp9t0rd50dceztf0vrtezvvftz0r9fdss" timestamp="1706578512"&gt;65&lt;/key&gt;&lt;key app="ENWeb" db-id=""&gt;0&lt;/key&gt;&lt;/foreign-keys&gt;&lt;ref-type name="Journal Article"&gt;17&lt;/ref-type&gt;&lt;contributors&gt;&lt;authors&gt;&lt;author&gt;Xu, Xiaoming&lt;/author&gt;&lt;author&gt;Duan, Manyi&lt;/author&gt;&lt;author&gt;Yue, Yunfan&lt;/author&gt;&lt;author&gt;Li, Qi&lt;/author&gt;&lt;author&gt;Zhang, Xiao&lt;/author&gt;&lt;author&gt;Wu, Lu&lt;/author&gt;&lt;author&gt;Wu, Peijie&lt;/author&gt;&lt;author&gt;Song, Bo&lt;/author&gt;&lt;author&gt;Mai, Liqiang&lt;/author&gt;&lt;/authors&gt;&lt;/contributors&gt;&lt;titles&gt;&lt;title&gt;Bilayered Mg0.25V2O5·H2O as a Stable Cathode for Rechargeable Ca-Ion Batteries&lt;/title&gt;&lt;secondary-title&gt;ACS Energy Letters&lt;/secondary-title&gt;&lt;/titles&gt;&lt;periodical&gt;&lt;full-title&gt;ACS Energy Letters&lt;/full-title&gt;&lt;/periodical&gt;&lt;pages&gt;1328-1335&lt;/pages&gt;&lt;volume&gt;4&lt;/volume&gt;&lt;number&gt;6&lt;/number&gt;&lt;section&gt;1328&lt;/section&gt;&lt;dates&gt;&lt;year&gt;2019&lt;/year&gt;&lt;/dates&gt;&lt;isbn&gt;2380-8195&amp;#xD;2380-8195&lt;/isbn&gt;&lt;urls&gt;&lt;/urls&gt;&lt;electronic-resource-num&gt;10.1021/acsenergylett.9b00830&lt;/electronic-resource-num&gt;&lt;/record&gt;&lt;/Cite&gt;&lt;/EndNote&gt;</w:instrText>
            </w:r>
            <w:r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fldChar w:fldCharType="separate"/>
            </w:r>
            <w:r w:rsidR="005C7143" w:rsidRPr="00F85EBE">
              <w:rPr>
                <w:rFonts w:ascii="Calibri" w:eastAsia="等线" w:hAnsi="Calibri" w:cs="Times New Roman"/>
                <w:noProof/>
                <w:szCs w:val="21"/>
                <w:vertAlign w:val="superscript"/>
                <w:lang w:val="de-DE" w:eastAsia="ja-JP"/>
              </w:rPr>
              <w:t>[8]</w:t>
            </w:r>
            <w:r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fldChar w:fldCharType="end"/>
            </w:r>
          </w:p>
        </w:tc>
      </w:tr>
      <w:tr w:rsidR="00F85EBE" w:rsidRPr="00F85EBE" w14:paraId="5DFA98F5" w14:textId="77777777" w:rsidTr="004F2182">
        <w:trPr>
          <w:trHeight w:val="719"/>
          <w:jc w:val="center"/>
        </w:trPr>
        <w:tc>
          <w:tcPr>
            <w:tcW w:w="820" w:type="pct"/>
            <w:tcBorders>
              <w:top w:val="nil"/>
            </w:tcBorders>
          </w:tcPr>
          <w:p w14:paraId="50B43F1C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VOPO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de-DE" w:eastAsia="ja-JP"/>
              </w:rPr>
              <w:t>4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·2H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de-DE" w:eastAsia="ja-JP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O</w:t>
            </w:r>
          </w:p>
        </w:tc>
        <w:tc>
          <w:tcPr>
            <w:tcW w:w="843" w:type="pct"/>
            <w:tcBorders>
              <w:top w:val="nil"/>
            </w:tcBorders>
          </w:tcPr>
          <w:p w14:paraId="2DE5F395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Ca(TFSI)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de-DE" w:eastAsia="ja-JP"/>
              </w:rPr>
              <w:t>2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 xml:space="preserve"> 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>EC/PC/EMC/DMC</w:t>
            </w:r>
          </w:p>
        </w:tc>
        <w:tc>
          <w:tcPr>
            <w:tcW w:w="497" w:type="pct"/>
            <w:tcBorders>
              <w:top w:val="nil"/>
            </w:tcBorders>
          </w:tcPr>
          <w:p w14:paraId="69BE6FDF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>AC</w:t>
            </w:r>
          </w:p>
        </w:tc>
        <w:tc>
          <w:tcPr>
            <w:tcW w:w="670" w:type="pct"/>
            <w:tcBorders>
              <w:top w:val="nil"/>
            </w:tcBorders>
          </w:tcPr>
          <w:p w14:paraId="49D6A88F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 xml:space="preserve">0.9 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– 4.2 V</w:t>
            </w:r>
          </w:p>
        </w:tc>
        <w:tc>
          <w:tcPr>
            <w:tcW w:w="1118" w:type="pct"/>
            <w:tcBorders>
              <w:top w:val="nil"/>
            </w:tcBorders>
          </w:tcPr>
          <w:p w14:paraId="4B0D5B07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 xml:space="preserve">120/10 100/20 70/50 55/100 40/200 </w:t>
            </w:r>
          </w:p>
        </w:tc>
        <w:tc>
          <w:tcPr>
            <w:tcW w:w="521" w:type="pct"/>
            <w:tcBorders>
              <w:top w:val="nil"/>
            </w:tcBorders>
          </w:tcPr>
          <w:p w14:paraId="5A69F6A8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0.5 V</w:t>
            </w:r>
          </w:p>
        </w:tc>
        <w:tc>
          <w:tcPr>
            <w:tcW w:w="531" w:type="pct"/>
            <w:tcBorders>
              <w:top w:val="nil"/>
            </w:tcBorders>
          </w:tcPr>
          <w:p w14:paraId="2E286014" w14:textId="64309AE9" w:rsidR="00707AE5" w:rsidRPr="00F85EBE" w:rsidRDefault="00707AE5" w:rsidP="005663E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1"/>
                <w:lang w:val="de-DE" w:eastAsia="ja-JP"/>
              </w:rPr>
            </w:pPr>
            <w:r w:rsidRPr="00F85EBE">
              <w:rPr>
                <w:rFonts w:ascii="Calibri" w:hAnsi="Calibri" w:cs="Times New Roman"/>
                <w:noProof/>
                <w:szCs w:val="21"/>
                <w:lang w:val="de-DE" w:eastAsia="ja-JP"/>
              </w:rPr>
              <w:fldChar w:fldCharType="begin"/>
            </w:r>
            <w:r w:rsidR="005C7143" w:rsidRPr="00F85EBE">
              <w:rPr>
                <w:rFonts w:ascii="Calibri" w:hAnsi="Calibri" w:cs="Times New Roman"/>
                <w:noProof/>
                <w:szCs w:val="21"/>
                <w:lang w:val="de-DE" w:eastAsia="ja-JP"/>
              </w:rPr>
              <w:instrText xml:space="preserve"> ADDIN EN.CITE &lt;EndNote&gt;&lt;Cite&gt;&lt;Author&gt;Wang&lt;/Author&gt;&lt;Year&gt;2020&lt;/Year&gt;&lt;RecNum&gt;66&lt;/RecNum&gt;&lt;DisplayText&gt;&lt;style face="superscript"&gt;[9]&lt;/style&gt;&lt;/DisplayText&gt;&lt;record&gt;&lt;rec-number&gt;66&lt;/rec-number&gt;&lt;foreign-keys&gt;&lt;key app="EN" db-id="vfvdp9t0rd50dceztf0vrtezvvftz0r9fdss" timestamp="1706578567"&gt;66&lt;/key&gt;&lt;key app="ENWeb" db-id=""&gt;0&lt;/key&gt;&lt;/foreign-keys&gt;&lt;ref-type name="Journal Article"&gt;17&lt;/ref-type&gt;&lt;contributors&gt;&lt;authors&gt;&lt;author&gt;Wang, J.&lt;/author&gt;&lt;author&gt;Tan, S.&lt;/author&gt;&lt;author&gt;Xiong, F.&lt;/author&gt;&lt;author&gt;Yu, R.&lt;/author&gt;&lt;author&gt;Wu, P.&lt;/author&gt;&lt;author&gt;Cui, L.&lt;/author&gt;&lt;author&gt;An, Q.&lt;/author&gt;&lt;/authors&gt;&lt;/contributors&gt;&lt;auth-address&gt;State Key Laboratory of Advanced Technology for Materials Synthesis and Processing, Wuhan University of Technology, Wuhan 430070, Hubei, China. anqinyou86@whut.edu.cn.&lt;/auth-address&gt;&lt;titles&gt;&lt;title&gt;VOPO(4).2H(2)O as a new cathode material for rechargeable Ca-ion batteries&lt;/title&gt;&lt;secondary-title&gt;Chem Commun (Camb)&lt;/secondary-title&gt;&lt;/titles&gt;&lt;periodical&gt;&lt;full-title&gt;Chem Commun (Camb)&lt;/full-title&gt;&lt;/periodical&gt;&lt;pages&gt;3805-3808&lt;/pages&gt;&lt;volume&gt;56&lt;/volume&gt;&lt;number&gt;26&lt;/number&gt;&lt;edition&gt;2020/03/05&lt;/edition&gt;&lt;dates&gt;&lt;year&gt;2020&lt;/year&gt;&lt;pub-dates&gt;&lt;date&gt;Apr 4&lt;/date&gt;&lt;/pub-dates&gt;&lt;/dates&gt;&lt;isbn&gt;1364-548X (Electronic)&amp;#xD;1359-7345 (Linking)&lt;/isbn&gt;&lt;accession-num&gt;32129434&lt;/accession-num&gt;&lt;urls&gt;&lt;related-urls&gt;&lt;url&gt;https://www.ncbi.nlm.nih.gov/pubmed/32129434&lt;/url&gt;&lt;/related-urls&gt;&lt;/urls&gt;&lt;electronic-resource-num&gt;10.1039/d0cc00772b&lt;/electronic-resource-num&gt;&lt;/record&gt;&lt;/Cite&gt;&lt;/EndNote&gt;</w:instrText>
            </w:r>
            <w:r w:rsidRPr="00F85EBE">
              <w:rPr>
                <w:rFonts w:ascii="Calibri" w:hAnsi="Calibri" w:cs="Times New Roman"/>
                <w:noProof/>
                <w:szCs w:val="21"/>
                <w:lang w:val="de-DE" w:eastAsia="ja-JP"/>
              </w:rPr>
              <w:fldChar w:fldCharType="separate"/>
            </w:r>
            <w:r w:rsidR="005C7143" w:rsidRPr="00F85EBE">
              <w:rPr>
                <w:rFonts w:ascii="Calibri" w:hAnsi="Calibri" w:cs="Times New Roman"/>
                <w:noProof/>
                <w:szCs w:val="21"/>
                <w:vertAlign w:val="superscript"/>
                <w:lang w:val="de-DE" w:eastAsia="ja-JP"/>
              </w:rPr>
              <w:t>[9]</w:t>
            </w:r>
            <w:r w:rsidRPr="00F85EBE">
              <w:rPr>
                <w:rFonts w:ascii="Calibri" w:hAnsi="Calibri" w:cs="Times New Roman"/>
                <w:noProof/>
                <w:szCs w:val="21"/>
                <w:lang w:val="de-DE" w:eastAsia="ja-JP"/>
              </w:rPr>
              <w:fldChar w:fldCharType="end"/>
            </w:r>
          </w:p>
        </w:tc>
      </w:tr>
      <w:tr w:rsidR="00F85EBE" w:rsidRPr="00F85EBE" w14:paraId="609DDF36" w14:textId="77777777" w:rsidTr="004F2182">
        <w:trPr>
          <w:trHeight w:val="462"/>
          <w:jc w:val="center"/>
        </w:trPr>
        <w:tc>
          <w:tcPr>
            <w:tcW w:w="820" w:type="pct"/>
          </w:tcPr>
          <w:p w14:paraId="71CAE9F5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Yu Mincho" w:hAnsi="Times New Roman" w:cs="Times New Roman"/>
                <w:sz w:val="16"/>
                <w:szCs w:val="16"/>
                <w:vertAlign w:val="subscript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>NaV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vertAlign w:val="subscript"/>
                <w:lang w:val="de-DE" w:eastAsia="ja-JP"/>
              </w:rPr>
              <w:t>2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>(PO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vertAlign w:val="subscript"/>
                <w:lang w:val="de-DE" w:eastAsia="ja-JP"/>
              </w:rPr>
              <w:t>4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>)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vertAlign w:val="subscript"/>
                <w:lang w:val="de-DE" w:eastAsia="ja-JP"/>
              </w:rPr>
              <w:t>3</w:t>
            </w:r>
          </w:p>
        </w:tc>
        <w:tc>
          <w:tcPr>
            <w:tcW w:w="843" w:type="pct"/>
          </w:tcPr>
          <w:p w14:paraId="107E5EFB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Yu Mincho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Ca(BF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de-DE" w:eastAsia="ja-JP"/>
              </w:rPr>
              <w:t>4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de-DE" w:eastAsia="ja-JP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 xml:space="preserve"> 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EC/PC</w:t>
            </w:r>
          </w:p>
        </w:tc>
        <w:tc>
          <w:tcPr>
            <w:tcW w:w="497" w:type="pct"/>
          </w:tcPr>
          <w:p w14:paraId="5B0E8A24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>AC</w:t>
            </w:r>
          </w:p>
        </w:tc>
        <w:tc>
          <w:tcPr>
            <w:tcW w:w="670" w:type="pct"/>
          </w:tcPr>
          <w:p w14:paraId="57D66171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Yu Mincho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2.8 – 3.5 V</w:t>
            </w:r>
          </w:p>
        </w:tc>
        <w:tc>
          <w:tcPr>
            <w:tcW w:w="1118" w:type="pct"/>
          </w:tcPr>
          <w:p w14:paraId="56650823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72/5.8 70/11.7 65/23.4 58.8/58 53/117</w:t>
            </w:r>
          </w:p>
        </w:tc>
        <w:tc>
          <w:tcPr>
            <w:tcW w:w="521" w:type="pct"/>
          </w:tcPr>
          <w:p w14:paraId="7CF6099E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Yu Mincho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0.4 V</w:t>
            </w:r>
          </w:p>
        </w:tc>
        <w:tc>
          <w:tcPr>
            <w:tcW w:w="531" w:type="pct"/>
          </w:tcPr>
          <w:p w14:paraId="05DBE99D" w14:textId="32F4854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noProof/>
                <w:szCs w:val="21"/>
                <w:lang w:val="de-DE" w:eastAsia="ja-JP"/>
              </w:rPr>
            </w:pPr>
            <w:r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fldChar w:fldCharType="begin"/>
            </w:r>
            <w:r w:rsidR="005C7143"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instrText xml:space="preserve"> ADDIN EN.CITE &lt;EndNote&gt;&lt;Cite&gt;&lt;Author&gt;Jeon&lt;/Author&gt;&lt;Year&gt;2020&lt;/Year&gt;&lt;RecNum&gt;67&lt;/RecNum&gt;&lt;DisplayText&gt;&lt;style face="superscript"&gt;[10]&lt;/style&gt;&lt;/DisplayText&gt;&lt;record&gt;&lt;rec-number&gt;67&lt;/rec-number&gt;&lt;foreign-keys&gt;&lt;key app="EN" db-id="vfvdp9t0rd50dceztf0vrtezvvftz0r9fdss" timestamp="1706578674"&gt;67&lt;/key&gt;&lt;key app="ENWeb" db-id=""&gt;0&lt;/key&gt;&lt;/foreign-keys&gt;&lt;ref-type name="Journal Article"&gt;17&lt;/ref-type&gt;&lt;contributors&gt;&lt;authors&gt;&lt;author&gt;Jeon, Boosik&lt;/author&gt;&lt;author&gt;Heo, Jongwook W.&lt;/author&gt;&lt;author&gt;Hyoung, Jooeun&lt;/author&gt;&lt;author&gt;Kwak, Hunho H.&lt;/author&gt;&lt;author&gt;Lee, Dongmin M.&lt;/author&gt;&lt;author&gt;Hong, Seung-Tae&lt;/author&gt;&lt;/authors&gt;&lt;/contributors&gt;&lt;titles&gt;&lt;title&gt;Reversible Calcium-Ion Insertion in NASICON-Type NaV2(PO4)3&lt;/title&gt;&lt;secondary-title&gt;Chemistry of Materials&lt;/secondary-title&gt;&lt;/titles&gt;&lt;periodical&gt;&lt;full-title&gt;Chemistry of Materials&lt;/full-title&gt;&lt;/periodical&gt;&lt;pages&gt;8772-8780&lt;/pages&gt;&lt;volume&gt;32&lt;/volume&gt;&lt;number&gt;20&lt;/number&gt;&lt;section&gt;8772&lt;/section&gt;&lt;dates&gt;&lt;year&gt;2020&lt;/year&gt;&lt;/dates&gt;&lt;isbn&gt;0897-4756&amp;#xD;1520-5002&lt;/isbn&gt;&lt;urls&gt;&lt;/urls&gt;&lt;electronic-resource-num&gt;10.1021/acs.chemmater.0c01112&lt;/electronic-resource-num&gt;&lt;/record&gt;&lt;/Cite&gt;&lt;/EndNote&gt;</w:instrText>
            </w:r>
            <w:r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fldChar w:fldCharType="separate"/>
            </w:r>
            <w:r w:rsidR="005C7143" w:rsidRPr="00F85EBE">
              <w:rPr>
                <w:rFonts w:ascii="Calibri" w:eastAsia="等线" w:hAnsi="Calibri" w:cs="Times New Roman"/>
                <w:noProof/>
                <w:szCs w:val="21"/>
                <w:vertAlign w:val="superscript"/>
                <w:lang w:val="de-DE" w:eastAsia="ja-JP"/>
              </w:rPr>
              <w:t>[10]</w:t>
            </w:r>
            <w:r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fldChar w:fldCharType="end"/>
            </w:r>
          </w:p>
        </w:tc>
      </w:tr>
      <w:tr w:rsidR="00F85EBE" w:rsidRPr="00F85EBE" w14:paraId="778A6516" w14:textId="77777777" w:rsidTr="004F2182">
        <w:trPr>
          <w:trHeight w:val="569"/>
          <w:jc w:val="center"/>
        </w:trPr>
        <w:tc>
          <w:tcPr>
            <w:tcW w:w="820" w:type="pct"/>
          </w:tcPr>
          <w:p w14:paraId="2388F6C8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Ca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vertAlign w:val="subscript"/>
                <w:lang w:val="de-DE" w:eastAsia="ja-JP"/>
              </w:rPr>
              <w:t>x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Na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vertAlign w:val="subscript"/>
                <w:lang w:val="de-DE" w:eastAsia="ja-JP"/>
              </w:rPr>
              <w:t>0.5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VPO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vertAlign w:val="subscript"/>
                <w:lang w:val="de-DE" w:eastAsia="ja-JP"/>
              </w:rPr>
              <w:t>4.8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F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vertAlign w:val="subscript"/>
                <w:lang w:val="de-DE" w:eastAsia="ja-JP"/>
              </w:rPr>
              <w:t>0.7</w:t>
            </w:r>
          </w:p>
        </w:tc>
        <w:tc>
          <w:tcPr>
            <w:tcW w:w="843" w:type="pct"/>
          </w:tcPr>
          <w:p w14:paraId="58701A2A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Ca(PF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vertAlign w:val="subscript"/>
                <w:lang w:val="de-DE" w:eastAsia="ja-JP"/>
              </w:rPr>
              <w:t>6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)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vertAlign w:val="subscript"/>
                <w:lang w:val="de-DE" w:eastAsia="ja-JP"/>
              </w:rPr>
              <w:t>2</w:t>
            </w:r>
          </w:p>
        </w:tc>
        <w:tc>
          <w:tcPr>
            <w:tcW w:w="497" w:type="pct"/>
          </w:tcPr>
          <w:p w14:paraId="5FA8B059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AC</w:t>
            </w:r>
          </w:p>
        </w:tc>
        <w:tc>
          <w:tcPr>
            <w:tcW w:w="670" w:type="pct"/>
          </w:tcPr>
          <w:p w14:paraId="6582202B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1.9 – 4.3 V</w:t>
            </w:r>
          </w:p>
        </w:tc>
        <w:tc>
          <w:tcPr>
            <w:tcW w:w="1118" w:type="pct"/>
          </w:tcPr>
          <w:p w14:paraId="4C1909A8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 xml:space="preserve">88/10 82/20 72/50 </w:t>
            </w:r>
          </w:p>
          <w:p w14:paraId="77944B6B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62/100 53/200 42/500</w:t>
            </w:r>
          </w:p>
        </w:tc>
        <w:tc>
          <w:tcPr>
            <w:tcW w:w="521" w:type="pct"/>
          </w:tcPr>
          <w:p w14:paraId="0F1E3C76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0.5V</w:t>
            </w:r>
          </w:p>
        </w:tc>
        <w:tc>
          <w:tcPr>
            <w:tcW w:w="531" w:type="pct"/>
          </w:tcPr>
          <w:p w14:paraId="1602469F" w14:textId="5D5956CE" w:rsidR="00707AE5" w:rsidRPr="00F85EBE" w:rsidRDefault="00707AE5" w:rsidP="005663E6">
            <w:pPr>
              <w:jc w:val="center"/>
              <w:rPr>
                <w:rFonts w:ascii="Calibri" w:hAnsi="Calibri" w:cs="Times New Roman"/>
                <w:noProof/>
                <w:szCs w:val="21"/>
                <w:lang w:val="de-DE" w:eastAsia="ja-JP"/>
              </w:rPr>
            </w:pPr>
            <w:r w:rsidRPr="00F85EBE">
              <w:rPr>
                <w:rFonts w:ascii="Calibri" w:hAnsi="Calibri" w:cs="Times New Roman"/>
                <w:noProof/>
                <w:szCs w:val="21"/>
                <w:lang w:val="de-DE" w:eastAsia="ja-JP"/>
              </w:rPr>
              <w:fldChar w:fldCharType="begin"/>
            </w:r>
            <w:r w:rsidR="005C7143" w:rsidRPr="00F85EBE">
              <w:rPr>
                <w:rFonts w:ascii="Calibri" w:hAnsi="Calibri" w:cs="Times New Roman"/>
                <w:noProof/>
                <w:szCs w:val="21"/>
                <w:lang w:val="de-DE" w:eastAsia="ja-JP"/>
              </w:rPr>
              <w:instrText xml:space="preserve"> ADDIN EN.CITE &lt;EndNote&gt;&lt;Cite&gt;&lt;Author&gt;Xu&lt;/Author&gt;&lt;Year&gt;2021&lt;/Year&gt;&lt;RecNum&gt;64&lt;/RecNum&gt;&lt;DisplayText&gt;&lt;style face="superscript"&gt;[11]&lt;/style&gt;&lt;/DisplayText&gt;&lt;record&gt;&lt;rec-number&gt;64&lt;/rec-number&gt;&lt;foreign-keys&gt;&lt;key app="EN" db-id="vfvdp9t0rd50dceztf0vrtezvvftz0r9fdss" timestamp="1706506379"&gt;64&lt;/key&gt;&lt;/foreign-keys&gt;&lt;ref-type name="Journal Article"&gt;17&lt;/ref-type&gt;&lt;contributors&gt;&lt;authors&gt;&lt;author&gt;Xu, Zheng-Long&lt;/author&gt;&lt;author&gt;Park, Jooha&lt;/author&gt;&lt;author&gt;Wang, Jian&lt;/author&gt;&lt;author&gt;Moon, Hyunseok&lt;/author&gt;&lt;author&gt;Yoon, Gabin&lt;/author&gt;&lt;author&gt;Lim, Jongwoo&lt;/author&gt;&lt;author&gt;Ko, Yoon-Joo&lt;/author&gt;&lt;author&gt;Cho, Sung-Pyo&lt;/author&gt;&lt;author&gt;Lee, Sang-Young&lt;/author&gt;&lt;author&gt;Kang, Kisuk&lt;/author&gt;&lt;/authors&gt;&lt;/contributors&gt;&lt;titles&gt;&lt;title&gt;A new high-voltage calcium intercalation host for ultra-stable and high-power calcium rechargeable batteries&lt;/title&gt;&lt;secondary-title&gt;Nature Communications&lt;/secondary-title&gt;&lt;/titles&gt;&lt;periodical&gt;&lt;full-title&gt;Nature communications&lt;/full-title&gt;&lt;/periodical&gt;&lt;pages&gt;3369&lt;/pages&gt;&lt;volume&gt;12&lt;/volume&gt;&lt;number&gt;1&lt;/number&gt;&lt;dates&gt;&lt;year&gt;2021&lt;/year&gt;&lt;pub-dates&gt;&lt;date&gt;2021/06/07&lt;/date&gt;&lt;/pub-dates&gt;&lt;/dates&gt;&lt;isbn&gt;2041-1723&lt;/isbn&gt;&lt;urls&gt;&lt;related-urls&gt;&lt;url&gt;https://doi.org/10.1038/s41467-021-23703-x&lt;/url&gt;&lt;/related-urls&gt;&lt;/urls&gt;&lt;electronic-resource-num&gt;10.1038/s41467-021-23703-x&lt;/electronic-resource-num&gt;&lt;/record&gt;&lt;/Cite&gt;&lt;/EndNote&gt;</w:instrText>
            </w:r>
            <w:r w:rsidRPr="00F85EBE">
              <w:rPr>
                <w:rFonts w:ascii="Calibri" w:hAnsi="Calibri" w:cs="Times New Roman"/>
                <w:noProof/>
                <w:szCs w:val="21"/>
                <w:lang w:val="de-DE" w:eastAsia="ja-JP"/>
              </w:rPr>
              <w:fldChar w:fldCharType="separate"/>
            </w:r>
            <w:r w:rsidR="005C7143" w:rsidRPr="00F85EBE">
              <w:rPr>
                <w:rFonts w:ascii="Calibri" w:hAnsi="Calibri" w:cs="Times New Roman"/>
                <w:noProof/>
                <w:szCs w:val="21"/>
                <w:vertAlign w:val="superscript"/>
                <w:lang w:val="de-DE" w:eastAsia="ja-JP"/>
              </w:rPr>
              <w:t>[11]</w:t>
            </w:r>
            <w:r w:rsidRPr="00F85EBE">
              <w:rPr>
                <w:rFonts w:ascii="Calibri" w:hAnsi="Calibri" w:cs="Times New Roman"/>
                <w:noProof/>
                <w:szCs w:val="21"/>
                <w:lang w:val="de-DE" w:eastAsia="ja-JP"/>
              </w:rPr>
              <w:fldChar w:fldCharType="end"/>
            </w:r>
          </w:p>
          <w:p w14:paraId="705C0DBD" w14:textId="77777777" w:rsidR="00707AE5" w:rsidRPr="00F85EBE" w:rsidRDefault="00707AE5" w:rsidP="005663E6">
            <w:pPr>
              <w:jc w:val="center"/>
              <w:rPr>
                <w:rFonts w:ascii="Calibri" w:eastAsia="Yu Mincho" w:hAnsi="Calibri" w:cs="Times New Roman"/>
                <w:noProof/>
                <w:szCs w:val="21"/>
                <w:lang w:val="de-DE" w:eastAsia="ja-JP"/>
              </w:rPr>
            </w:pPr>
          </w:p>
          <w:p w14:paraId="1687EC8C" w14:textId="77777777" w:rsidR="00707AE5" w:rsidRPr="00F85EBE" w:rsidRDefault="00707AE5" w:rsidP="005663E6">
            <w:pPr>
              <w:jc w:val="center"/>
              <w:rPr>
                <w:rFonts w:ascii="Times New Roman" w:eastAsia="Yu Mincho" w:hAnsi="Times New Roman" w:cs="Times New Roman"/>
                <w:noProof/>
                <w:szCs w:val="21"/>
                <w:lang w:val="de-DE" w:eastAsia="ja-JP"/>
              </w:rPr>
            </w:pPr>
          </w:p>
        </w:tc>
      </w:tr>
      <w:tr w:rsidR="00F85EBE" w:rsidRPr="00F85EBE" w14:paraId="5438B126" w14:textId="77777777" w:rsidTr="004F2182">
        <w:trPr>
          <w:trHeight w:val="421"/>
          <w:jc w:val="center"/>
        </w:trPr>
        <w:tc>
          <w:tcPr>
            <w:tcW w:w="820" w:type="pct"/>
          </w:tcPr>
          <w:p w14:paraId="1354FFF8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lastRenderedPageBreak/>
              <w:t>N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a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vertAlign w:val="subscript"/>
                <w:lang w:val="de-DE" w:eastAsia="ja-JP"/>
              </w:rPr>
              <w:t>1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V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vertAlign w:val="subscript"/>
                <w:lang w:val="de-DE" w:eastAsia="ja-JP"/>
              </w:rPr>
              <w:t>2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(PO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vertAlign w:val="subscript"/>
                <w:lang w:val="de-DE" w:eastAsia="ja-JP"/>
              </w:rPr>
              <w:t>4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)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vertAlign w:val="subscript"/>
                <w:lang w:val="de-DE" w:eastAsia="ja-JP"/>
              </w:rPr>
              <w:t>2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F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vertAlign w:val="subscript"/>
                <w:lang w:val="de-DE" w:eastAsia="ja-JP"/>
              </w:rPr>
              <w:t>3</w:t>
            </w:r>
          </w:p>
        </w:tc>
        <w:tc>
          <w:tcPr>
            <w:tcW w:w="843" w:type="pct"/>
          </w:tcPr>
          <w:p w14:paraId="3EEC940D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0.5 M Ca(PF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de-DE" w:eastAsia="ja-JP"/>
              </w:rPr>
              <w:t>6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)/</w:t>
            </w:r>
            <w:r w:rsidRPr="00F85EBE">
              <w:rPr>
                <w:rFonts w:ascii="Calibri" w:hAnsi="Calibri" w:cs="Times New Roman"/>
                <w:sz w:val="24"/>
                <w:szCs w:val="24"/>
                <w:lang w:val="de-DE" w:eastAsia="ja-JP"/>
              </w:rPr>
              <w:t xml:space="preserve"> 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EC/PC/EMC/DMC</w:t>
            </w:r>
          </w:p>
        </w:tc>
        <w:tc>
          <w:tcPr>
            <w:tcW w:w="497" w:type="pct"/>
          </w:tcPr>
          <w:p w14:paraId="14F89117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AC</w:t>
            </w:r>
          </w:p>
        </w:tc>
        <w:tc>
          <w:tcPr>
            <w:tcW w:w="670" w:type="pct"/>
          </w:tcPr>
          <w:p w14:paraId="1EE2D515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2.8 – 4.4 V</w:t>
            </w:r>
          </w:p>
        </w:tc>
        <w:tc>
          <w:tcPr>
            <w:tcW w:w="1118" w:type="pct"/>
          </w:tcPr>
          <w:p w14:paraId="7F15432B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 xml:space="preserve">110/5 108/10 105/20 </w:t>
            </w:r>
          </w:p>
          <w:p w14:paraId="6DBEBFD4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90/100 82/200 56/500</w:t>
            </w:r>
          </w:p>
        </w:tc>
        <w:tc>
          <w:tcPr>
            <w:tcW w:w="521" w:type="pct"/>
          </w:tcPr>
          <w:p w14:paraId="49D227EB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sz w:val="16"/>
                <w:szCs w:val="16"/>
                <w:lang w:val="de-DE"/>
              </w:rPr>
            </w:pPr>
            <w:r w:rsidRPr="00F85EBE">
              <w:rPr>
                <w:rFonts w:ascii="Times New Roman" w:eastAsia="等线" w:hAnsi="Times New Roman" w:cs="Times New Roman" w:hint="eastAsia"/>
                <w:sz w:val="16"/>
                <w:szCs w:val="16"/>
                <w:lang w:val="de-DE"/>
              </w:rPr>
              <w:t>0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/>
              </w:rPr>
              <w:t>.6 V</w:t>
            </w:r>
          </w:p>
        </w:tc>
        <w:tc>
          <w:tcPr>
            <w:tcW w:w="531" w:type="pct"/>
          </w:tcPr>
          <w:p w14:paraId="1E523E9C" w14:textId="3D55BDF4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noProof/>
                <w:szCs w:val="21"/>
                <w:lang w:val="de-DE" w:eastAsia="ja-JP"/>
              </w:rPr>
            </w:pPr>
            <w:r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fldChar w:fldCharType="begin"/>
            </w:r>
            <w:r w:rsidR="005C7143"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instrText xml:space="preserve"> ADDIN EN.CITE &lt;EndNote&gt;&lt;Cite&gt;&lt;Author&gt;Chen&lt;/Author&gt;&lt;Year&gt;2022&lt;/Year&gt;&lt;RecNum&gt;68&lt;/RecNum&gt;&lt;DisplayText&gt;&lt;style face="superscript"&gt;[12]&lt;/style&gt;&lt;/DisplayText&gt;&lt;record&gt;&lt;rec-number&gt;68&lt;/rec-number&gt;&lt;foreign-keys&gt;&lt;key app="EN" db-id="vfvdp9t0rd50dceztf0vrtezvvftz0r9fdss" timestamp="1706592549"&gt;68&lt;/key&gt;&lt;key app="ENWeb" db-id=""&gt;0&lt;/key&gt;&lt;/foreign-keys&gt;&lt;ref-type name="Journal Article"&gt;17&lt;/ref-type&gt;&lt;contributors&gt;&lt;authors&gt;&lt;author&gt;Chen, C.&lt;/author&gt;&lt;author&gt;Shi, F.&lt;/author&gt;&lt;author&gt;Zhang, S.&lt;/author&gt;&lt;author&gt;Su, Y.&lt;/author&gt;&lt;author&gt;Xu, Z. L.&lt;/author&gt;&lt;/authors&gt;&lt;/contributors&gt;&lt;auth-address&gt;Department of Industrial and Systems Engineering, the Hong Kong Polytechnic University, Hung Hom, Hong Kong, 999077, China.&amp;#xD;School of Chemistry, Xi&amp;apos;an Key Laboratory of Sustainable Energy Materials Chemistry, State Key Laboratory of Electrical Insulation and Power Equipment, Xi&amp;apos;an Jiaotong University, Xi&amp;apos;an, 710049, China.&lt;/auth-address&gt;&lt;titles&gt;&lt;title&gt;Ultrastable and High Energy Calcium Rechargeable Batteries Enabled by Calcium Intercalation in a NASICON Cathode&lt;/title&gt;&lt;secondary-title&gt;Small&lt;/secondary-title&gt;&lt;/titles&gt;&lt;periodical&gt;&lt;full-title&gt;Small&lt;/full-title&gt;&lt;/periodical&gt;&lt;pages&gt;e2107853&lt;/pages&gt;&lt;volume&gt;18&lt;/volume&gt;&lt;number&gt;14&lt;/number&gt;&lt;edition&gt;2022/04/08&lt;/edition&gt;&lt;keywords&gt;&lt;keyword&gt;Ca ion batteries&lt;/keyword&gt;&lt;keyword&gt;NASICON structure&lt;/keyword&gt;&lt;keyword&gt;cathode materials&lt;/keyword&gt;&lt;keyword&gt;full cells&lt;/keyword&gt;&lt;/keywords&gt;&lt;dates&gt;&lt;year&gt;2022&lt;/year&gt;&lt;pub-dates&gt;&lt;date&gt;Apr&lt;/date&gt;&lt;/pub-dates&gt;&lt;/dates&gt;&lt;isbn&gt;1613-6829 (Electronic)&amp;#xD;1613-6810 (Linking)&lt;/isbn&gt;&lt;accession-num&gt;35388645&lt;/accession-num&gt;&lt;urls&gt;&lt;related-urls&gt;&lt;url&gt;https://www.ncbi.nlm.nih.gov/pubmed/35388645&lt;/url&gt;&lt;/related-urls&gt;&lt;/urls&gt;&lt;electronic-resource-num&gt;10.1002/smll.202107853&lt;/electronic-resource-num&gt;&lt;/record&gt;&lt;/Cite&gt;&lt;/EndNote&gt;</w:instrText>
            </w:r>
            <w:r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fldChar w:fldCharType="separate"/>
            </w:r>
            <w:r w:rsidR="005C7143" w:rsidRPr="00F85EBE">
              <w:rPr>
                <w:rFonts w:ascii="Calibri" w:eastAsia="等线" w:hAnsi="Calibri" w:cs="Times New Roman"/>
                <w:noProof/>
                <w:szCs w:val="21"/>
                <w:vertAlign w:val="superscript"/>
                <w:lang w:val="de-DE" w:eastAsia="ja-JP"/>
              </w:rPr>
              <w:t>[12]</w:t>
            </w:r>
            <w:r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fldChar w:fldCharType="end"/>
            </w:r>
          </w:p>
        </w:tc>
      </w:tr>
      <w:tr w:rsidR="00F85EBE" w:rsidRPr="00F85EBE" w14:paraId="1A5C72F6" w14:textId="77777777" w:rsidTr="004F2182">
        <w:trPr>
          <w:jc w:val="center"/>
        </w:trPr>
        <w:tc>
          <w:tcPr>
            <w:tcW w:w="820" w:type="pct"/>
          </w:tcPr>
          <w:p w14:paraId="1DF0EDC7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>CaMn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vertAlign w:val="subscript"/>
                <w:lang w:val="de-DE" w:eastAsia="ja-JP"/>
              </w:rPr>
              <w:t>2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>O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vertAlign w:val="subscript"/>
                <w:lang w:val="de-DE" w:eastAsia="ja-JP"/>
              </w:rPr>
              <w:t>4</w:t>
            </w:r>
          </w:p>
        </w:tc>
        <w:tc>
          <w:tcPr>
            <w:tcW w:w="843" w:type="pct"/>
          </w:tcPr>
          <w:p w14:paraId="3EDE9F25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Ca(TFSI)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de-DE" w:eastAsia="ja-JP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/DME</w:t>
            </w:r>
          </w:p>
        </w:tc>
        <w:tc>
          <w:tcPr>
            <w:tcW w:w="497" w:type="pct"/>
          </w:tcPr>
          <w:p w14:paraId="7D8C1C97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16"/>
                <w:szCs w:val="16"/>
                <w:lang w:val="de-DE"/>
              </w:rPr>
            </w:pPr>
            <w:r w:rsidRPr="00F85EBE">
              <w:rPr>
                <w:rFonts w:ascii="Times New Roman" w:eastAsia="等线" w:hAnsi="Times New Roman" w:cs="Times New Roman" w:hint="eastAsia"/>
                <w:sz w:val="16"/>
                <w:szCs w:val="16"/>
                <w:lang w:val="de-DE"/>
              </w:rPr>
              <w:t>A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/>
              </w:rPr>
              <w:t>C</w:t>
            </w:r>
          </w:p>
        </w:tc>
        <w:tc>
          <w:tcPr>
            <w:tcW w:w="670" w:type="pct"/>
          </w:tcPr>
          <w:p w14:paraId="0331B802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1.7 –3.8 V</w:t>
            </w:r>
          </w:p>
        </w:tc>
        <w:tc>
          <w:tcPr>
            <w:tcW w:w="1118" w:type="pct"/>
          </w:tcPr>
          <w:p w14:paraId="256CCE9D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16"/>
                <w:szCs w:val="16"/>
                <w:lang w:val="de-DE"/>
              </w:rPr>
            </w:pPr>
            <w:r w:rsidRPr="00F85EBE">
              <w:rPr>
                <w:rFonts w:ascii="Times New Roman" w:eastAsia="等线" w:hAnsi="Times New Roman" w:cs="Times New Roman" w:hint="eastAsia"/>
                <w:sz w:val="16"/>
                <w:szCs w:val="16"/>
                <w:lang w:val="de-DE"/>
              </w:rPr>
              <w:t>6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/>
              </w:rPr>
              <w:t>0/50</w:t>
            </w:r>
          </w:p>
        </w:tc>
        <w:tc>
          <w:tcPr>
            <w:tcW w:w="521" w:type="pct"/>
          </w:tcPr>
          <w:p w14:paraId="5A3F251E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 w:val="16"/>
                <w:szCs w:val="16"/>
                <w:lang w:val="de-DE"/>
              </w:rPr>
            </w:pPr>
            <w:r w:rsidRPr="00F85EBE">
              <w:rPr>
                <w:rFonts w:ascii="Times New Roman" w:eastAsia="等线" w:hAnsi="Times New Roman" w:cs="Times New Roman" w:hint="eastAsia"/>
                <w:sz w:val="16"/>
                <w:szCs w:val="16"/>
                <w:lang w:val="de-DE"/>
              </w:rPr>
              <w:t>0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/>
              </w:rPr>
              <w:t>.15 V</w:t>
            </w:r>
          </w:p>
        </w:tc>
        <w:tc>
          <w:tcPr>
            <w:tcW w:w="531" w:type="pct"/>
          </w:tcPr>
          <w:p w14:paraId="437FD6B3" w14:textId="5B68AC5F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noProof/>
                <w:szCs w:val="21"/>
                <w:lang w:val="de-DE" w:eastAsia="ja-JP"/>
              </w:rPr>
            </w:pPr>
            <w:r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fldChar w:fldCharType="begin"/>
            </w:r>
            <w:r w:rsidR="005C7143"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instrText xml:space="preserve"> ADDIN EN.CITE &lt;EndNote&gt;&lt;Cite&gt;&lt;Author&gt;Chando&lt;/Author&gt;&lt;Year&gt;2023&lt;/Year&gt;&lt;RecNum&gt;70&lt;/RecNum&gt;&lt;DisplayText&gt;&lt;style face="superscript"&gt;[13]&lt;/style&gt;&lt;/DisplayText&gt;&lt;record&gt;&lt;rec-number&gt;70&lt;/rec-number&gt;&lt;foreign-keys&gt;&lt;key app="EN" db-id="vfvdp9t0rd50dceztf0vrtezvvftz0r9fdss" timestamp="1706593073"&gt;70&lt;/key&gt;&lt;key app="ENWeb" db-id=""&gt;0&lt;/key&gt;&lt;/foreign-keys&gt;&lt;ref-type name="Journal Article"&gt;17&lt;/ref-type&gt;&lt;contributors&gt;&lt;authors&gt;&lt;author&gt;Chando, P. A.&lt;/author&gt;&lt;author&gt;Chen, S.&lt;/author&gt;&lt;author&gt;Shellhamer, J. M.&lt;/author&gt;&lt;author&gt;Wall, E.&lt;/author&gt;&lt;author&gt;Wang, X.&lt;/author&gt;&lt;author&gt;Schuarca, R.&lt;/author&gt;&lt;author&gt;Smeu, M.&lt;/author&gt;&lt;author&gt;Hosein, I. D.&lt;/author&gt;&lt;/authors&gt;&lt;/contributors&gt;&lt;auth-address&gt;Department of Biomedical and Chemical Engineering, Syracuse University, Syracuse, New York 13244, United States.&amp;#xD;Department of Physics, Binghamton University State University of New York, Binghamton, New York 13902, United States.&lt;/auth-address&gt;&lt;titles&gt;&lt;title&gt;Exploring Calcium Manganese Oxide as a Promising Cathode Material for Calcium-Ion Batteries&lt;/title&gt;&lt;secondary-title&gt;Chemistry of Materials&lt;/secondary-title&gt;&lt;/titles&gt;&lt;periodical&gt;&lt;full-title&gt;Chemistry of Materials&lt;/full-title&gt;&lt;/periodical&gt;&lt;pages&gt;8371-8381&lt;/pages&gt;&lt;volume&gt;35&lt;/volume&gt;&lt;number&gt;20&lt;/number&gt;&lt;edition&gt;2023/10/30&lt;/edition&gt;&lt;dates&gt;&lt;year&gt;2023&lt;/year&gt;&lt;pub-dates&gt;&lt;date&gt;Oct 24&lt;/date&gt;&lt;/pub-dates&gt;&lt;/dates&gt;&lt;isbn&gt;0897-4756 (Print)&amp;#xD;1520-5002 (Electronic)&amp;#xD;0897-4756 (Linking)&lt;/isbn&gt;&lt;accession-num&gt;37901147&lt;/accession-num&gt;&lt;urls&gt;&lt;related-urls&gt;&lt;url&gt;https://www.ncbi.nlm.nih.gov/pubmed/37901147&lt;/url&gt;&lt;/related-urls&gt;&lt;/urls&gt;&lt;custom2&gt;PMC10601472&lt;/custom2&gt;&lt;electronic-resource-num&gt;10.1021/acs.chemmater.3c00659&lt;/electronic-resource-num&gt;&lt;/record&gt;&lt;/Cite&gt;&lt;/EndNote&gt;</w:instrText>
            </w:r>
            <w:r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fldChar w:fldCharType="separate"/>
            </w:r>
            <w:r w:rsidR="005C7143" w:rsidRPr="00F85EBE">
              <w:rPr>
                <w:rFonts w:ascii="Calibri" w:eastAsia="等线" w:hAnsi="Calibri" w:cs="Times New Roman"/>
                <w:noProof/>
                <w:szCs w:val="21"/>
                <w:vertAlign w:val="superscript"/>
                <w:lang w:val="de-DE" w:eastAsia="ja-JP"/>
              </w:rPr>
              <w:t>[13]</w:t>
            </w:r>
            <w:r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fldChar w:fldCharType="end"/>
            </w:r>
          </w:p>
        </w:tc>
      </w:tr>
      <w:tr w:rsidR="00F85EBE" w:rsidRPr="00F85EBE" w14:paraId="40176DCA" w14:textId="77777777" w:rsidTr="004F2182">
        <w:trPr>
          <w:jc w:val="center"/>
        </w:trPr>
        <w:tc>
          <w:tcPr>
            <w:tcW w:w="820" w:type="pct"/>
          </w:tcPr>
          <w:p w14:paraId="67B30A5A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de-DE" w:eastAsia="ja-JP"/>
              </w:rPr>
              <w:t>MnO</w:t>
            </w:r>
            <w:r w:rsidRPr="00F85EBE">
              <w:rPr>
                <w:rFonts w:ascii="Times New Roman" w:hAnsi="Times New Roman" w:cs="Times New Roman"/>
                <w:bCs/>
                <w:noProof/>
                <w:sz w:val="16"/>
                <w:szCs w:val="16"/>
                <w:vertAlign w:val="subscript"/>
                <w:lang w:val="de-DE" w:eastAsia="ja-JP"/>
              </w:rPr>
              <w:t>2</w:t>
            </w:r>
            <w:r w:rsidRPr="00F85EBE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de-DE" w:eastAsia="ja-JP"/>
              </w:rPr>
              <w:t>-P</w:t>
            </w:r>
          </w:p>
        </w:tc>
        <w:tc>
          <w:tcPr>
            <w:tcW w:w="843" w:type="pct"/>
          </w:tcPr>
          <w:p w14:paraId="5AA1075E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bCs/>
                <w:sz w:val="16"/>
                <w:szCs w:val="16"/>
                <w:lang w:val="de-DE" w:eastAsia="ja-JP"/>
              </w:rPr>
              <w:t>Ca(TFSI)</w:t>
            </w:r>
            <w:r w:rsidRPr="00F85EBE">
              <w:rPr>
                <w:rFonts w:ascii="Times New Roman" w:hAnsi="Times New Roman" w:cs="Times New Roman"/>
                <w:bCs/>
                <w:sz w:val="16"/>
                <w:szCs w:val="16"/>
                <w:vertAlign w:val="subscript"/>
                <w:lang w:val="de-DE" w:eastAsia="ja-JP"/>
              </w:rPr>
              <w:t>2</w:t>
            </w:r>
            <w:r w:rsidRPr="00F85EBE">
              <w:rPr>
                <w:rFonts w:ascii="Times New Roman" w:hAnsi="Times New Roman" w:cs="Times New Roman"/>
                <w:bCs/>
                <w:sz w:val="16"/>
                <w:szCs w:val="16"/>
                <w:lang w:val="de-DE" w:eastAsia="ja-JP"/>
              </w:rPr>
              <w:t>/AN</w:t>
            </w:r>
          </w:p>
        </w:tc>
        <w:tc>
          <w:tcPr>
            <w:tcW w:w="497" w:type="pct"/>
          </w:tcPr>
          <w:p w14:paraId="6EA497D5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bCs/>
                <w:sz w:val="16"/>
                <w:szCs w:val="16"/>
                <w:lang w:val="de-DE" w:eastAsia="ja-JP"/>
              </w:rPr>
              <w:t>AC</w:t>
            </w:r>
          </w:p>
        </w:tc>
        <w:tc>
          <w:tcPr>
            <w:tcW w:w="670" w:type="pct"/>
          </w:tcPr>
          <w:p w14:paraId="3B61BBCB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bCs/>
                <w:noProof/>
                <w:sz w:val="16"/>
                <w:szCs w:val="16"/>
                <w:lang w:val="de-DE" w:eastAsia="ja-JP"/>
              </w:rPr>
              <w:t>1.4 – 4.4 V</w:t>
            </w:r>
          </w:p>
        </w:tc>
        <w:tc>
          <w:tcPr>
            <w:tcW w:w="1118" w:type="pct"/>
          </w:tcPr>
          <w:p w14:paraId="2F6E2680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bCs/>
                <w:noProof/>
                <w:sz w:val="16"/>
                <w:szCs w:val="16"/>
                <w:lang w:val="de-DE" w:eastAsia="ja-JP"/>
              </w:rPr>
              <w:t>140/100 140/200 134/500</w:t>
            </w:r>
          </w:p>
          <w:p w14:paraId="2FC7C87B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bCs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de-DE" w:eastAsia="ja-JP"/>
              </w:rPr>
              <w:t>129</w:t>
            </w:r>
            <w:r w:rsidRPr="00F85EBE">
              <w:rPr>
                <w:rFonts w:ascii="Times New Roman" w:eastAsia="等线" w:hAnsi="Times New Roman" w:cs="Times New Roman"/>
                <w:bCs/>
                <w:noProof/>
                <w:sz w:val="16"/>
                <w:szCs w:val="16"/>
                <w:lang w:val="de-DE" w:eastAsia="ja-JP"/>
              </w:rPr>
              <w:t>/1000</w:t>
            </w:r>
          </w:p>
        </w:tc>
        <w:tc>
          <w:tcPr>
            <w:tcW w:w="521" w:type="pct"/>
          </w:tcPr>
          <w:p w14:paraId="1E62D134" w14:textId="77777777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sz w:val="16"/>
                <w:szCs w:val="16"/>
                <w:lang w:val="de-DE"/>
              </w:rPr>
            </w:pPr>
            <w:r w:rsidRPr="00F85EBE">
              <w:rPr>
                <w:rFonts w:ascii="Times New Roman" w:eastAsia="等线" w:hAnsi="Times New Roman" w:cs="Times New Roman" w:hint="eastAsia"/>
                <w:bCs/>
                <w:sz w:val="16"/>
                <w:szCs w:val="16"/>
                <w:lang w:val="de-DE"/>
              </w:rPr>
              <w:t>0</w:t>
            </w:r>
            <w:r w:rsidRPr="00F85EBE">
              <w:rPr>
                <w:rFonts w:ascii="Times New Roman" w:eastAsia="等线" w:hAnsi="Times New Roman" w:cs="Times New Roman"/>
                <w:bCs/>
                <w:sz w:val="16"/>
                <w:szCs w:val="16"/>
                <w:lang w:val="de-DE"/>
              </w:rPr>
              <w:t>.1 V</w:t>
            </w:r>
          </w:p>
        </w:tc>
        <w:tc>
          <w:tcPr>
            <w:tcW w:w="531" w:type="pct"/>
          </w:tcPr>
          <w:p w14:paraId="50008C69" w14:textId="54181EA3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noProof/>
                <w:szCs w:val="21"/>
                <w:lang w:val="de-DE" w:eastAsia="ja-JP"/>
              </w:rPr>
            </w:pPr>
            <w:r w:rsidRPr="00F85EBE">
              <w:rPr>
                <w:rFonts w:ascii="Calibri" w:eastAsia="等线" w:hAnsi="Calibri" w:cs="Times New Roman"/>
                <w:bCs/>
                <w:noProof/>
                <w:szCs w:val="21"/>
                <w:lang w:val="de-DE" w:eastAsia="ja-JP"/>
              </w:rPr>
              <w:fldChar w:fldCharType="begin"/>
            </w:r>
            <w:r w:rsidR="005C7143" w:rsidRPr="00F85EBE">
              <w:rPr>
                <w:rFonts w:ascii="Calibri" w:eastAsia="等线" w:hAnsi="Calibri" w:cs="Times New Roman"/>
                <w:bCs/>
                <w:noProof/>
                <w:szCs w:val="21"/>
                <w:lang w:val="de-DE" w:eastAsia="ja-JP"/>
              </w:rPr>
              <w:instrText xml:space="preserve"> ADDIN EN.CITE &lt;EndNote&gt;&lt;Cite&gt;&lt;Author&gt;Zuo&lt;/Author&gt;&lt;Year&gt;2023&lt;/Year&gt;&lt;RecNum&gt;74&lt;/RecNum&gt;&lt;DisplayText&gt;&lt;style face="superscript"&gt;[14]&lt;/style&gt;&lt;/DisplayText&gt;&lt;record&gt;&lt;rec-number&gt;74&lt;/rec-number&gt;&lt;foreign-keys&gt;&lt;key app="EN" db-id="vfvdp9t0rd50dceztf0vrtezvvftz0r9fdss" timestamp="1706593727"&gt;74&lt;/key&gt;&lt;key app="ENWeb" db-id=""&gt;0&lt;/key&gt;&lt;/foreign-keys&gt;&lt;ref-type name="Journal Article"&gt;17&lt;/ref-type&gt;&lt;contributors&gt;&lt;authors&gt;&lt;author&gt;Zuo, Chunli&lt;/author&gt;&lt;author&gt;Chao, Feiyang&lt;/author&gt;&lt;author&gt;Li, Ming&lt;/author&gt;&lt;author&gt;Dai, Yuhang&lt;</w:instrText>
            </w:r>
            <w:r w:rsidR="005C7143" w:rsidRPr="00F85EBE">
              <w:rPr>
                <w:rFonts w:ascii="Calibri" w:eastAsia="等线" w:hAnsi="Calibri" w:cs="Times New Roman" w:hint="eastAsia"/>
                <w:bCs/>
                <w:noProof/>
                <w:szCs w:val="21"/>
                <w:lang w:val="de-DE" w:eastAsia="ja-JP"/>
              </w:rPr>
              <w:instrText>/author&gt;&lt;author&gt;Wang, Junjun&lt;/author&gt;&lt;author&gt;Xiong, Fangyu&lt;/author&gt;&lt;author&gt;Jiang, Yalong&lt;/author&gt;&lt;author&gt;An, Qinyou&lt;/author&gt;&lt;/authors&gt;&lt;/contributors&gt;&lt;titles&gt;&lt;title&gt;Improving Ca</w:instrText>
            </w:r>
            <w:r w:rsidR="005C7143" w:rsidRPr="00F85EBE">
              <w:rPr>
                <w:rFonts w:ascii="Calibri" w:eastAsia="等线" w:hAnsi="Calibri" w:cs="Times New Roman" w:hint="eastAsia"/>
                <w:bCs/>
                <w:noProof/>
                <w:szCs w:val="21"/>
                <w:lang w:val="de-DE" w:eastAsia="ja-JP"/>
              </w:rPr>
              <w:instrText>‐</w:instrText>
            </w:r>
            <w:r w:rsidR="005C7143" w:rsidRPr="00F85EBE">
              <w:rPr>
                <w:rFonts w:ascii="Calibri" w:eastAsia="等线" w:hAnsi="Calibri" w:cs="Times New Roman" w:hint="eastAsia"/>
                <w:bCs/>
                <w:noProof/>
                <w:szCs w:val="21"/>
                <w:lang w:val="de-DE" w:eastAsia="ja-JP"/>
              </w:rPr>
              <w:instrText>Ion Storage Dynamic and Stability by Interlayer Engineering and Mn</w:instrText>
            </w:r>
            <w:r w:rsidR="005C7143" w:rsidRPr="00F85EBE">
              <w:rPr>
                <w:rFonts w:ascii="Calibri" w:eastAsia="等线" w:hAnsi="Calibri" w:cs="Times New Roman" w:hint="eastAsia"/>
                <w:bCs/>
                <w:noProof/>
                <w:szCs w:val="21"/>
                <w:lang w:val="de-DE" w:eastAsia="ja-JP"/>
              </w:rPr>
              <w:instrText>‐</w:instrText>
            </w:r>
            <w:r w:rsidR="005C7143" w:rsidRPr="00F85EBE">
              <w:rPr>
                <w:rFonts w:ascii="Calibri" w:eastAsia="等线" w:hAnsi="Calibri" w:cs="Times New Roman" w:hint="eastAsia"/>
                <w:bCs/>
                <w:noProof/>
                <w:szCs w:val="21"/>
                <w:lang w:val="de-DE" w:eastAsia="ja-JP"/>
              </w:rPr>
              <w:instrText>Dissolution</w:instrText>
            </w:r>
            <w:r w:rsidR="005C7143" w:rsidRPr="00F85EBE">
              <w:rPr>
                <w:rFonts w:ascii="Calibri" w:eastAsia="等线" w:hAnsi="Calibri" w:cs="Times New Roman"/>
                <w:bCs/>
                <w:noProof/>
                <w:szCs w:val="21"/>
                <w:lang w:val="de-DE" w:eastAsia="ja-JP"/>
              </w:rPr>
              <w:instrText xml:space="preserve"> Limitation Based on Robust MnO2@PANI Hybrid Cathode&lt;/title&gt;&lt;secondary-title&gt;Advanced Energy Materials&lt;/secondary-title&gt;&lt;/titles&gt;&lt;periodical&gt;&lt;full-title&gt;Advanced Energy Materials&lt;/full-title&gt;&lt;/periodical&gt;&lt;volume&gt;13&lt;/volume&gt;&lt;number&gt;30&lt;/number&gt;&lt;dates&gt;&lt;year&gt;2023&lt;/year&gt;&lt;/dates&gt;&lt;isbn&gt;1614-6832&amp;#xD;1614-6840&lt;/isbn&gt;&lt;urls&gt;&lt;/urls&gt;&lt;electronic-resource-num&gt;10.1002/aenm.202301014&lt;/electronic-resource-num&gt;&lt;/record&gt;&lt;/Cite&gt;&lt;/EndNote&gt;</w:instrText>
            </w:r>
            <w:r w:rsidRPr="00F85EBE">
              <w:rPr>
                <w:rFonts w:ascii="Calibri" w:eastAsia="等线" w:hAnsi="Calibri" w:cs="Times New Roman"/>
                <w:bCs/>
                <w:noProof/>
                <w:szCs w:val="21"/>
                <w:lang w:val="de-DE" w:eastAsia="ja-JP"/>
              </w:rPr>
              <w:fldChar w:fldCharType="separate"/>
            </w:r>
            <w:r w:rsidR="005C7143" w:rsidRPr="00F85EBE">
              <w:rPr>
                <w:rFonts w:ascii="Calibri" w:eastAsia="等线" w:hAnsi="Calibri" w:cs="Times New Roman"/>
                <w:bCs/>
                <w:noProof/>
                <w:szCs w:val="21"/>
                <w:vertAlign w:val="superscript"/>
                <w:lang w:val="de-DE" w:eastAsia="ja-JP"/>
              </w:rPr>
              <w:t>[14]</w:t>
            </w:r>
            <w:r w:rsidRPr="00F85EBE">
              <w:rPr>
                <w:rFonts w:ascii="Calibri" w:eastAsia="等线" w:hAnsi="Calibri" w:cs="Times New Roman"/>
                <w:bCs/>
                <w:noProof/>
                <w:szCs w:val="21"/>
                <w:lang w:val="de-DE" w:eastAsia="ja-JP"/>
              </w:rPr>
              <w:fldChar w:fldCharType="end"/>
            </w:r>
          </w:p>
        </w:tc>
      </w:tr>
      <w:tr w:rsidR="00F85EBE" w:rsidRPr="00F85EBE" w14:paraId="588C1F6F" w14:textId="77777777" w:rsidTr="004F2182">
        <w:trPr>
          <w:jc w:val="center"/>
        </w:trPr>
        <w:tc>
          <w:tcPr>
            <w:tcW w:w="820" w:type="pct"/>
          </w:tcPr>
          <w:p w14:paraId="5DDBA976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bCs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 w:hint="eastAsia"/>
                <w:bCs/>
                <w:noProof/>
                <w:sz w:val="16"/>
                <w:szCs w:val="16"/>
                <w:lang w:val="de-DE" w:eastAsia="ja-JP"/>
              </w:rPr>
              <w:t>δ</w:t>
            </w:r>
            <w:r w:rsidRPr="00F85EBE">
              <w:rPr>
                <w:rFonts w:ascii="Times New Roman" w:hAnsi="Times New Roman" w:cs="Times New Roman"/>
                <w:bCs/>
                <w:noProof/>
                <w:sz w:val="16"/>
                <w:szCs w:val="16"/>
                <w:lang w:val="de-DE" w:eastAsia="ja-JP"/>
              </w:rPr>
              <w:t>-</w:t>
            </w:r>
            <w:r w:rsidRPr="00F85EBE">
              <w:rPr>
                <w:rFonts w:ascii="Times New Roman" w:eastAsia="等线" w:hAnsi="Times New Roman" w:cs="Times New Roman"/>
                <w:bCs/>
                <w:noProof/>
                <w:sz w:val="16"/>
                <w:szCs w:val="16"/>
                <w:lang w:val="de-DE" w:eastAsia="ja-JP"/>
              </w:rPr>
              <w:t>MnO</w:t>
            </w:r>
            <w:r w:rsidRPr="00F85EBE">
              <w:rPr>
                <w:rFonts w:ascii="Times New Roman" w:eastAsia="等线" w:hAnsi="Times New Roman" w:cs="Times New Roman"/>
                <w:bCs/>
                <w:noProof/>
                <w:sz w:val="16"/>
                <w:szCs w:val="16"/>
                <w:vertAlign w:val="subscript"/>
                <w:lang w:val="de-DE" w:eastAsia="ja-JP"/>
              </w:rPr>
              <w:t>2</w:t>
            </w:r>
          </w:p>
        </w:tc>
        <w:tc>
          <w:tcPr>
            <w:tcW w:w="843" w:type="pct"/>
          </w:tcPr>
          <w:p w14:paraId="4F00EDDB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bCs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bCs/>
                <w:noProof/>
                <w:sz w:val="16"/>
                <w:szCs w:val="16"/>
                <w:lang w:val="de-DE" w:eastAsia="ja-JP"/>
              </w:rPr>
              <w:t>Ca(TFSI)</w:t>
            </w:r>
            <w:r w:rsidRPr="00F85EBE">
              <w:rPr>
                <w:rFonts w:ascii="Times New Roman" w:eastAsia="等线" w:hAnsi="Times New Roman" w:cs="Times New Roman"/>
                <w:bCs/>
                <w:noProof/>
                <w:sz w:val="16"/>
                <w:szCs w:val="16"/>
                <w:vertAlign w:val="subscript"/>
                <w:lang w:val="de-DE" w:eastAsia="ja-JP"/>
              </w:rPr>
              <w:t>2</w:t>
            </w:r>
            <w:r w:rsidRPr="00F85EBE">
              <w:rPr>
                <w:rFonts w:ascii="Times New Roman" w:eastAsia="等线" w:hAnsi="Times New Roman" w:cs="Times New Roman"/>
                <w:bCs/>
                <w:noProof/>
                <w:sz w:val="16"/>
                <w:szCs w:val="16"/>
                <w:lang w:val="de-DE" w:eastAsia="ja-JP"/>
              </w:rPr>
              <w:t>/AN</w:t>
            </w:r>
          </w:p>
        </w:tc>
        <w:tc>
          <w:tcPr>
            <w:tcW w:w="497" w:type="pct"/>
          </w:tcPr>
          <w:p w14:paraId="71B1CA2A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bCs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bCs/>
                <w:noProof/>
                <w:sz w:val="16"/>
                <w:szCs w:val="16"/>
                <w:lang w:val="de-DE" w:eastAsia="ja-JP"/>
              </w:rPr>
              <w:t>AC</w:t>
            </w:r>
          </w:p>
        </w:tc>
        <w:tc>
          <w:tcPr>
            <w:tcW w:w="670" w:type="pct"/>
          </w:tcPr>
          <w:p w14:paraId="4CA5A4C5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bCs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bCs/>
                <w:noProof/>
                <w:sz w:val="16"/>
                <w:szCs w:val="16"/>
                <w:lang w:val="de-DE" w:eastAsia="ja-JP"/>
              </w:rPr>
              <w:t>1.4 – 4.4 V</w:t>
            </w:r>
          </w:p>
        </w:tc>
        <w:tc>
          <w:tcPr>
            <w:tcW w:w="1118" w:type="pct"/>
          </w:tcPr>
          <w:p w14:paraId="09AEE89F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bCs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bCs/>
                <w:noProof/>
                <w:sz w:val="16"/>
                <w:szCs w:val="16"/>
                <w:lang w:val="de-DE" w:eastAsia="ja-JP"/>
              </w:rPr>
              <w:t>130/100 120/200 105/500</w:t>
            </w:r>
          </w:p>
        </w:tc>
        <w:tc>
          <w:tcPr>
            <w:tcW w:w="521" w:type="pct"/>
          </w:tcPr>
          <w:p w14:paraId="161EC114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bCs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bCs/>
                <w:sz w:val="16"/>
                <w:szCs w:val="16"/>
                <w:lang w:val="de-DE"/>
              </w:rPr>
              <w:t>0.15 V</w:t>
            </w:r>
          </w:p>
        </w:tc>
        <w:tc>
          <w:tcPr>
            <w:tcW w:w="531" w:type="pct"/>
          </w:tcPr>
          <w:p w14:paraId="34E1E147" w14:textId="432B67C2" w:rsidR="00707AE5" w:rsidRPr="00F85EBE" w:rsidRDefault="00707AE5" w:rsidP="005663E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Cs/>
                <w:noProof/>
                <w:szCs w:val="21"/>
                <w:lang w:val="de-DE" w:eastAsia="ja-JP"/>
              </w:rPr>
            </w:pPr>
            <w:r w:rsidRPr="00F85EBE">
              <w:rPr>
                <w:rFonts w:ascii="Calibri" w:eastAsia="等线" w:hAnsi="Calibri" w:cs="Times New Roman"/>
                <w:bCs/>
                <w:noProof/>
                <w:szCs w:val="21"/>
                <w:lang w:val="de-DE" w:eastAsia="ja-JP"/>
              </w:rPr>
              <w:fldChar w:fldCharType="begin"/>
            </w:r>
            <w:r w:rsidR="005C7143" w:rsidRPr="00F85EBE">
              <w:rPr>
                <w:rFonts w:ascii="Calibri" w:eastAsia="等线" w:hAnsi="Calibri" w:cs="Times New Roman"/>
                <w:bCs/>
                <w:noProof/>
                <w:szCs w:val="21"/>
                <w:lang w:val="de-DE" w:eastAsia="ja-JP"/>
              </w:rPr>
              <w:instrText xml:space="preserve"> ADDIN EN.CITE &lt;EndNote&gt;&lt;Cite&gt;&lt;Author&gt;Wang&lt;/Author&gt;&lt;Year&gt;2022&lt;/Year&gt;&lt;RecNum&gt;73&lt;/RecNum&gt;&lt;DisplayText&gt;&lt;style face="superscript"&gt;[15]&lt;/style&gt;&lt;/DisplayText&gt;&lt;record&gt;&lt;rec-number&gt;73&lt;/rec-number&gt;&lt;foreign-keys&gt;&lt;key app="EN" db-id="vfvdp9t0rd50dceztf0vrtezvvftz0r9fdss" timestamp="1706593636"&gt;73&lt;/key&gt;&lt;key app="ENWeb" db-id=""&gt;0&lt;/key&gt;&lt;/foreign-keys&gt;&lt;ref-type name="Journal Article"&gt;17&lt;/ref-type&gt;&lt;contributors&gt;&lt;authors&gt;&lt;author&gt;Wang, Junjun&lt;/author&gt;&lt;author&gt;Wang, Jianxiang&lt;/author&gt;&lt;author&gt;Jiang, Yalong&lt;/author&gt;&lt;author&gt;Xiong, Fangyu&lt;/author&gt;&lt;author&gt;Tan, Shuangshuang&lt;/author&gt;&lt;author&gt;Qiao, Fan&lt;/author&gt;&lt;author&gt;Chen, Jinghui&lt;/author&gt;&lt;author&gt;An, Qinyou&lt;/author&gt;&lt;author&gt;Mai, Liqiang&lt;/author&gt;&lt;/authors&gt;&lt;/contributors&gt;&lt;titles&gt;&lt;title&gt;CaV6O16·2.8H2O with Ca2+ Pillar and Water Lubricat</w:instrText>
            </w:r>
            <w:r w:rsidR="005C7143" w:rsidRPr="00F85EBE">
              <w:rPr>
                <w:rFonts w:ascii="Calibri" w:eastAsia="等线" w:hAnsi="Calibri" w:cs="Times New Roman" w:hint="eastAsia"/>
                <w:bCs/>
                <w:noProof/>
                <w:szCs w:val="21"/>
                <w:lang w:val="de-DE" w:eastAsia="ja-JP"/>
              </w:rPr>
              <w:instrText>ion as a High</w:instrText>
            </w:r>
            <w:r w:rsidR="005C7143" w:rsidRPr="00F85EBE">
              <w:rPr>
                <w:rFonts w:ascii="Calibri" w:eastAsia="等线" w:hAnsi="Calibri" w:cs="Times New Roman" w:hint="eastAsia"/>
                <w:bCs/>
                <w:noProof/>
                <w:szCs w:val="21"/>
                <w:lang w:val="de-DE" w:eastAsia="ja-JP"/>
              </w:rPr>
              <w:instrText>‐</w:instrText>
            </w:r>
            <w:r w:rsidR="005C7143" w:rsidRPr="00F85EBE">
              <w:rPr>
                <w:rFonts w:ascii="Calibri" w:eastAsia="等线" w:hAnsi="Calibri" w:cs="Times New Roman" w:hint="eastAsia"/>
                <w:bCs/>
                <w:noProof/>
                <w:szCs w:val="21"/>
                <w:lang w:val="de-DE" w:eastAsia="ja-JP"/>
              </w:rPr>
              <w:instrText>Rate and Long</w:instrText>
            </w:r>
            <w:r w:rsidR="005C7143" w:rsidRPr="00F85EBE">
              <w:rPr>
                <w:rFonts w:ascii="Calibri" w:eastAsia="等线" w:hAnsi="Calibri" w:cs="Times New Roman" w:hint="eastAsia"/>
                <w:bCs/>
                <w:noProof/>
                <w:szCs w:val="21"/>
                <w:lang w:val="de-DE" w:eastAsia="ja-JP"/>
              </w:rPr>
              <w:instrText>‐</w:instrText>
            </w:r>
            <w:r w:rsidR="005C7143" w:rsidRPr="00F85EBE">
              <w:rPr>
                <w:rFonts w:ascii="Calibri" w:eastAsia="等线" w:hAnsi="Calibri" w:cs="Times New Roman" w:hint="eastAsia"/>
                <w:bCs/>
                <w:noProof/>
                <w:szCs w:val="21"/>
                <w:lang w:val="de-DE" w:eastAsia="ja-JP"/>
              </w:rPr>
              <w:instrText>Life Cathode Material for Ca</w:instrText>
            </w:r>
            <w:r w:rsidR="005C7143" w:rsidRPr="00F85EBE">
              <w:rPr>
                <w:rFonts w:ascii="Calibri" w:eastAsia="等线" w:hAnsi="Calibri" w:cs="Times New Roman" w:hint="eastAsia"/>
                <w:bCs/>
                <w:noProof/>
                <w:szCs w:val="21"/>
                <w:lang w:val="de-DE" w:eastAsia="ja-JP"/>
              </w:rPr>
              <w:instrText>‐</w:instrText>
            </w:r>
            <w:r w:rsidR="005C7143" w:rsidRPr="00F85EBE">
              <w:rPr>
                <w:rFonts w:ascii="Calibri" w:eastAsia="等线" w:hAnsi="Calibri" w:cs="Times New Roman" w:hint="eastAsia"/>
                <w:bCs/>
                <w:noProof/>
                <w:szCs w:val="21"/>
                <w:lang w:val="de-DE" w:eastAsia="ja-JP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</w:instrText>
            </w:r>
            <w:r w:rsidR="005C7143" w:rsidRPr="00F85EBE">
              <w:rPr>
                <w:rFonts w:ascii="Calibri" w:eastAsia="等线" w:hAnsi="Calibri" w:cs="Times New Roman"/>
                <w:bCs/>
                <w:noProof/>
                <w:szCs w:val="21"/>
                <w:lang w:val="de-DE" w:eastAsia="ja-JP"/>
              </w:rPr>
              <w:instrText>r&gt;25&lt;/number&gt;&lt;dates&gt;&lt;year&gt;2022&lt;/year&gt;&lt;/dates&gt;&lt;isbn&gt;1616-301X&amp;#xD;1616-3028&lt;/isbn&gt;&lt;urls&gt;&lt;/urls&gt;&lt;electronic-resource-num&gt;10.1002/adfm.202113030&lt;/electronic-resource-num&gt;&lt;/record&gt;&lt;/Cite&gt;&lt;/EndNote&gt;</w:instrText>
            </w:r>
            <w:r w:rsidRPr="00F85EBE">
              <w:rPr>
                <w:rFonts w:ascii="Calibri" w:eastAsia="等线" w:hAnsi="Calibri" w:cs="Times New Roman"/>
                <w:bCs/>
                <w:noProof/>
                <w:szCs w:val="21"/>
                <w:lang w:val="de-DE" w:eastAsia="ja-JP"/>
              </w:rPr>
              <w:fldChar w:fldCharType="separate"/>
            </w:r>
            <w:r w:rsidR="005C7143" w:rsidRPr="00F85EBE">
              <w:rPr>
                <w:rFonts w:ascii="Calibri" w:eastAsia="等线" w:hAnsi="Calibri" w:cs="Times New Roman"/>
                <w:bCs/>
                <w:noProof/>
                <w:szCs w:val="21"/>
                <w:vertAlign w:val="superscript"/>
                <w:lang w:val="de-DE" w:eastAsia="ja-JP"/>
              </w:rPr>
              <w:t>[15]</w:t>
            </w:r>
            <w:r w:rsidRPr="00F85EBE">
              <w:rPr>
                <w:rFonts w:ascii="Calibri" w:eastAsia="等线" w:hAnsi="Calibri" w:cs="Times New Roman"/>
                <w:bCs/>
                <w:noProof/>
                <w:szCs w:val="21"/>
                <w:lang w:val="de-DE" w:eastAsia="ja-JP"/>
              </w:rPr>
              <w:fldChar w:fldCharType="end"/>
            </w:r>
          </w:p>
        </w:tc>
      </w:tr>
      <w:tr w:rsidR="00F85EBE" w:rsidRPr="00F85EBE" w14:paraId="2D98781C" w14:textId="77777777" w:rsidTr="004F2182">
        <w:trPr>
          <w:jc w:val="center"/>
        </w:trPr>
        <w:tc>
          <w:tcPr>
            <w:tcW w:w="820" w:type="pct"/>
          </w:tcPr>
          <w:p w14:paraId="129EB979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>Cr-NH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vertAlign w:val="subscript"/>
                <w:lang w:val="de-DE" w:eastAsia="ja-JP"/>
              </w:rPr>
              <w:t>4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>V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vertAlign w:val="subscript"/>
                <w:lang w:val="de-DE" w:eastAsia="ja-JP"/>
              </w:rPr>
              <w:t>4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>O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vertAlign w:val="subscript"/>
                <w:lang w:val="de-DE" w:eastAsia="ja-JP"/>
              </w:rPr>
              <w:t>10</w:t>
            </w:r>
          </w:p>
        </w:tc>
        <w:tc>
          <w:tcPr>
            <w:tcW w:w="843" w:type="pct"/>
          </w:tcPr>
          <w:p w14:paraId="6E3E09C2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Ca(TFSI)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de-DE" w:eastAsia="ja-JP"/>
              </w:rPr>
              <w:t>2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/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>PC</w:t>
            </w:r>
          </w:p>
        </w:tc>
        <w:tc>
          <w:tcPr>
            <w:tcW w:w="497" w:type="pct"/>
          </w:tcPr>
          <w:p w14:paraId="5D093729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>AC</w:t>
            </w:r>
          </w:p>
        </w:tc>
        <w:tc>
          <w:tcPr>
            <w:tcW w:w="670" w:type="pct"/>
          </w:tcPr>
          <w:p w14:paraId="4595F816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 xml:space="preserve">2.37 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– 3.52 V</w:t>
            </w:r>
          </w:p>
        </w:tc>
        <w:tc>
          <w:tcPr>
            <w:tcW w:w="1118" w:type="pct"/>
          </w:tcPr>
          <w:p w14:paraId="255B35D1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80/50 70/100 65/150</w:t>
            </w:r>
          </w:p>
          <w:p w14:paraId="372C53E4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62/200 60/300 50/500</w:t>
            </w:r>
          </w:p>
        </w:tc>
        <w:tc>
          <w:tcPr>
            <w:tcW w:w="521" w:type="pct"/>
          </w:tcPr>
          <w:p w14:paraId="3A9B17D0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-0.4 V</w:t>
            </w:r>
          </w:p>
        </w:tc>
        <w:tc>
          <w:tcPr>
            <w:tcW w:w="531" w:type="pct"/>
          </w:tcPr>
          <w:p w14:paraId="6AED5310" w14:textId="6EEF7C08" w:rsidR="00707AE5" w:rsidRPr="00F85EBE" w:rsidRDefault="00707AE5" w:rsidP="005663E6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Cs w:val="21"/>
                <w:lang w:val="de-DE" w:eastAsia="ja-JP"/>
              </w:rPr>
            </w:pPr>
            <w:r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fldChar w:fldCharType="begin"/>
            </w:r>
            <w:r w:rsidR="005C7143"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instrText xml:space="preserve"> ADDIN EN.CITE &lt;EndNote&gt;&lt;Cite&gt;&lt;Author&gt;Adil&lt;/Author&gt;&lt;Year&gt;2022&lt;/Year&gt;&lt;RecNum&gt;71&lt;/RecNum&gt;&lt;DisplayText&gt;&lt;style face="superscript"&gt;[16]&lt;/style&gt;&lt;/DisplayText&gt;&lt;record&gt;&lt;rec-number&gt;71&lt;/rec-number&gt;&lt;foreign-keys&gt;&lt;key app="EN" db-id="vfvdp9t0rd50dceztf0vrtezvvftz0r9fdss" timestamp="1706593287"&gt;71&lt;/key&gt;&lt;key app="ENWeb" db-id=""&gt;0&lt;/key&gt;&lt;/foreign-keys&gt;&lt;ref-type name="Journal Article"&gt;17&lt;/ref-type&gt;&lt;contributors&gt;&lt;authors&gt;&lt;author&gt;Adil, Md&lt;/author&gt;&lt;author&gt;Sarkar, Ananta&lt;/author&gt;&lt;author&gt;Sau, Supriya&lt;/author&gt;&lt;author&gt;Muthuraj, Divyamahalakshmi&lt;/author&gt;&lt;author&gt;Mitra, Sagar&lt;/author&gt;&lt;/authors&gt;&lt;/contributors&gt;&lt;titles&gt;&lt;title&gt;Non-aqueous rechargeable calcium-ion batteries based on high voltage zirconium-doped ammonium vanadium oxide cathode&lt;/title&gt;&lt;secondary-title&gt;Journal of Power Sources&lt;/secondary-title&gt;&lt;/titles&gt;&lt;periodical&gt;&lt;full-title&gt;Journal of Power Sources&lt;/full-title&gt;&lt;/periodical&gt;&lt;volume&gt;541&lt;/volume&gt;&lt;section&gt;231669&lt;/section&gt;&lt;dates&gt;&lt;year&gt;2022&lt;/year&gt;&lt;/dates&gt;&lt;isbn&gt;03787753&lt;/isbn&gt;&lt;urls&gt;&lt;/urls&gt;&lt;electronic-resource-num&gt;10.1016/j.jpowsour.2022.231669&lt;/electronic-resource-num&gt;&lt;/record&gt;&lt;/Cite&gt;&lt;/EndNote&gt;</w:instrText>
            </w:r>
            <w:r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fldChar w:fldCharType="separate"/>
            </w:r>
            <w:r w:rsidR="005C7143" w:rsidRPr="00F85EBE">
              <w:rPr>
                <w:rFonts w:ascii="Calibri" w:eastAsia="等线" w:hAnsi="Calibri" w:cs="Times New Roman"/>
                <w:noProof/>
                <w:szCs w:val="21"/>
                <w:vertAlign w:val="superscript"/>
                <w:lang w:val="de-DE" w:eastAsia="ja-JP"/>
              </w:rPr>
              <w:t>[16]</w:t>
            </w:r>
            <w:r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fldChar w:fldCharType="end"/>
            </w:r>
            <w:r w:rsidRPr="00F85EBE">
              <w:rPr>
                <w:rFonts w:ascii="Times New Roman" w:eastAsia="等线" w:hAnsi="Times New Roman" w:cs="Times New Roman"/>
                <w:noProof/>
                <w:szCs w:val="21"/>
                <w:lang w:val="de-DE" w:eastAsia="ja-JP"/>
              </w:rPr>
              <w:t xml:space="preserve">    </w:t>
            </w:r>
          </w:p>
        </w:tc>
      </w:tr>
      <w:tr w:rsidR="00F85EBE" w:rsidRPr="00F85EBE" w14:paraId="538D707B" w14:textId="77777777" w:rsidTr="004F2182">
        <w:trPr>
          <w:jc w:val="center"/>
        </w:trPr>
        <w:tc>
          <w:tcPr>
            <w:tcW w:w="820" w:type="pct"/>
          </w:tcPr>
          <w:p w14:paraId="757168EC" w14:textId="1D8CAFB7" w:rsidR="00291482" w:rsidRPr="00F85EBE" w:rsidRDefault="00291482" w:rsidP="005663E6">
            <w:pPr>
              <w:jc w:val="center"/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K</w:t>
            </w:r>
            <w:r w:rsidRPr="00F85EBE">
              <w:rPr>
                <w:rFonts w:ascii="Times New Roman" w:eastAsiaTheme="minorEastAsia" w:hAnsi="Times New Roman" w:cs="Times New Roman"/>
                <w:noProof/>
                <w:sz w:val="16"/>
                <w:szCs w:val="16"/>
                <w:vertAlign w:val="subscript"/>
              </w:rPr>
              <w:t>0.31</w:t>
            </w:r>
            <w:r w:rsidRPr="00F85EBE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MnO</w:t>
            </w:r>
            <w:r w:rsidRPr="00F85EBE">
              <w:rPr>
                <w:rFonts w:ascii="Times New Roman" w:eastAsiaTheme="minorEastAsia" w:hAnsi="Times New Roman" w:cs="Times New Roman"/>
                <w:noProof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·0.25H</w:t>
            </w:r>
            <w:r w:rsidRPr="00F85EBE">
              <w:rPr>
                <w:rFonts w:ascii="Times New Roman" w:eastAsiaTheme="minorEastAsia" w:hAnsi="Times New Roman" w:cs="Times New Roman"/>
                <w:noProof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eastAsiaTheme="minorEastAsia" w:hAnsi="Times New Roman" w:cs="Times New Roman"/>
                <w:noProof/>
                <w:sz w:val="16"/>
                <w:szCs w:val="16"/>
              </w:rPr>
              <w:t>O</w:t>
            </w:r>
          </w:p>
        </w:tc>
        <w:tc>
          <w:tcPr>
            <w:tcW w:w="843" w:type="pct"/>
          </w:tcPr>
          <w:p w14:paraId="1AD32005" w14:textId="6AA36F42" w:rsidR="00291482" w:rsidRPr="00F85EBE" w:rsidRDefault="00291482" w:rsidP="005663E6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de-DE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eastAsia="ja-JP"/>
              </w:rPr>
              <w:t>Ca (NO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eastAsia="ja-JP"/>
              </w:rPr>
              <w:t>3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eastAsia="ja-JP"/>
              </w:rPr>
              <w:t>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eastAsia="ja-JP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eastAsia="ja-JP"/>
              </w:rPr>
              <w:t>∙4H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eastAsia="ja-JP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eastAsia="ja-JP"/>
              </w:rPr>
              <w:t>O</w:t>
            </w:r>
            <w:r w:rsidRPr="00F85EBE">
              <w:rPr>
                <w:rFonts w:ascii="Times New Roman" w:eastAsiaTheme="minorEastAsia" w:hAnsi="Times New Roman" w:cs="Times New Roman" w:hint="eastAsia"/>
                <w:sz w:val="16"/>
                <w:szCs w:val="16"/>
              </w:rPr>
              <w:t>/H</w:t>
            </w:r>
            <w:r w:rsidRPr="00F85EBE">
              <w:rPr>
                <w:rFonts w:ascii="Times New Roman" w:eastAsiaTheme="minorEastAsia" w:hAnsi="Times New Roman" w:cs="Times New Roman" w:hint="eastAsia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eastAsiaTheme="minorEastAsia" w:hAnsi="Times New Roman" w:cs="Times New Roman" w:hint="eastAsia"/>
                <w:sz w:val="16"/>
                <w:szCs w:val="16"/>
              </w:rPr>
              <w:t>O</w:t>
            </w:r>
          </w:p>
        </w:tc>
        <w:tc>
          <w:tcPr>
            <w:tcW w:w="497" w:type="pct"/>
          </w:tcPr>
          <w:p w14:paraId="30802414" w14:textId="441C24FB" w:rsidR="00291482" w:rsidRPr="00F85EBE" w:rsidRDefault="00291482" w:rsidP="005663E6">
            <w:pPr>
              <w:jc w:val="center"/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>AC</w:t>
            </w:r>
          </w:p>
        </w:tc>
        <w:tc>
          <w:tcPr>
            <w:tcW w:w="670" w:type="pct"/>
          </w:tcPr>
          <w:p w14:paraId="3EF4D8F3" w14:textId="59361044" w:rsidR="00291482" w:rsidRPr="00F85EBE" w:rsidRDefault="00291482" w:rsidP="005663E6">
            <w:pPr>
              <w:jc w:val="center"/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>2.</w:t>
            </w:r>
            <w:r w:rsidRPr="00F85EBE">
              <w:rPr>
                <w:rFonts w:ascii="Times New Roman" w:eastAsia="等线" w:hAnsi="Times New Roman" w:cs="Times New Roman" w:hint="eastAsia"/>
                <w:sz w:val="16"/>
                <w:szCs w:val="16"/>
                <w:lang w:val="de-DE"/>
              </w:rPr>
              <w:t>27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 xml:space="preserve"> 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– 3.</w:t>
            </w:r>
            <w:r w:rsidRPr="00F85EBE">
              <w:rPr>
                <w:rFonts w:ascii="Times New Roman" w:eastAsiaTheme="minorEastAsia" w:hAnsi="Times New Roman" w:cs="Times New Roman" w:hint="eastAsia"/>
                <w:sz w:val="16"/>
                <w:szCs w:val="16"/>
                <w:lang w:val="de-DE"/>
              </w:rPr>
              <w:t>87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 xml:space="preserve"> V</w:t>
            </w:r>
          </w:p>
        </w:tc>
        <w:tc>
          <w:tcPr>
            <w:tcW w:w="1118" w:type="pct"/>
          </w:tcPr>
          <w:p w14:paraId="5233B945" w14:textId="6802D00E" w:rsidR="00291482" w:rsidRPr="00F85EBE" w:rsidRDefault="00291482" w:rsidP="005663E6">
            <w:pPr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/>
              </w:rPr>
            </w:pPr>
            <w:r w:rsidRPr="00F85EBE">
              <w:rPr>
                <w:rFonts w:ascii="Times New Roman" w:eastAsia="等线" w:hAnsi="Times New Roman" w:cs="Times New Roman" w:hint="eastAsia"/>
                <w:noProof/>
                <w:sz w:val="16"/>
                <w:szCs w:val="16"/>
                <w:lang w:val="de-DE"/>
              </w:rPr>
              <w:t>84/25</w:t>
            </w:r>
          </w:p>
        </w:tc>
        <w:tc>
          <w:tcPr>
            <w:tcW w:w="521" w:type="pct"/>
          </w:tcPr>
          <w:p w14:paraId="2557617D" w14:textId="1C274AEF" w:rsidR="00291482" w:rsidRPr="00F85EBE" w:rsidRDefault="00291482" w:rsidP="005663E6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de-DE"/>
              </w:rPr>
            </w:pPr>
            <w:r w:rsidRPr="00F85EBE">
              <w:rPr>
                <w:rFonts w:ascii="Times New Roman" w:eastAsiaTheme="minorEastAsia" w:hAnsi="Times New Roman" w:cs="Times New Roman" w:hint="eastAsia"/>
                <w:sz w:val="16"/>
                <w:szCs w:val="16"/>
                <w:lang w:val="de-DE"/>
              </w:rPr>
              <w:t>0.1</w:t>
            </w:r>
          </w:p>
        </w:tc>
        <w:tc>
          <w:tcPr>
            <w:tcW w:w="531" w:type="pct"/>
          </w:tcPr>
          <w:p w14:paraId="2443AE96" w14:textId="50F9F2FA" w:rsidR="00291482" w:rsidRPr="00F85EBE" w:rsidRDefault="00291482" w:rsidP="005663E6">
            <w:pPr>
              <w:spacing w:line="360" w:lineRule="auto"/>
              <w:jc w:val="center"/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</w:pPr>
            <w:r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fldChar w:fldCharType="begin"/>
            </w:r>
            <w:r w:rsidR="005C7143"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instrText xml:space="preserve"> ADDIN EN.CITE &lt;EndNote&gt;&lt;Cite&gt;&lt;Author&gt;Hyoung&lt;/Author&gt;&lt;Year&gt;2018&lt;/Year&gt;&lt;RecNum&gt;86&lt;/RecNum&gt;&lt;DisplayText&gt;&lt;style face="superscript"&gt;[17]&lt;/style&gt;&lt;/DisplayText&gt;&lt;record&gt;&lt;rec-number&gt;86&lt;/rec-number&gt;&lt;foreign-keys&gt;&lt;key app="EN" db-id="vfvdp9t0rd50dceztf0vrtezvvftz0r9fdss" timestamp="1723598618"&gt;86&lt;/key&gt;&lt;key app="ENWeb" db-id=""&gt;0&lt;/key&gt;&lt;/foreign-keys&gt;&lt;ref-type name="Journal Article"&gt;17&lt;/ref-type&gt;&lt;contributors&gt;&lt;authors&gt;&lt;author&gt;Hyoung, Jooeun&lt;/author&gt;&lt;author&gt;Heo, Jongwook W.&lt;/author&gt;&lt;author&gt;Hong, Seung-Tae&lt;/author&gt;&lt;/authors&gt;&lt;/contributors&gt;&lt;titles&gt;&lt;title&gt;Investigation of electrochemical calcium-ion energy storage mechanism in potassium birnessite&lt;/title&gt;&lt;secondary-title&gt;Journal of Power Sources&lt;/secondary-title&gt;&lt;/titles&gt;&lt;periodical&gt;&lt;full-title&gt;Journal of Power Sources&lt;/full-title&gt;&lt;/periodical&gt;&lt;pages&gt;127-133&lt;/pages&gt;&lt;volume&gt;390&lt;/volume&gt;&lt;section&gt;127&lt;/section&gt;&lt;dates&gt;&lt;year&gt;2018&lt;/year&gt;&lt;/dates&gt;&lt;isbn&gt;03787753&lt;/isbn&gt;&lt;urls&gt;&lt;/urls&gt;&lt;electronic-resource-num&gt;10.1016/j.jpowsour.2018.04.050&lt;/electronic-resource-num&gt;&lt;/record&gt;&lt;/Cite&gt;&lt;/EndNote&gt;</w:instrText>
            </w:r>
            <w:r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fldChar w:fldCharType="separate"/>
            </w:r>
            <w:r w:rsidR="005C7143" w:rsidRPr="00F85EBE">
              <w:rPr>
                <w:rFonts w:ascii="Calibri" w:eastAsia="等线" w:hAnsi="Calibri" w:cs="Times New Roman"/>
                <w:noProof/>
                <w:szCs w:val="21"/>
                <w:vertAlign w:val="superscript"/>
                <w:lang w:val="de-DE" w:eastAsia="ja-JP"/>
              </w:rPr>
              <w:t>[17]</w:t>
            </w:r>
            <w:r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fldChar w:fldCharType="end"/>
            </w:r>
          </w:p>
        </w:tc>
      </w:tr>
      <w:tr w:rsidR="00F85EBE" w:rsidRPr="00F85EBE" w14:paraId="471C6258" w14:textId="77777777" w:rsidTr="004F2182">
        <w:trPr>
          <w:jc w:val="center"/>
        </w:trPr>
        <w:tc>
          <w:tcPr>
            <w:tcW w:w="820" w:type="pct"/>
          </w:tcPr>
          <w:p w14:paraId="4D44A835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CaV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de-DE" w:eastAsia="ja-JP"/>
              </w:rPr>
              <w:t>6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de-DE" w:eastAsia="ja-JP"/>
              </w:rPr>
              <w:t>16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·2.8H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de-DE" w:eastAsia="ja-JP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O</w:t>
            </w:r>
          </w:p>
        </w:tc>
        <w:tc>
          <w:tcPr>
            <w:tcW w:w="843" w:type="pct"/>
          </w:tcPr>
          <w:p w14:paraId="5DF5D185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Ca(TFSI)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de-DE" w:eastAsia="ja-JP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/DME</w:t>
            </w:r>
          </w:p>
        </w:tc>
        <w:tc>
          <w:tcPr>
            <w:tcW w:w="497" w:type="pct"/>
          </w:tcPr>
          <w:p w14:paraId="3A73B41B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AC</w:t>
            </w:r>
          </w:p>
        </w:tc>
        <w:tc>
          <w:tcPr>
            <w:tcW w:w="670" w:type="pct"/>
          </w:tcPr>
          <w:p w14:paraId="03D15305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1.4 – 2.2 V</w:t>
            </w:r>
          </w:p>
        </w:tc>
        <w:tc>
          <w:tcPr>
            <w:tcW w:w="1118" w:type="pct"/>
          </w:tcPr>
          <w:p w14:paraId="106A86D0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170/50 134/100 104/500</w:t>
            </w:r>
          </w:p>
        </w:tc>
        <w:tc>
          <w:tcPr>
            <w:tcW w:w="521" w:type="pct"/>
          </w:tcPr>
          <w:p w14:paraId="61C2A28A" w14:textId="77777777" w:rsidR="00707AE5" w:rsidRPr="00F85EBE" w:rsidRDefault="00707AE5" w:rsidP="005663E6">
            <w:pPr>
              <w:jc w:val="center"/>
              <w:rPr>
                <w:rFonts w:ascii="Times New Roman" w:eastAsia="等线" w:hAnsi="Times New Roman" w:cs="Times New Roman"/>
                <w:sz w:val="16"/>
                <w:szCs w:val="16"/>
                <w:lang w:val="de-DE"/>
              </w:rPr>
            </w:pPr>
            <w:r w:rsidRPr="00F85EBE">
              <w:rPr>
                <w:rFonts w:ascii="Times New Roman" w:eastAsia="等线" w:hAnsi="Times New Roman" w:cs="Times New Roman" w:hint="eastAsia"/>
                <w:sz w:val="16"/>
                <w:szCs w:val="16"/>
                <w:lang w:val="de-DE"/>
              </w:rPr>
              <w:t>-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/>
              </w:rPr>
              <w:t>0.6 V</w:t>
            </w:r>
          </w:p>
        </w:tc>
        <w:tc>
          <w:tcPr>
            <w:tcW w:w="531" w:type="pct"/>
          </w:tcPr>
          <w:p w14:paraId="02E28531" w14:textId="687CC4CF" w:rsidR="00707AE5" w:rsidRPr="00F85EBE" w:rsidRDefault="00707AE5" w:rsidP="005663E6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  <w:lang w:val="de-DE" w:eastAsia="ja-JP"/>
              </w:rPr>
            </w:pPr>
            <w:r w:rsidRPr="00F85EBE">
              <w:rPr>
                <w:rFonts w:ascii="Calibri" w:hAnsi="Calibri" w:cs="Times New Roman"/>
                <w:szCs w:val="21"/>
                <w:lang w:val="de-DE" w:eastAsia="ja-JP"/>
              </w:rPr>
              <w:fldChar w:fldCharType="begin"/>
            </w:r>
            <w:r w:rsidR="005C7143" w:rsidRPr="00F85EBE">
              <w:rPr>
                <w:rFonts w:ascii="Calibri" w:hAnsi="Calibri" w:cs="Times New Roman"/>
                <w:szCs w:val="21"/>
                <w:lang w:val="de-DE" w:eastAsia="ja-JP"/>
              </w:rPr>
              <w:instrText xml:space="preserve"> ADDIN EN.CITE &lt;EndNote&gt;&lt;Cite&gt;&lt;Author&gt;Wang&lt;/Author&gt;&lt;Year&gt;2022&lt;/Year&gt;&lt;RecNum&gt;73&lt;/RecNum&gt;&lt;DisplayText&gt;&lt;style face="superscript"&gt;[15]&lt;/style&gt;&lt;/DisplayText&gt;&lt;record&gt;&lt;rec-number&gt;73&lt;/rec-number&gt;&lt;foreign-keys&gt;&lt;key app="EN" db-id="vfvdp9t0rd50dceztf0vrtezvvftz0r9fdss" timestamp="1706593636"&gt;73&lt;/key&gt;&lt;key app="ENWeb" db-id=""&gt;0&lt;/key&gt;&lt;/foreign-keys&gt;&lt;ref-type name="Journal Article"&gt;17&lt;/ref-type&gt;&lt;contributors&gt;&lt;authors&gt;&lt;author&gt;Wang, Junjun&lt;/author&gt;&lt;author&gt;Wang, Jianxiang&lt;/author&gt;&lt;author&gt;Jiang, Yalong&lt;/author&gt;&lt;author&gt;Xiong, Fangyu&lt;/author&gt;&lt;author&gt;Tan, Shuangshuang&lt;/author&gt;&lt;author&gt;Qiao, Fan&lt;/author&gt;&lt;author&gt;Chen, Jinghui&lt;/author&gt;&lt;author&gt;An, Qinyou&lt;/author&gt;&lt;author&gt;Mai, Liqiang&lt;/author&gt;&lt;/authors&gt;&lt;/contributors&gt;&lt;titles&gt;&lt;title&gt;CaV6O16·2.8H2O with Ca2+ Pillar and Water Lubrication as a High</w:instrText>
            </w:r>
            <w:r w:rsidR="005C7143" w:rsidRPr="00F85EBE">
              <w:rPr>
                <w:rFonts w:ascii="Calibri" w:hAnsi="Calibri" w:cs="Times New Roman" w:hint="eastAsia"/>
                <w:szCs w:val="21"/>
                <w:lang w:val="de-DE" w:eastAsia="ja-JP"/>
              </w:rPr>
              <w:instrText>‐</w:instrText>
            </w:r>
            <w:r w:rsidR="005C7143" w:rsidRPr="00F85EBE">
              <w:rPr>
                <w:rFonts w:ascii="Calibri" w:hAnsi="Calibri" w:cs="Times New Roman"/>
                <w:szCs w:val="21"/>
                <w:lang w:val="de-DE" w:eastAsia="ja-JP"/>
              </w:rPr>
              <w:instrText>Rate and Long</w:instrText>
            </w:r>
            <w:r w:rsidR="005C7143" w:rsidRPr="00F85EBE">
              <w:rPr>
                <w:rFonts w:ascii="Calibri" w:hAnsi="Calibri" w:cs="Times New Roman" w:hint="eastAsia"/>
                <w:szCs w:val="21"/>
                <w:lang w:val="de-DE" w:eastAsia="ja-JP"/>
              </w:rPr>
              <w:instrText>‐</w:instrText>
            </w:r>
            <w:r w:rsidR="005C7143" w:rsidRPr="00F85EBE">
              <w:rPr>
                <w:rFonts w:ascii="Calibri" w:hAnsi="Calibri" w:cs="Times New Roman"/>
                <w:szCs w:val="21"/>
                <w:lang w:val="de-DE" w:eastAsia="ja-JP"/>
              </w:rPr>
              <w:instrText>Life Cathode Material for Ca</w:instrText>
            </w:r>
            <w:r w:rsidR="005C7143" w:rsidRPr="00F85EBE">
              <w:rPr>
                <w:rFonts w:ascii="Calibri" w:hAnsi="Calibri" w:cs="Times New Roman" w:hint="eastAsia"/>
                <w:szCs w:val="21"/>
                <w:lang w:val="de-DE" w:eastAsia="ja-JP"/>
              </w:rPr>
              <w:instrText>‐</w:instrText>
            </w:r>
            <w:r w:rsidR="005C7143" w:rsidRPr="00F85EBE">
              <w:rPr>
                <w:rFonts w:ascii="Calibri" w:hAnsi="Calibri" w:cs="Times New Roman"/>
                <w:szCs w:val="21"/>
                <w:lang w:val="de-DE" w:eastAsia="ja-JP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25&lt;/number&gt;&lt;dates&gt;&lt;year&gt;2022&lt;/year&gt;&lt;/dates&gt;&lt;isbn&gt;1616-301X&amp;#xD;1616-3028&lt;/isbn&gt;&lt;urls&gt;&lt;/urls&gt;&lt;electronic-resource-num&gt;10.1002/adfm.202113030&lt;/electronic-resource-num&gt;&lt;/record&gt;&lt;/Cite&gt;&lt;/EndNote&gt;</w:instrText>
            </w:r>
            <w:r w:rsidRPr="00F85EBE">
              <w:rPr>
                <w:rFonts w:ascii="Calibri" w:hAnsi="Calibri" w:cs="Times New Roman"/>
                <w:szCs w:val="21"/>
                <w:lang w:val="de-DE" w:eastAsia="ja-JP"/>
              </w:rPr>
              <w:fldChar w:fldCharType="separate"/>
            </w:r>
            <w:r w:rsidR="005C7143" w:rsidRPr="00F85EBE">
              <w:rPr>
                <w:rFonts w:ascii="Calibri" w:hAnsi="Calibri" w:cs="Times New Roman"/>
                <w:noProof/>
                <w:szCs w:val="21"/>
                <w:vertAlign w:val="superscript"/>
                <w:lang w:val="de-DE" w:eastAsia="ja-JP"/>
              </w:rPr>
              <w:t>[15]</w:t>
            </w:r>
            <w:r w:rsidRPr="00F85EBE">
              <w:rPr>
                <w:rFonts w:ascii="Calibri" w:hAnsi="Calibri" w:cs="Times New Roman"/>
                <w:szCs w:val="21"/>
                <w:lang w:val="de-DE" w:eastAsia="ja-JP"/>
              </w:rPr>
              <w:fldChar w:fldCharType="end"/>
            </w:r>
          </w:p>
        </w:tc>
      </w:tr>
      <w:tr w:rsidR="00F85EBE" w:rsidRPr="00F85EBE" w14:paraId="11B2DA1F" w14:textId="77777777" w:rsidTr="004F2182">
        <w:trPr>
          <w:jc w:val="center"/>
        </w:trPr>
        <w:tc>
          <w:tcPr>
            <w:tcW w:w="820" w:type="pct"/>
          </w:tcPr>
          <w:p w14:paraId="26F5B6FE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>β-Ag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vertAlign w:val="subscript"/>
                <w:lang w:val="de-DE" w:eastAsia="ja-JP"/>
              </w:rPr>
              <w:t>0.33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>V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vertAlign w:val="subscript"/>
                <w:lang w:val="de-DE" w:eastAsia="ja-JP"/>
              </w:rPr>
              <w:t>2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>O</w:t>
            </w:r>
            <w:r w:rsidRPr="00F85EBE">
              <w:rPr>
                <w:rFonts w:ascii="Times New Roman" w:eastAsia="等线" w:hAnsi="Times New Roman" w:cs="Times New Roman"/>
                <w:sz w:val="16"/>
                <w:szCs w:val="16"/>
                <w:vertAlign w:val="subscript"/>
                <w:lang w:val="de-DE" w:eastAsia="ja-JP"/>
              </w:rPr>
              <w:t>5</w:t>
            </w:r>
          </w:p>
        </w:tc>
        <w:tc>
          <w:tcPr>
            <w:tcW w:w="843" w:type="pct"/>
          </w:tcPr>
          <w:p w14:paraId="3B7A03C4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Ca(PF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de-DE" w:eastAsia="ja-JP"/>
              </w:rPr>
              <w:t>6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  <w:lang w:val="de-DE" w:eastAsia="ja-JP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 xml:space="preserve"> </w:t>
            </w: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EC/PC</w:t>
            </w:r>
          </w:p>
        </w:tc>
        <w:tc>
          <w:tcPr>
            <w:tcW w:w="497" w:type="pct"/>
          </w:tcPr>
          <w:p w14:paraId="52EF59B5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>AC</w:t>
            </w:r>
          </w:p>
        </w:tc>
        <w:tc>
          <w:tcPr>
            <w:tcW w:w="670" w:type="pct"/>
          </w:tcPr>
          <w:p w14:paraId="435156FC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sz w:val="16"/>
                <w:szCs w:val="16"/>
                <w:lang w:val="de-DE" w:eastAsia="ja-JP"/>
              </w:rPr>
              <w:t xml:space="preserve">1.87 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– 3.87 V</w:t>
            </w:r>
          </w:p>
        </w:tc>
        <w:tc>
          <w:tcPr>
            <w:tcW w:w="1118" w:type="pct"/>
          </w:tcPr>
          <w:p w14:paraId="2282E069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noProof/>
                <w:sz w:val="16"/>
                <w:szCs w:val="16"/>
                <w:lang w:val="de-DE" w:eastAsia="ja-JP"/>
              </w:rPr>
              <w:t>179/12.3</w:t>
            </w:r>
          </w:p>
        </w:tc>
        <w:tc>
          <w:tcPr>
            <w:tcW w:w="521" w:type="pct"/>
          </w:tcPr>
          <w:p w14:paraId="11E7CDFA" w14:textId="77777777" w:rsidR="00707AE5" w:rsidRPr="00F85EBE" w:rsidRDefault="00707AE5" w:rsidP="005663E6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  <w:lang w:val="de-DE" w:eastAsia="ja-JP"/>
              </w:rPr>
              <w:t>-0.4 V</w:t>
            </w:r>
          </w:p>
        </w:tc>
        <w:tc>
          <w:tcPr>
            <w:tcW w:w="531" w:type="pct"/>
          </w:tcPr>
          <w:p w14:paraId="04D59B48" w14:textId="7B0D3033" w:rsidR="00707AE5" w:rsidRPr="00F85EBE" w:rsidRDefault="00707AE5" w:rsidP="005663E6">
            <w:pPr>
              <w:spacing w:line="360" w:lineRule="auto"/>
              <w:rPr>
                <w:rFonts w:ascii="Times New Roman" w:eastAsia="等线" w:hAnsi="Times New Roman" w:cs="Times New Roman"/>
                <w:noProof/>
                <w:szCs w:val="21"/>
                <w:lang w:val="de-DE" w:eastAsia="ja-JP"/>
              </w:rPr>
            </w:pPr>
            <w:r w:rsidRPr="00F85EBE">
              <w:rPr>
                <w:rFonts w:ascii="Times New Roman" w:eastAsia="等线" w:hAnsi="Times New Roman" w:cs="Times New Roman"/>
                <w:noProof/>
                <w:szCs w:val="21"/>
                <w:lang w:val="de-DE" w:eastAsia="ja-JP"/>
              </w:rPr>
              <w:t xml:space="preserve">        </w:t>
            </w:r>
            <w:r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fldChar w:fldCharType="begin"/>
            </w:r>
            <w:r w:rsidR="005C7143"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instrText xml:space="preserve"> ADDIN EN.CITE &lt;EndNote&gt;&lt;Cite&gt;&lt;Author&gt;Hyoung&lt;/Author&gt;&lt;Year&gt;2021&lt;/Year&gt;&lt;RecNum&gt;72&lt;/RecNum&gt;&lt;DisplayText&gt;&lt;style face="superscript"&gt;[18]&lt;/style&gt;&lt;/DisplayText&gt;&lt;record&gt;&lt;rec-number&gt;72&lt;/rec-number&gt;&lt;foreign-keys&gt;&lt;key app="EN" db-id="vfvdp9t0rd50dceztf0vrtezvvftz0r9fdss" timestamp="1706593356"&gt;72&lt;/key&gt;&lt;key app="ENWeb" db-id=""&gt;0&lt;/key&gt;&lt;/foreign-keys&gt;&lt;ref-type name="Journal Article"&gt;17&lt;/ref-type&gt;&lt;contributors&gt;&lt;authors&gt;&lt;author&gt;Hyoung, Jooeun&lt;/author&gt;&lt;author&gt;Heo, Jongwook W.&lt;/author&gt;&lt;author&gt;Jeon, Boosik&lt;/author&gt;&lt;author&gt;Hong, Seung-Tae&lt;/author&gt;&lt;/authors&gt;&lt;/contributors&gt;&lt;titles&gt;&lt;title&gt;Silver vanadium bronze, β-Ag0.33V2O5: crystal-water-free high-capacity cathode material for rechargeable Ca-ion batteries&lt;/title&gt;&lt;secondary-title&gt;Journal of Materials Chemistry A&lt;/secondary-title&gt;&lt;/titles&gt;&lt;periodical&gt;&lt;full-title&gt;Journal of Materials Chemistry A&lt;/full-title&gt;&lt;/periodical&gt;&lt;pages&gt;20776-20782&lt;/pages&gt;&lt;volume&gt;9&lt;/volume&gt;&lt;number&gt;36&lt;/number&gt;&lt;section&gt;20776&lt;/section&gt;&lt;dates&gt;&lt;year&gt;2021&lt;/year&gt;&lt;/dates&gt;&lt;isbn&gt;2050-7488&amp;#xD;2050-7496&lt;/isbn&gt;&lt;urls&gt;&lt;/urls&gt;&lt;electronic-resource-num&gt;10.1039/d1ta03881h&lt;/electronic-resource-num&gt;&lt;/record&gt;&lt;/Cite&gt;&lt;/EndNote&gt;</w:instrText>
            </w:r>
            <w:r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fldChar w:fldCharType="separate"/>
            </w:r>
            <w:r w:rsidR="005C7143" w:rsidRPr="00F85EBE">
              <w:rPr>
                <w:rFonts w:ascii="Calibri" w:eastAsia="等线" w:hAnsi="Calibri" w:cs="Times New Roman"/>
                <w:noProof/>
                <w:szCs w:val="21"/>
                <w:vertAlign w:val="superscript"/>
                <w:lang w:val="de-DE" w:eastAsia="ja-JP"/>
              </w:rPr>
              <w:t>[18]</w:t>
            </w:r>
            <w:r w:rsidRPr="00F85EBE">
              <w:rPr>
                <w:rFonts w:ascii="Calibri" w:eastAsia="等线" w:hAnsi="Calibri" w:cs="Times New Roman"/>
                <w:noProof/>
                <w:szCs w:val="21"/>
                <w:lang w:val="de-DE" w:eastAsia="ja-JP"/>
              </w:rPr>
              <w:fldChar w:fldCharType="end"/>
            </w:r>
          </w:p>
        </w:tc>
      </w:tr>
    </w:tbl>
    <w:p w14:paraId="727B3F28" w14:textId="4AEFE969" w:rsidR="006B7C55" w:rsidRPr="00F85EBE" w:rsidRDefault="006B7C55" w:rsidP="004F2182">
      <w:pPr>
        <w:spacing w:beforeLines="200" w:before="48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de-DE" w:eastAsia="zh-CN"/>
        </w:rPr>
      </w:pPr>
      <w:r w:rsidRPr="00F85EBE">
        <w:rPr>
          <w:rFonts w:ascii="Times New Roman" w:eastAsia="MS Mincho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 wp14:anchorId="6AE81298" wp14:editId="2B3BE7B2">
            <wp:extent cx="4806950" cy="2207752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2"/>
                    <a:stretch/>
                  </pic:blipFill>
                  <pic:spPr bwMode="auto">
                    <a:xfrm>
                      <a:off x="0" y="0"/>
                      <a:ext cx="4875100" cy="223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2E15B" w14:textId="13354C41" w:rsidR="006B7C55" w:rsidRPr="00F85EBE" w:rsidRDefault="006B7C55" w:rsidP="001A3972">
      <w:pPr>
        <w:widowControl w:val="0"/>
        <w:spacing w:after="0" w:line="360" w:lineRule="auto"/>
        <w:ind w:left="357" w:firstLineChars="200" w:firstLine="480"/>
        <w:jc w:val="center"/>
        <w:rPr>
          <w:rFonts w:ascii="Times New Roman" w:eastAsia="宋体" w:hAnsi="Times New Roman" w:cs="Times New Roman"/>
          <w:kern w:val="2"/>
          <w:sz w:val="24"/>
          <w:szCs w:val="24"/>
          <w:lang w:eastAsia="zh-CN"/>
        </w:rPr>
      </w:pPr>
      <w:bookmarkStart w:id="6" w:name="_Hlk159852020"/>
      <w:r w:rsidRPr="00F85EBE">
        <w:rPr>
          <w:rFonts w:ascii="Times New Roman" w:eastAsia="等线" w:hAnsi="Times New Roman" w:cs="Times New Roman"/>
          <w:b/>
          <w:kern w:val="2"/>
          <w:sz w:val="24"/>
          <w:szCs w:val="24"/>
          <w:lang w:val="en" w:eastAsia="zh-CN"/>
        </w:rPr>
        <w:t>Figure S1.</w:t>
      </w:r>
      <w:r w:rsidRPr="00F85EBE">
        <w:rPr>
          <w:rFonts w:ascii="Times New Roman" w:eastAsia="宋体" w:hAnsi="Times New Roman" w:cs="Times New Roman"/>
          <w:kern w:val="2"/>
          <w:sz w:val="24"/>
          <w:szCs w:val="24"/>
          <w:lang w:val="de-DE" w:eastAsia="zh-CN"/>
        </w:rPr>
        <w:t xml:space="preserve"> (a-e) T</w:t>
      </w:r>
      <w:r w:rsidRPr="00F85EBE">
        <w:rPr>
          <w:rFonts w:ascii="Times New Roman" w:eastAsia="宋体" w:hAnsi="Times New Roman" w:cs="Times New Roman"/>
          <w:kern w:val="2"/>
          <w:sz w:val="24"/>
          <w:szCs w:val="24"/>
          <w:lang w:eastAsia="zh-CN"/>
        </w:rPr>
        <w:t>he SEM image of pristine MnO</w:t>
      </w:r>
      <w:r w:rsidRPr="00F85EBE">
        <w:rPr>
          <w:rFonts w:ascii="Times New Roman" w:eastAsia="宋体" w:hAnsi="Times New Roman" w:cs="Times New Roman"/>
          <w:kern w:val="2"/>
          <w:sz w:val="24"/>
          <w:szCs w:val="24"/>
          <w:vertAlign w:val="subscript"/>
          <w:lang w:eastAsia="zh-CN"/>
        </w:rPr>
        <w:t>2</w:t>
      </w:r>
      <w:r w:rsidRPr="00F85EBE">
        <w:rPr>
          <w:rFonts w:ascii="Times New Roman" w:eastAsia="宋体" w:hAnsi="Times New Roman" w:cs="Times New Roman"/>
          <w:kern w:val="2"/>
          <w:sz w:val="24"/>
          <w:szCs w:val="24"/>
          <w:lang w:eastAsia="zh-CN"/>
        </w:rPr>
        <w:t xml:space="preserve"> and MMO-20, MMO-40, MMO-60, and MMO-80; (f) The EDS mapping images of </w:t>
      </w:r>
      <w:r w:rsidR="0075310B" w:rsidRPr="00F85EBE">
        <w:rPr>
          <w:rFonts w:ascii="Times New Roman" w:eastAsia="宋体" w:hAnsi="Times New Roman" w:cs="Times New Roman"/>
          <w:kern w:val="2"/>
          <w:sz w:val="24"/>
          <w:szCs w:val="24"/>
          <w:lang w:eastAsia="zh-CN"/>
        </w:rPr>
        <w:t>MMO-40</w:t>
      </w:r>
      <w:r w:rsidRPr="00F85EBE">
        <w:rPr>
          <w:rFonts w:ascii="Times New Roman" w:eastAsia="宋体" w:hAnsi="Times New Roman" w:cs="Times New Roman"/>
          <w:kern w:val="2"/>
          <w:sz w:val="24"/>
          <w:szCs w:val="24"/>
          <w:lang w:eastAsia="zh-CN"/>
        </w:rPr>
        <w:t>.</w:t>
      </w:r>
    </w:p>
    <w:bookmarkEnd w:id="6"/>
    <w:p w14:paraId="23FC5BC4" w14:textId="77777777" w:rsidR="006B7C55" w:rsidRPr="00F85EBE" w:rsidRDefault="006B7C55" w:rsidP="004F2182">
      <w:pPr>
        <w:widowControl w:val="0"/>
        <w:spacing w:beforeLines="200" w:before="480" w:after="0" w:line="480" w:lineRule="auto"/>
        <w:ind w:left="357" w:firstLineChars="200" w:firstLine="480"/>
        <w:jc w:val="center"/>
        <w:rPr>
          <w:rFonts w:ascii="Times New Roman" w:eastAsia="宋体" w:hAnsi="Times New Roman" w:cs="Times New Roman"/>
          <w:sz w:val="24"/>
          <w:szCs w:val="24"/>
          <w:lang w:val="de-DE" w:eastAsia="ja-JP"/>
        </w:rPr>
      </w:pPr>
      <w:r w:rsidRPr="00F85EBE">
        <w:rPr>
          <w:rFonts w:ascii="Times New Roman" w:eastAsia="宋体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7A882995" wp14:editId="54B026D3">
            <wp:extent cx="2871470" cy="2037592"/>
            <wp:effectExtent l="0" t="0" r="508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45"/>
                    <a:stretch/>
                  </pic:blipFill>
                  <pic:spPr bwMode="auto">
                    <a:xfrm>
                      <a:off x="0" y="0"/>
                      <a:ext cx="2871470" cy="203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943D9" w14:textId="77777777" w:rsidR="006B7C55" w:rsidRPr="00F85EBE" w:rsidRDefault="006B7C55" w:rsidP="006B7C55">
      <w:pPr>
        <w:widowControl w:val="0"/>
        <w:spacing w:after="0" w:line="480" w:lineRule="auto"/>
        <w:ind w:left="360" w:firstLineChars="200" w:firstLine="480"/>
        <w:jc w:val="center"/>
        <w:rPr>
          <w:rFonts w:ascii="Times New Roman" w:eastAsia="宋体" w:hAnsi="Times New Roman" w:cs="Times New Roman"/>
          <w:kern w:val="2"/>
          <w:sz w:val="24"/>
          <w:szCs w:val="24"/>
          <w:lang w:eastAsia="zh-CN"/>
        </w:rPr>
      </w:pPr>
      <w:bookmarkStart w:id="7" w:name="OLE_LINK31"/>
      <w:bookmarkStart w:id="8" w:name="OLE_LINK32"/>
      <w:bookmarkStart w:id="9" w:name="_Hlk159852068"/>
      <w:r w:rsidRPr="00F85EBE">
        <w:rPr>
          <w:rFonts w:ascii="Times New Roman" w:eastAsia="等线" w:hAnsi="Times New Roman" w:cs="Times New Roman"/>
          <w:b/>
          <w:kern w:val="2"/>
          <w:sz w:val="24"/>
          <w:szCs w:val="24"/>
          <w:lang w:val="en" w:eastAsia="zh-CN"/>
        </w:rPr>
        <w:t>Figure S2.</w:t>
      </w:r>
      <w:bookmarkEnd w:id="7"/>
      <w:bookmarkEnd w:id="8"/>
      <w:r w:rsidRPr="00F85EBE">
        <w:rPr>
          <w:rFonts w:ascii="Times New Roman" w:eastAsia="宋体" w:hAnsi="Times New Roman" w:cs="Times New Roman"/>
          <w:kern w:val="2"/>
          <w:sz w:val="24"/>
          <w:szCs w:val="24"/>
          <w:lang w:val="de-DE" w:eastAsia="zh-CN"/>
        </w:rPr>
        <w:t xml:space="preserve"> The</w:t>
      </w:r>
      <w:r w:rsidRPr="00F85EBE">
        <w:rPr>
          <w:rFonts w:ascii="Times New Roman" w:eastAsia="宋体" w:hAnsi="Times New Roman" w:cs="Times New Roman"/>
          <w:kern w:val="2"/>
          <w:sz w:val="24"/>
          <w:szCs w:val="24"/>
          <w:lang w:eastAsia="zh-CN"/>
        </w:rPr>
        <w:t xml:space="preserve"> HRTEM image of MnO</w:t>
      </w:r>
      <w:r w:rsidRPr="00F85EBE">
        <w:rPr>
          <w:rFonts w:ascii="Times New Roman" w:eastAsia="宋体" w:hAnsi="Times New Roman" w:cs="Times New Roman"/>
          <w:kern w:val="2"/>
          <w:sz w:val="24"/>
          <w:szCs w:val="24"/>
          <w:vertAlign w:val="subscript"/>
          <w:lang w:eastAsia="zh-CN"/>
        </w:rPr>
        <w:t>2</w:t>
      </w:r>
      <w:r w:rsidRPr="00F85EBE">
        <w:rPr>
          <w:rFonts w:ascii="Times New Roman" w:eastAsia="宋体" w:hAnsi="Times New Roman" w:cs="Times New Roman"/>
          <w:kern w:val="2"/>
          <w:sz w:val="24"/>
          <w:szCs w:val="24"/>
          <w:lang w:eastAsia="zh-CN"/>
        </w:rPr>
        <w:t>.</w:t>
      </w:r>
    </w:p>
    <w:bookmarkEnd w:id="9"/>
    <w:p w14:paraId="328CA6E9" w14:textId="77777777" w:rsidR="006B7C55" w:rsidRPr="00F85EBE" w:rsidRDefault="006B7C55" w:rsidP="006B7C55">
      <w:pPr>
        <w:widowControl w:val="0"/>
        <w:spacing w:after="0" w:line="360" w:lineRule="auto"/>
        <w:ind w:left="360" w:firstLineChars="200" w:firstLine="400"/>
        <w:jc w:val="center"/>
        <w:rPr>
          <w:rFonts w:ascii="Calibri" w:eastAsia="宋体" w:hAnsi="Calibri" w:cs="Times New Roman"/>
          <w:kern w:val="2"/>
          <w:sz w:val="20"/>
          <w:szCs w:val="21"/>
          <w:lang w:eastAsia="zh-CN"/>
        </w:rPr>
      </w:pPr>
      <w:r w:rsidRPr="00F85EBE">
        <w:rPr>
          <w:rFonts w:ascii="Calibri" w:eastAsia="宋体" w:hAnsi="Calibri" w:cs="Times New Roman"/>
          <w:noProof/>
          <w:kern w:val="2"/>
          <w:sz w:val="20"/>
          <w:szCs w:val="21"/>
          <w:lang w:eastAsia="zh-CN"/>
        </w:rPr>
        <w:lastRenderedPageBreak/>
        <w:drawing>
          <wp:inline distT="0" distB="0" distL="0" distR="0" wp14:anchorId="04CE4380" wp14:editId="7800269D">
            <wp:extent cx="3199818" cy="2576195"/>
            <wp:effectExtent l="0" t="0" r="0" b="0"/>
            <wp:docPr id="8167016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2" t="10516" r="7978"/>
                    <a:stretch/>
                  </pic:blipFill>
                  <pic:spPr bwMode="auto">
                    <a:xfrm>
                      <a:off x="0" y="0"/>
                      <a:ext cx="3201004" cy="25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C12A2" w14:textId="77777777" w:rsidR="006B7C55" w:rsidRPr="00F85EBE" w:rsidRDefault="006B7C55" w:rsidP="006B7C55">
      <w:pPr>
        <w:widowControl w:val="0"/>
        <w:spacing w:after="0" w:line="360" w:lineRule="auto"/>
        <w:ind w:left="357" w:firstLineChars="200" w:firstLine="480"/>
        <w:jc w:val="center"/>
        <w:rPr>
          <w:rFonts w:ascii="Times New Roman" w:eastAsia="宋体" w:hAnsi="Times New Roman" w:cs="Times New Roman"/>
          <w:kern w:val="2"/>
          <w:lang w:eastAsia="zh-CN"/>
        </w:rPr>
      </w:pPr>
      <w:bookmarkStart w:id="10" w:name="_Hlk159852093"/>
      <w:r w:rsidRPr="00F85EBE">
        <w:rPr>
          <w:rFonts w:ascii="Times New Roman" w:eastAsia="等线" w:hAnsi="Times New Roman" w:cs="Times New Roman"/>
          <w:b/>
          <w:kern w:val="2"/>
          <w:sz w:val="24"/>
          <w:szCs w:val="24"/>
          <w:lang w:val="en" w:eastAsia="zh-CN"/>
        </w:rPr>
        <w:t xml:space="preserve">Figure S3. </w:t>
      </w:r>
      <w:r w:rsidRPr="00F85EBE">
        <w:rPr>
          <w:rFonts w:ascii="Times New Roman" w:eastAsia="等线" w:hAnsi="Times New Roman" w:cs="Times New Roman"/>
          <w:bCs/>
          <w:kern w:val="2"/>
          <w:sz w:val="24"/>
          <w:szCs w:val="24"/>
          <w:lang w:val="en" w:eastAsia="zh-CN"/>
        </w:rPr>
        <w:t>M</w:t>
      </w:r>
      <w:r w:rsidRPr="00F85EBE">
        <w:rPr>
          <w:rFonts w:ascii="Times New Roman" w:eastAsia="等线" w:hAnsi="Times New Roman" w:cs="Times New Roman" w:hint="eastAsia"/>
          <w:bCs/>
          <w:kern w:val="2"/>
          <w:sz w:val="24"/>
          <w:szCs w:val="24"/>
          <w:lang w:val="en" w:eastAsia="zh-CN"/>
        </w:rPr>
        <w:t>o</w:t>
      </w:r>
      <w:r w:rsidRPr="00F85EBE">
        <w:rPr>
          <w:rFonts w:ascii="Times New Roman" w:eastAsia="等线" w:hAnsi="Times New Roman" w:cs="Times New Roman"/>
          <w:bCs/>
          <w:kern w:val="2"/>
          <w:sz w:val="24"/>
          <w:szCs w:val="24"/>
          <w:lang w:val="en" w:eastAsia="zh-CN"/>
        </w:rPr>
        <w:t xml:space="preserve"> 3d XPS spectr</w:t>
      </w:r>
      <w:r w:rsidRPr="00F85EBE">
        <w:rPr>
          <w:rFonts w:ascii="Times New Roman" w:eastAsia="等线" w:hAnsi="Times New Roman" w:cs="Times New Roman" w:hint="eastAsia"/>
          <w:bCs/>
          <w:kern w:val="2"/>
          <w:sz w:val="24"/>
          <w:szCs w:val="24"/>
          <w:lang w:val="en" w:eastAsia="zh-CN"/>
        </w:rPr>
        <w:t>a</w:t>
      </w:r>
      <w:r w:rsidRPr="00F85EBE">
        <w:rPr>
          <w:rFonts w:ascii="Times New Roman" w:eastAsia="等线" w:hAnsi="Times New Roman" w:cs="Times New Roman"/>
          <w:bCs/>
          <w:kern w:val="2"/>
          <w:sz w:val="24"/>
          <w:szCs w:val="24"/>
          <w:lang w:val="en" w:eastAsia="zh-CN"/>
        </w:rPr>
        <w:t xml:space="preserve"> of</w:t>
      </w:r>
      <w:r w:rsidRPr="00F85EBE">
        <w:rPr>
          <w:rFonts w:ascii="Times New Roman" w:eastAsia="等线" w:hAnsi="Times New Roman" w:cs="Times New Roman"/>
          <w:kern w:val="24"/>
          <w:sz w:val="24"/>
          <w:szCs w:val="24"/>
          <w:lang w:eastAsia="zh-CN"/>
        </w:rPr>
        <w:t xml:space="preserve"> pristine MnO</w:t>
      </w:r>
      <w:r w:rsidRPr="00F85EBE">
        <w:rPr>
          <w:rFonts w:ascii="Times New Roman" w:eastAsia="等线" w:hAnsi="Times New Roman" w:cs="Times New Roman"/>
          <w:kern w:val="24"/>
          <w:sz w:val="24"/>
          <w:szCs w:val="24"/>
          <w:vertAlign w:val="subscript"/>
          <w:lang w:eastAsia="zh-CN"/>
        </w:rPr>
        <w:t>2</w:t>
      </w:r>
      <w:r w:rsidRPr="00F85EBE">
        <w:rPr>
          <w:rFonts w:ascii="Times New Roman" w:eastAsia="等线" w:hAnsi="Times New Roman" w:cs="Times New Roman"/>
          <w:bCs/>
          <w:kern w:val="2"/>
          <w:sz w:val="24"/>
          <w:szCs w:val="24"/>
          <w:lang w:val="en" w:eastAsia="zh-CN"/>
        </w:rPr>
        <w:t xml:space="preserve"> and MMO-40.</w:t>
      </w:r>
      <w:r w:rsidRPr="00F85EBE">
        <w:rPr>
          <w:rFonts w:ascii="Times New Roman" w:eastAsia="等线" w:hAnsi="Times New Roman" w:cs="Times New Roman"/>
          <w:b/>
          <w:kern w:val="2"/>
          <w:sz w:val="24"/>
          <w:szCs w:val="24"/>
          <w:lang w:val="en" w:eastAsia="zh-CN"/>
        </w:rPr>
        <w:t xml:space="preserve"> </w:t>
      </w:r>
      <w:r w:rsidRPr="00F85EBE">
        <w:rPr>
          <w:rFonts w:ascii="Times New Roman" w:eastAsia="宋体" w:hAnsi="Times New Roman" w:cs="Times New Roman"/>
          <w:kern w:val="2"/>
          <w:lang w:eastAsia="zh-CN"/>
        </w:rPr>
        <w:br/>
      </w:r>
      <w:bookmarkEnd w:id="10"/>
      <w:r w:rsidRPr="00F85EBE">
        <w:rPr>
          <w:rFonts w:ascii="Times New Roman" w:eastAsia="宋体" w:hAnsi="Times New Roman" w:cs="Times New Roman"/>
          <w:noProof/>
          <w:lang w:eastAsia="zh-CN"/>
        </w:rPr>
        <w:drawing>
          <wp:inline distT="0" distB="0" distL="0" distR="0" wp14:anchorId="38D6602E" wp14:editId="13348407">
            <wp:extent cx="3840000" cy="2880000"/>
            <wp:effectExtent l="0" t="0" r="825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nO2-raman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57005" w14:textId="6E490D6F" w:rsidR="006B7C55" w:rsidRPr="00F85EBE" w:rsidRDefault="006B7C55" w:rsidP="001A3972">
      <w:pPr>
        <w:widowControl w:val="0"/>
        <w:spacing w:beforeLines="200" w:before="480" w:after="0" w:line="360" w:lineRule="auto"/>
        <w:ind w:left="357"/>
        <w:jc w:val="center"/>
        <w:rPr>
          <w:rFonts w:ascii="Times New Roman" w:eastAsia="Yu Mincho" w:hAnsi="Times New Roman" w:cs="Times New Roman"/>
          <w:lang w:val="de-DE" w:eastAsia="ja-JP"/>
        </w:rPr>
      </w:pPr>
      <w:bookmarkStart w:id="11" w:name="_Hlk159852157"/>
      <w:r w:rsidRPr="00F85EBE">
        <w:rPr>
          <w:rFonts w:ascii="Times New Roman" w:eastAsia="等线" w:hAnsi="Times New Roman" w:cs="Times New Roman"/>
          <w:b/>
          <w:kern w:val="2"/>
          <w:sz w:val="24"/>
          <w:szCs w:val="24"/>
          <w:lang w:val="en" w:eastAsia="zh-CN"/>
        </w:rPr>
        <w:t xml:space="preserve">Figure S4. </w:t>
      </w:r>
      <w:r w:rsidRPr="00F85EBE">
        <w:rPr>
          <w:rFonts w:ascii="Times New Roman" w:eastAsia="宋体" w:hAnsi="Times New Roman" w:cs="Times New Roman"/>
          <w:kern w:val="2"/>
          <w:sz w:val="24"/>
          <w:szCs w:val="24"/>
          <w:lang w:eastAsia="zh-CN"/>
        </w:rPr>
        <w:t>Raman spectra of pristine MnO</w:t>
      </w:r>
      <w:r w:rsidRPr="00F85EBE">
        <w:rPr>
          <w:rFonts w:ascii="Times New Roman" w:eastAsia="宋体" w:hAnsi="Times New Roman" w:cs="Times New Roman"/>
          <w:kern w:val="2"/>
          <w:sz w:val="24"/>
          <w:szCs w:val="24"/>
          <w:vertAlign w:val="subscript"/>
          <w:lang w:eastAsia="zh-CN"/>
        </w:rPr>
        <w:t>2</w:t>
      </w:r>
      <w:r w:rsidRPr="00F85EBE">
        <w:rPr>
          <w:rFonts w:ascii="Times New Roman" w:eastAsia="宋体" w:hAnsi="Times New Roman" w:cs="Times New Roman"/>
          <w:kern w:val="2"/>
          <w:sz w:val="24"/>
          <w:szCs w:val="24"/>
          <w:lang w:eastAsia="zh-CN"/>
        </w:rPr>
        <w:t xml:space="preserve"> and MMO-20, MMO-40, MMO-60, and MMO-80. </w:t>
      </w:r>
      <w:bookmarkEnd w:id="11"/>
      <w:r w:rsidRPr="00F85EBE">
        <w:rPr>
          <w:rFonts w:ascii="Times New Roman" w:eastAsia="宋体" w:hAnsi="Times New Roman" w:cs="Times New Roman"/>
          <w:kern w:val="2"/>
          <w:lang w:eastAsia="zh-CN"/>
        </w:rPr>
        <w:br/>
      </w:r>
      <w:r w:rsidRPr="00F85EBE">
        <w:rPr>
          <w:rFonts w:ascii="Times New Roman" w:eastAsia="宋体" w:hAnsi="Times New Roman" w:cs="Times New Roman"/>
          <w:noProof/>
          <w:lang w:eastAsia="zh-CN"/>
        </w:rPr>
        <w:lastRenderedPageBreak/>
        <w:drawing>
          <wp:inline distT="0" distB="0" distL="0" distR="0" wp14:anchorId="60B9C6AD" wp14:editId="44224188">
            <wp:extent cx="5010150" cy="2490579"/>
            <wp:effectExtent l="0" t="0" r="0" b="5080"/>
            <wp:docPr id="1855254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89" cy="250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071881" w14:textId="77777777" w:rsidR="006B7C55" w:rsidRPr="00F85EBE" w:rsidRDefault="006B7C55" w:rsidP="001A3972">
      <w:pPr>
        <w:spacing w:after="0" w:line="360" w:lineRule="auto"/>
        <w:jc w:val="center"/>
        <w:rPr>
          <w:rFonts w:ascii="Times New Roman" w:eastAsia="MS Mincho" w:hAnsi="Times New Roman" w:cs="Times New Roman"/>
          <w:noProof/>
          <w:sz w:val="24"/>
          <w:szCs w:val="24"/>
          <w:lang w:eastAsia="zh-CN"/>
        </w:rPr>
      </w:pPr>
      <w:bookmarkStart w:id="12" w:name="_Hlk159852177"/>
      <w:r w:rsidRPr="00F85EBE">
        <w:rPr>
          <w:rFonts w:ascii="Times New Roman" w:eastAsia="等线" w:hAnsi="Times New Roman" w:cs="Times New Roman"/>
          <w:b/>
          <w:bCs/>
          <w:kern w:val="24"/>
          <w:sz w:val="24"/>
          <w:szCs w:val="24"/>
          <w:lang w:val="de-DE" w:eastAsia="ja-JP"/>
        </w:rPr>
        <w:t>Figure S5.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</w:t>
      </w:r>
      <w:r w:rsidRPr="00F85EBE">
        <w:rPr>
          <w:rFonts w:ascii="Times New Roman" w:eastAsia="等线" w:hAnsi="Times New Roman" w:cs="Times New Roman"/>
          <w:kern w:val="24"/>
          <w:sz w:val="24"/>
          <w:szCs w:val="24"/>
          <w:lang w:val="de-DE" w:eastAsia="ja-JP"/>
        </w:rPr>
        <w:t>In a perfect MnO</w:t>
      </w:r>
      <w:r w:rsidRPr="00F85EBE">
        <w:rPr>
          <w:rFonts w:ascii="Times New Roman" w:eastAsia="等线" w:hAnsi="Times New Roman" w:cs="Times New Roman"/>
          <w:kern w:val="24"/>
          <w:sz w:val="24"/>
          <w:szCs w:val="24"/>
          <w:vertAlign w:val="subscript"/>
          <w:lang w:val="de-DE" w:eastAsia="ja-JP"/>
        </w:rPr>
        <w:t>2</w:t>
      </w:r>
      <w:r w:rsidRPr="00F85EBE">
        <w:rPr>
          <w:rFonts w:ascii="Times New Roman" w:eastAsia="等线" w:hAnsi="Times New Roman" w:cs="Times New Roman"/>
          <w:kern w:val="24"/>
          <w:sz w:val="24"/>
          <w:szCs w:val="24"/>
          <w:lang w:val="de-DE" w:eastAsia="ja-JP"/>
        </w:rPr>
        <w:t xml:space="preserve"> crystal, Mo atoms are more easily doped into the interlayer; In the case of Mn defects, Mo atoms are more easily doped into Mn vacancies</w:t>
      </w:r>
    </w:p>
    <w:p w14:paraId="007A27B0" w14:textId="2A07AF8D" w:rsidR="00707AE5" w:rsidRPr="00F85EBE" w:rsidRDefault="00707AE5" w:rsidP="004F2182">
      <w:pPr>
        <w:spacing w:beforeLines="200" w:before="480" w:after="0" w:line="48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bookmarkStart w:id="13" w:name="_Hlk159852198"/>
      <w:bookmarkEnd w:id="12"/>
      <w:r w:rsidRPr="00F85EBE"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  <w:t>Table S</w:t>
      </w:r>
      <w:r w:rsidRPr="00F85EBE">
        <w:rPr>
          <w:rFonts w:ascii="Times New Roman" w:hAnsi="Times New Roman" w:cs="Times New Roman"/>
          <w:b/>
          <w:sz w:val="24"/>
          <w:szCs w:val="24"/>
          <w:lang w:val="de-DE" w:eastAsia="zh-CN"/>
        </w:rPr>
        <w:t>2</w:t>
      </w:r>
      <w:r w:rsidRPr="00F85EBE"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  <w:t>.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>The ICP result of MnO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eastAsia="ja-JP"/>
        </w:rPr>
        <w:t>2</w:t>
      </w:r>
      <w:r w:rsidRPr="00F85EB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, MMO-20, MMO-40, MMO-60 and MMO-80. </w:t>
      </w:r>
    </w:p>
    <w:tbl>
      <w:tblPr>
        <w:tblW w:w="825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754"/>
        <w:gridCol w:w="1067"/>
        <w:gridCol w:w="1432"/>
        <w:gridCol w:w="1276"/>
        <w:gridCol w:w="1275"/>
        <w:gridCol w:w="1450"/>
      </w:tblGrid>
      <w:tr w:rsidR="00F85EBE" w:rsidRPr="00F85EBE" w14:paraId="2C86A653" w14:textId="77777777" w:rsidTr="005663E6">
        <w:trPr>
          <w:trHeight w:val="476"/>
          <w:jc w:val="center"/>
        </w:trPr>
        <w:tc>
          <w:tcPr>
            <w:tcW w:w="17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  <w:tl2br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513113" w14:textId="77777777" w:rsidR="00707AE5" w:rsidRPr="00F85EBE" w:rsidRDefault="00707AE5" w:rsidP="005663E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MS Mincho" w:hAnsi="Times New Roman" w:cs="Times New Roman"/>
                <w:noProof/>
                <w:sz w:val="24"/>
                <w:szCs w:val="24"/>
                <w:lang w:val="de-DE" w:eastAsia="ja-JP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387986" wp14:editId="209AEB04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-74930</wp:posOffset>
                      </wp:positionV>
                      <wp:extent cx="666115" cy="266700"/>
                      <wp:effectExtent l="0" t="0" r="0" b="0"/>
                      <wp:wrapNone/>
                      <wp:docPr id="38863733" name="矩形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6115" cy="266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B69A9" w14:textId="77777777" w:rsidR="00707AE5" w:rsidRPr="00DB0533" w:rsidRDefault="00707AE5" w:rsidP="00707AE5">
                                  <w:pPr>
                                    <w:pStyle w:val="af1"/>
                                    <w:spacing w:before="0" w:beforeAutospacing="0" w:after="0" w:afterAutospacing="0"/>
                                    <w:rPr>
                                      <w:rFonts w:hint="eastAsia"/>
                                    </w:rPr>
                                  </w:pPr>
                                  <w:r w:rsidRPr="006B7C55">
                                    <w:rPr>
                                      <w:rFonts w:ascii="Times New Roman" w:eastAsia="等线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Sample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87986" id="矩形 4" o:spid="_x0000_s1026" style="position:absolute;left:0;text-align:left;margin-left:27.25pt;margin-top:-5.9pt;width:52.45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" filled="f" stroked="f">
                      <v:textbox style="mso-fit-shape-to-text:t">
                        <w:txbxContent>
                          <w:p w14:paraId="2CFB69A9" w14:textId="77777777" w:rsidR="00707AE5" w:rsidRPr="00DB0533" w:rsidRDefault="00707AE5" w:rsidP="00707AE5">
                            <w:pPr>
                              <w:pStyle w:val="af1"/>
                              <w:spacing w:before="0" w:beforeAutospacing="0" w:after="0" w:afterAutospacing="0"/>
                              <w:rPr>
                                <w:rFonts w:hint="eastAsia"/>
                              </w:rPr>
                            </w:pPr>
                            <w:r w:rsidRPr="006B7C55">
                              <w:rPr>
                                <w:rFonts w:ascii="Times New Roman" w:eastAsia="等线" w:hAnsi="Times New Roman" w:cs="Times New Roman"/>
                                <w:b/>
                                <w:bCs/>
                                <w:color w:val="000000"/>
                                <w:kern w:val="24"/>
                              </w:rPr>
                              <w:t>Sample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85EBE">
              <w:rPr>
                <w:rFonts w:ascii="Times New Roman" w:eastAsia="MS Mincho" w:hAnsi="Times New Roman" w:cs="Times New Roman"/>
                <w:noProof/>
                <w:sz w:val="24"/>
                <w:szCs w:val="24"/>
                <w:lang w:val="de-DE" w:eastAsia="ja-JP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236AA0E" wp14:editId="3626BE5E">
                      <wp:simplePos x="0" y="0"/>
                      <wp:positionH relativeFrom="column">
                        <wp:posOffset>-95885</wp:posOffset>
                      </wp:positionH>
                      <wp:positionV relativeFrom="paragraph">
                        <wp:posOffset>135255</wp:posOffset>
                      </wp:positionV>
                      <wp:extent cx="725170" cy="266700"/>
                      <wp:effectExtent l="0" t="0" r="0" b="0"/>
                      <wp:wrapNone/>
                      <wp:docPr id="1942912963" name="矩形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5170" cy="266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14A37" w14:textId="77777777" w:rsidR="00707AE5" w:rsidRPr="00DB0533" w:rsidRDefault="00707AE5" w:rsidP="00707AE5">
                                  <w:pPr>
                                    <w:pStyle w:val="af1"/>
                                    <w:spacing w:before="0" w:beforeAutospacing="0" w:after="0" w:afterAutospacing="0"/>
                                    <w:rPr>
                                      <w:rFonts w:hint="eastAsia"/>
                                    </w:rPr>
                                  </w:pPr>
                                  <w:r w:rsidRPr="006B7C55">
                                    <w:rPr>
                                      <w:rFonts w:ascii="Times New Roman" w:eastAsia="等线" w:hAnsi="Times New Roman" w:cs="Times New Roman"/>
                                      <w:b/>
                                      <w:bCs/>
                                      <w:color w:val="000000"/>
                                      <w:kern w:val="24"/>
                                    </w:rPr>
                                    <w:t>Element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6AA0E" id="矩形 3" o:spid="_x0000_s1027" style="position:absolute;left:0;text-align:left;margin-left:-7.55pt;margin-top:10.65pt;width:57.1pt;height:21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" filled="f" stroked="f">
                      <v:textbox style="mso-fit-shape-to-text:t">
                        <w:txbxContent>
                          <w:p w14:paraId="44114A37" w14:textId="77777777" w:rsidR="00707AE5" w:rsidRPr="00DB0533" w:rsidRDefault="00707AE5" w:rsidP="00707AE5">
                            <w:pPr>
                              <w:pStyle w:val="af1"/>
                              <w:spacing w:before="0" w:beforeAutospacing="0" w:after="0" w:afterAutospacing="0"/>
                              <w:rPr>
                                <w:rFonts w:hint="eastAsia"/>
                              </w:rPr>
                            </w:pPr>
                            <w:r w:rsidRPr="006B7C55">
                              <w:rPr>
                                <w:rFonts w:ascii="Times New Roman" w:eastAsia="等线" w:hAnsi="Times New Roman" w:cs="Times New Roman"/>
                                <w:b/>
                                <w:bCs/>
                                <w:color w:val="000000"/>
                                <w:kern w:val="24"/>
                              </w:rPr>
                              <w:t>Element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 xml:space="preserve">            </w:t>
            </w:r>
          </w:p>
        </w:tc>
        <w:tc>
          <w:tcPr>
            <w:tcW w:w="10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D49133" w14:textId="77777777" w:rsidR="00707AE5" w:rsidRPr="00F85EBE" w:rsidRDefault="00707AE5" w:rsidP="005663E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MnO</w:t>
            </w: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vertAlign w:val="subscript"/>
                <w:lang w:eastAsia="zh-CN"/>
              </w:rPr>
              <w:t>2</w:t>
            </w:r>
          </w:p>
        </w:tc>
        <w:tc>
          <w:tcPr>
            <w:tcW w:w="14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D33B06" w14:textId="77777777" w:rsidR="00707AE5" w:rsidRPr="00F85EBE" w:rsidRDefault="00707AE5" w:rsidP="005663E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MMO-20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8C4BCA" w14:textId="77777777" w:rsidR="00707AE5" w:rsidRPr="00F85EBE" w:rsidRDefault="00707AE5" w:rsidP="005663E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MMO-40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4472E8" w14:textId="77777777" w:rsidR="00707AE5" w:rsidRPr="00F85EBE" w:rsidRDefault="00707AE5" w:rsidP="005663E6">
            <w:pPr>
              <w:spacing w:after="0"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MMO-60</w:t>
            </w:r>
          </w:p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F8DEC2" w14:textId="77777777" w:rsidR="00707AE5" w:rsidRPr="00F85EBE" w:rsidRDefault="00707AE5" w:rsidP="005663E6">
            <w:pPr>
              <w:spacing w:after="0" w:line="36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MMO-80</w:t>
            </w:r>
          </w:p>
        </w:tc>
      </w:tr>
      <w:tr w:rsidR="00F85EBE" w:rsidRPr="00F85EBE" w14:paraId="692407FA" w14:textId="77777777" w:rsidTr="005663E6">
        <w:trPr>
          <w:trHeight w:val="271"/>
          <w:jc w:val="center"/>
        </w:trPr>
        <w:tc>
          <w:tcPr>
            <w:tcW w:w="17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A77CB8" w14:textId="77777777" w:rsidR="00707AE5" w:rsidRPr="00F85EBE" w:rsidRDefault="00707AE5" w:rsidP="005663E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K</w:t>
            </w:r>
          </w:p>
        </w:tc>
        <w:tc>
          <w:tcPr>
            <w:tcW w:w="10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686C05" w14:textId="77777777" w:rsidR="00707AE5" w:rsidRPr="00F85EBE" w:rsidRDefault="00707AE5" w:rsidP="005663E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10.86</w:t>
            </w:r>
          </w:p>
        </w:tc>
        <w:tc>
          <w:tcPr>
            <w:tcW w:w="14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04D91B" w14:textId="77777777" w:rsidR="00707AE5" w:rsidRPr="00F85EBE" w:rsidRDefault="00707AE5" w:rsidP="005663E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11.20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0999C2" w14:textId="77777777" w:rsidR="00707AE5" w:rsidRPr="00F85EBE" w:rsidRDefault="00707AE5" w:rsidP="005663E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10.85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5C5CBF" w14:textId="77777777" w:rsidR="00707AE5" w:rsidRPr="00F85EBE" w:rsidRDefault="00707AE5" w:rsidP="005663E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9.31</w:t>
            </w:r>
          </w:p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5F1135" w14:textId="77777777" w:rsidR="00707AE5" w:rsidRPr="00F85EBE" w:rsidRDefault="00707AE5" w:rsidP="005663E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8.48</w:t>
            </w:r>
          </w:p>
        </w:tc>
      </w:tr>
      <w:tr w:rsidR="00F85EBE" w:rsidRPr="00F85EBE" w14:paraId="206E2313" w14:textId="77777777" w:rsidTr="005663E6">
        <w:trPr>
          <w:trHeight w:val="261"/>
          <w:jc w:val="center"/>
        </w:trPr>
        <w:tc>
          <w:tcPr>
            <w:tcW w:w="17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52E6FA" w14:textId="77777777" w:rsidR="00707AE5" w:rsidRPr="00F85EBE" w:rsidRDefault="00707AE5" w:rsidP="005663E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Mn</w:t>
            </w:r>
          </w:p>
        </w:tc>
        <w:tc>
          <w:tcPr>
            <w:tcW w:w="10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73C08A" w14:textId="77777777" w:rsidR="00707AE5" w:rsidRPr="00F85EBE" w:rsidRDefault="00707AE5" w:rsidP="005663E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48.42</w:t>
            </w:r>
          </w:p>
        </w:tc>
        <w:tc>
          <w:tcPr>
            <w:tcW w:w="14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AE3F0E" w14:textId="77777777" w:rsidR="00707AE5" w:rsidRPr="00F85EBE" w:rsidRDefault="00707AE5" w:rsidP="005663E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43.62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B5DC85" w14:textId="77777777" w:rsidR="00707AE5" w:rsidRPr="00F85EBE" w:rsidRDefault="00707AE5" w:rsidP="005663E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45.84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D9AB63" w14:textId="77777777" w:rsidR="00707AE5" w:rsidRPr="00F85EBE" w:rsidRDefault="00707AE5" w:rsidP="005663E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43.3</w:t>
            </w:r>
          </w:p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90E356" w14:textId="77777777" w:rsidR="00707AE5" w:rsidRPr="00F85EBE" w:rsidRDefault="00707AE5" w:rsidP="005663E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44.04</w:t>
            </w:r>
          </w:p>
        </w:tc>
      </w:tr>
      <w:tr w:rsidR="00F85EBE" w:rsidRPr="00F85EBE" w14:paraId="5DA69895" w14:textId="77777777" w:rsidTr="005663E6">
        <w:trPr>
          <w:trHeight w:val="23"/>
          <w:jc w:val="center"/>
        </w:trPr>
        <w:tc>
          <w:tcPr>
            <w:tcW w:w="17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4458A9" w14:textId="77777777" w:rsidR="00707AE5" w:rsidRPr="00F85EBE" w:rsidRDefault="00707AE5" w:rsidP="005663E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Mo</w:t>
            </w:r>
          </w:p>
        </w:tc>
        <w:tc>
          <w:tcPr>
            <w:tcW w:w="10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0A0D2F" w14:textId="77777777" w:rsidR="00707AE5" w:rsidRPr="00F85EBE" w:rsidRDefault="00707AE5" w:rsidP="005663E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0.002</w:t>
            </w:r>
          </w:p>
        </w:tc>
        <w:tc>
          <w:tcPr>
            <w:tcW w:w="14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A889FC" w14:textId="77777777" w:rsidR="00707AE5" w:rsidRPr="00F85EBE" w:rsidRDefault="00707AE5" w:rsidP="005663E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0.29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C24E15" w14:textId="77777777" w:rsidR="00707AE5" w:rsidRPr="00F85EBE" w:rsidRDefault="00707AE5" w:rsidP="005663E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2.02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3A44AF" w14:textId="77777777" w:rsidR="00707AE5" w:rsidRPr="00F85EBE" w:rsidRDefault="00707AE5" w:rsidP="005663E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2.53</w:t>
            </w:r>
          </w:p>
        </w:tc>
        <w:tc>
          <w:tcPr>
            <w:tcW w:w="14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69CB3D" w14:textId="77777777" w:rsidR="00707AE5" w:rsidRPr="00F85EBE" w:rsidRDefault="00707AE5" w:rsidP="005663E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F85EBE">
              <w:rPr>
                <w:rFonts w:ascii="Times New Roman" w:eastAsia="宋体" w:hAnsi="Times New Roman" w:cs="Times New Roman"/>
                <w:kern w:val="24"/>
                <w:sz w:val="24"/>
                <w:szCs w:val="24"/>
                <w:lang w:eastAsia="zh-CN"/>
              </w:rPr>
              <w:t>3.46</w:t>
            </w:r>
          </w:p>
        </w:tc>
      </w:tr>
    </w:tbl>
    <w:bookmarkEnd w:id="13"/>
    <w:p w14:paraId="4DDDEE59" w14:textId="77777777" w:rsidR="006B7C55" w:rsidRPr="00F85EBE" w:rsidRDefault="006B7C55" w:rsidP="004F2182">
      <w:pPr>
        <w:spacing w:beforeLines="200" w:before="480" w:after="0" w:line="480" w:lineRule="auto"/>
        <w:jc w:val="center"/>
        <w:rPr>
          <w:rFonts w:ascii="Times New Roman" w:eastAsia="MS Mincho" w:hAnsi="Times New Roman" w:cs="Times New Roman"/>
          <w:noProof/>
          <w:sz w:val="24"/>
          <w:szCs w:val="24"/>
          <w:lang w:eastAsia="zh-CN"/>
        </w:rPr>
      </w:pPr>
      <w:r w:rsidRPr="00F85EBE">
        <w:rPr>
          <w:rFonts w:ascii="Times New Roman" w:eastAsia="MS Mincho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CC29494" wp14:editId="1FCAAA30">
            <wp:extent cx="3093842" cy="2340000"/>
            <wp:effectExtent l="0" t="0" r="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42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DA81E" w14:textId="77777777" w:rsidR="006B7C55" w:rsidRPr="00F85EBE" w:rsidRDefault="006B7C55" w:rsidP="006B7C55">
      <w:pPr>
        <w:spacing w:after="0" w:line="240" w:lineRule="auto"/>
        <w:jc w:val="center"/>
        <w:rPr>
          <w:rFonts w:ascii="宋体" w:eastAsia="宋体" w:hAnsi="宋体" w:cs="宋体" w:hint="eastAsia"/>
          <w:sz w:val="24"/>
          <w:szCs w:val="24"/>
          <w:lang w:eastAsia="zh-CN"/>
        </w:rPr>
      </w:pPr>
      <w:bookmarkStart w:id="14" w:name="_Hlk159852231"/>
      <w:r w:rsidRPr="00F85EBE">
        <w:rPr>
          <w:rFonts w:ascii="Times New Roman" w:eastAsia="等线" w:hAnsi="Times New Roman" w:cs="Times New Roman"/>
          <w:b/>
          <w:bCs/>
          <w:kern w:val="24"/>
          <w:sz w:val="24"/>
          <w:szCs w:val="24"/>
          <w:lang w:eastAsia="zh-CN"/>
        </w:rPr>
        <w:t xml:space="preserve">Figure S6. </w:t>
      </w:r>
      <w:r w:rsidRPr="00F85EBE">
        <w:rPr>
          <w:rFonts w:ascii="Times New Roman" w:eastAsia="等线" w:hAnsi="Times New Roman" w:cs="Times New Roman"/>
          <w:kern w:val="24"/>
          <w:sz w:val="24"/>
          <w:szCs w:val="24"/>
          <w:lang w:eastAsia="zh-CN"/>
        </w:rPr>
        <w:t xml:space="preserve">The TG curve of </w:t>
      </w:r>
      <w:r w:rsidRPr="00F85EBE">
        <w:rPr>
          <w:rFonts w:ascii="Times New Roman" w:eastAsia="等线" w:hAnsi="Times New Roman" w:cs="Times New Roman" w:hint="eastAsia"/>
          <w:kern w:val="24"/>
          <w:sz w:val="24"/>
          <w:szCs w:val="24"/>
          <w:lang w:eastAsia="zh-CN"/>
        </w:rPr>
        <w:t>p</w:t>
      </w:r>
      <w:r w:rsidRPr="00F85EBE">
        <w:rPr>
          <w:rFonts w:ascii="Times New Roman" w:eastAsia="等线" w:hAnsi="Times New Roman" w:cs="Times New Roman"/>
          <w:kern w:val="24"/>
          <w:sz w:val="24"/>
          <w:szCs w:val="24"/>
          <w:lang w:eastAsia="zh-CN"/>
        </w:rPr>
        <w:t>ristine MnO</w:t>
      </w:r>
      <w:r w:rsidRPr="00F85EBE">
        <w:rPr>
          <w:rFonts w:ascii="Times New Roman" w:eastAsia="等线" w:hAnsi="Times New Roman" w:cs="Times New Roman"/>
          <w:kern w:val="24"/>
          <w:sz w:val="24"/>
          <w:szCs w:val="24"/>
          <w:vertAlign w:val="subscript"/>
          <w:lang w:eastAsia="zh-CN"/>
        </w:rPr>
        <w:t>2</w:t>
      </w:r>
      <w:r w:rsidRPr="00F85EBE">
        <w:rPr>
          <w:rFonts w:ascii="Times New Roman" w:eastAsia="等线" w:hAnsi="Times New Roman" w:cs="Times New Roman"/>
          <w:kern w:val="24"/>
          <w:sz w:val="24"/>
          <w:szCs w:val="24"/>
          <w:lang w:eastAsia="zh-CN"/>
        </w:rPr>
        <w:t xml:space="preserve"> and MMO-40.</w:t>
      </w:r>
    </w:p>
    <w:bookmarkEnd w:id="14"/>
    <w:p w14:paraId="64F7744B" w14:textId="77777777" w:rsidR="006B7C55" w:rsidRPr="00F85EBE" w:rsidRDefault="006B7C55" w:rsidP="006B7C55">
      <w:pPr>
        <w:spacing w:after="0" w:line="240" w:lineRule="auto"/>
        <w:jc w:val="center"/>
        <w:rPr>
          <w:rFonts w:ascii="Times New Roman" w:eastAsia="等线" w:hAnsi="Times New Roman" w:cs="Times New Roman"/>
          <w:noProof/>
          <w:sz w:val="24"/>
          <w:szCs w:val="24"/>
          <w:lang w:eastAsia="zh-CN"/>
        </w:rPr>
      </w:pPr>
    </w:p>
    <w:p w14:paraId="04354295" w14:textId="77777777" w:rsidR="006B7C55" w:rsidRPr="00F85EBE" w:rsidRDefault="006B7C55" w:rsidP="006B7C55">
      <w:pPr>
        <w:spacing w:after="0" w:line="240" w:lineRule="auto"/>
        <w:jc w:val="center"/>
        <w:rPr>
          <w:rFonts w:ascii="Times New Roman" w:eastAsia="等线" w:hAnsi="Times New Roman" w:cs="Times New Roman"/>
          <w:noProof/>
          <w:sz w:val="24"/>
          <w:szCs w:val="24"/>
          <w:lang w:eastAsia="zh-CN"/>
        </w:rPr>
      </w:pPr>
    </w:p>
    <w:p w14:paraId="0A47FFBC" w14:textId="77777777" w:rsidR="006B7C55" w:rsidRPr="00F85EBE" w:rsidRDefault="006B7C55" w:rsidP="006B7C55">
      <w:pPr>
        <w:spacing w:after="0" w:line="240" w:lineRule="auto"/>
        <w:jc w:val="center"/>
        <w:rPr>
          <w:rFonts w:ascii="Times New Roman" w:eastAsia="等线" w:hAnsi="Times New Roman" w:cs="Times New Roman"/>
          <w:noProof/>
          <w:sz w:val="24"/>
          <w:szCs w:val="24"/>
          <w:lang w:eastAsia="zh-CN"/>
        </w:rPr>
      </w:pPr>
    </w:p>
    <w:p w14:paraId="072A8C38" w14:textId="77777777" w:rsidR="006B7C55" w:rsidRPr="00F85EBE" w:rsidRDefault="006B7C55" w:rsidP="006B7C55">
      <w:pPr>
        <w:spacing w:after="0" w:line="240" w:lineRule="auto"/>
        <w:jc w:val="center"/>
        <w:rPr>
          <w:rFonts w:ascii="Times New Roman" w:eastAsia="MS Mincho" w:hAnsi="Times New Roman" w:cs="Times New Roman"/>
          <w:noProof/>
          <w:sz w:val="24"/>
          <w:szCs w:val="24"/>
          <w:lang w:eastAsia="zh-CN"/>
        </w:rPr>
      </w:pPr>
      <w:bookmarkStart w:id="15" w:name="_Hlk159852386"/>
      <w:bookmarkStart w:id="16" w:name="_Hlk159852272"/>
      <w:r w:rsidRPr="00F85EBE">
        <w:rPr>
          <w:rFonts w:ascii="Times New Roman" w:eastAsia="MS Mincho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3CEFC4A9" wp14:editId="55585D56">
            <wp:extent cx="4481761" cy="2291937"/>
            <wp:effectExtent l="0" t="0" r="0" b="0"/>
            <wp:docPr id="2187719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81" cy="22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1E74F" w14:textId="77777777" w:rsidR="006B7C55" w:rsidRPr="00F85EBE" w:rsidRDefault="006B7C55" w:rsidP="001A3972">
      <w:pPr>
        <w:spacing w:before="100" w:beforeAutospacing="1" w:after="100" w:afterAutospacing="1" w:line="360" w:lineRule="auto"/>
        <w:jc w:val="center"/>
        <w:rPr>
          <w:rFonts w:ascii="宋体" w:eastAsia="等线" w:hAnsi="宋体" w:cs="宋体" w:hint="eastAsia"/>
          <w:noProof/>
          <w:sz w:val="24"/>
          <w:szCs w:val="24"/>
          <w:lang w:eastAsia="zh-CN"/>
        </w:rPr>
      </w:pPr>
      <w:r w:rsidRPr="00F85EBE">
        <w:rPr>
          <w:rFonts w:ascii="Times New Roman" w:eastAsia="等线" w:hAnsi="Times New Roman" w:cs="Times New Roman"/>
          <w:b/>
          <w:bCs/>
          <w:kern w:val="24"/>
          <w:sz w:val="24"/>
          <w:szCs w:val="24"/>
          <w:lang w:eastAsia="zh-CN"/>
        </w:rPr>
        <w:t>Figure S7</w:t>
      </w:r>
      <w:r w:rsidRPr="00F85EBE">
        <w:rPr>
          <w:rFonts w:ascii="Times New Roman" w:eastAsia="等线" w:hAnsi="Times New Roman" w:cs="Times New Roman"/>
          <w:kern w:val="24"/>
          <w:sz w:val="24"/>
          <w:szCs w:val="24"/>
          <w:lang w:eastAsia="zh-CN"/>
        </w:rPr>
        <w:t>. (a) The photograph of the Swagelok-type cell. (b) The photograph of each part for the assembly of Swagelok-type cell.</w:t>
      </w:r>
    </w:p>
    <w:p w14:paraId="0F238690" w14:textId="77777777" w:rsidR="006B7C55" w:rsidRPr="00F85EBE" w:rsidRDefault="006B7C55" w:rsidP="001A3972">
      <w:pPr>
        <w:spacing w:after="0" w:line="48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</w:pPr>
      <w:r w:rsidRPr="00F85EBE">
        <w:rPr>
          <w:rFonts w:ascii="Times New Roman" w:eastAsia="MS Mincho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 wp14:anchorId="3A019332" wp14:editId="6978AEAB">
            <wp:extent cx="3120000" cy="2340000"/>
            <wp:effectExtent l="0" t="0" r="0" b="0"/>
            <wp:docPr id="4037560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756032" name="图片 4037560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DF304" w14:textId="77777777" w:rsidR="006B7C55" w:rsidRPr="00F85EBE" w:rsidRDefault="006B7C55" w:rsidP="001A3972">
      <w:pPr>
        <w:spacing w:after="0" w:line="480" w:lineRule="auto"/>
        <w:jc w:val="center"/>
        <w:rPr>
          <w:rFonts w:ascii="宋体" w:eastAsia="宋体" w:hAnsi="宋体" w:cs="宋体" w:hint="eastAsia"/>
          <w:sz w:val="24"/>
          <w:szCs w:val="24"/>
          <w:lang w:eastAsia="zh-CN"/>
        </w:rPr>
      </w:pPr>
      <w:r w:rsidRPr="00F85EBE">
        <w:rPr>
          <w:rFonts w:ascii="Times New Roman" w:eastAsia="等线" w:hAnsi="Times New Roman" w:cs="Times New Roman"/>
          <w:b/>
          <w:bCs/>
          <w:kern w:val="24"/>
          <w:sz w:val="24"/>
          <w:szCs w:val="24"/>
          <w:lang w:eastAsia="zh-CN"/>
        </w:rPr>
        <w:t xml:space="preserve">Figure S8. </w:t>
      </w:r>
      <w:r w:rsidRPr="00F85EBE">
        <w:rPr>
          <w:rFonts w:ascii="Times New Roman" w:eastAsia="等线" w:hAnsi="Times New Roman" w:cs="Times New Roman"/>
          <w:kern w:val="24"/>
          <w:sz w:val="24"/>
          <w:szCs w:val="24"/>
          <w:lang w:eastAsia="zh-CN"/>
        </w:rPr>
        <w:t xml:space="preserve">The CV curves of MMO-40 in </w:t>
      </w:r>
      <w:proofErr w:type="spellStart"/>
      <w:r w:rsidRPr="00F85EBE">
        <w:rPr>
          <w:rFonts w:ascii="Times New Roman" w:eastAsia="等线" w:hAnsi="Times New Roman" w:cs="Times New Roman"/>
          <w:kern w:val="24"/>
          <w:sz w:val="24"/>
          <w:szCs w:val="24"/>
          <w:lang w:eastAsia="zh-CN"/>
        </w:rPr>
        <w:t>Swagelock</w:t>
      </w:r>
      <w:proofErr w:type="spellEnd"/>
      <w:r w:rsidRPr="00F85EBE">
        <w:rPr>
          <w:rFonts w:ascii="Times New Roman" w:eastAsia="等线" w:hAnsi="Times New Roman" w:cs="Times New Roman"/>
          <w:kern w:val="24"/>
          <w:sz w:val="24"/>
          <w:szCs w:val="24"/>
          <w:lang w:eastAsia="zh-CN"/>
        </w:rPr>
        <w:t>-type battery.</w:t>
      </w:r>
    </w:p>
    <w:p w14:paraId="02A95C86" w14:textId="56B42FF7" w:rsidR="006B7C55" w:rsidRPr="00F85EBE" w:rsidRDefault="0075310B" w:rsidP="001A3972">
      <w:pPr>
        <w:spacing w:after="0" w:line="480" w:lineRule="auto"/>
        <w:jc w:val="center"/>
        <w:rPr>
          <w:rFonts w:ascii="Times New Roman" w:eastAsia="MS Mincho" w:hAnsi="Times New Roman" w:cs="Times New Roman"/>
          <w:noProof/>
          <w:sz w:val="24"/>
          <w:szCs w:val="24"/>
          <w:lang w:eastAsia="zh-CN"/>
        </w:rPr>
      </w:pPr>
      <w:r w:rsidRPr="00F85EBE">
        <w:rPr>
          <w:rFonts w:ascii="Times New Roman" w:eastAsia="MS Mincho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892ECA0" wp14:editId="6CB64EA5">
            <wp:extent cx="3119928" cy="2340000"/>
            <wp:effectExtent l="0" t="0" r="4445" b="3175"/>
            <wp:docPr id="1336049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28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4F410B" w14:textId="77777777" w:rsidR="006B7C55" w:rsidRPr="00F85EBE" w:rsidRDefault="006B7C55" w:rsidP="001A3972">
      <w:pPr>
        <w:spacing w:after="0" w:line="480" w:lineRule="auto"/>
        <w:jc w:val="center"/>
        <w:rPr>
          <w:rFonts w:ascii="Times New Roman" w:eastAsia="等线" w:hAnsi="Times New Roman" w:cs="Times New Roman"/>
          <w:kern w:val="24"/>
          <w:sz w:val="24"/>
          <w:szCs w:val="24"/>
          <w:lang w:eastAsia="zh-CN"/>
        </w:rPr>
      </w:pPr>
      <w:r w:rsidRPr="00F85EBE">
        <w:rPr>
          <w:rFonts w:ascii="Times New Roman" w:eastAsia="等线" w:hAnsi="Times New Roman" w:cs="Times New Roman"/>
          <w:b/>
          <w:bCs/>
          <w:kern w:val="24"/>
          <w:sz w:val="24"/>
          <w:szCs w:val="24"/>
          <w:lang w:eastAsia="zh-CN"/>
        </w:rPr>
        <w:t xml:space="preserve">Figure S9. </w:t>
      </w:r>
      <w:r w:rsidRPr="00F85EBE">
        <w:rPr>
          <w:rFonts w:ascii="Times New Roman" w:eastAsia="等线" w:hAnsi="Times New Roman" w:cs="Times New Roman"/>
          <w:kern w:val="24"/>
          <w:sz w:val="24"/>
          <w:szCs w:val="24"/>
          <w:lang w:eastAsia="zh-CN"/>
        </w:rPr>
        <w:t>The CV curves of MMO-40.</w:t>
      </w:r>
    </w:p>
    <w:p w14:paraId="3CAD447A" w14:textId="1E37B67D" w:rsidR="006B7C55" w:rsidRPr="00F85EBE" w:rsidRDefault="00D42F0B" w:rsidP="001A3972">
      <w:pPr>
        <w:spacing w:after="0" w:line="480" w:lineRule="auto"/>
        <w:jc w:val="center"/>
        <w:rPr>
          <w:rFonts w:ascii="Times New Roman" w:eastAsia="MS Mincho" w:hAnsi="Times New Roman" w:cs="Times New Roman"/>
          <w:noProof/>
          <w:sz w:val="24"/>
          <w:szCs w:val="24"/>
          <w:lang w:eastAsia="zh-CN"/>
        </w:rPr>
      </w:pPr>
      <w:r w:rsidRPr="00F85EBE">
        <w:rPr>
          <w:rFonts w:ascii="Times New Roman" w:eastAsia="MS Mincho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5A608D7C" wp14:editId="3453306A">
            <wp:extent cx="3120000" cy="2340000"/>
            <wp:effectExtent l="0" t="0" r="4445" b="3175"/>
            <wp:docPr id="10281238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23855" name="图片 102812385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E236F" w14:textId="5FBD675F" w:rsidR="00D42F0B" w:rsidRPr="00F85EBE" w:rsidRDefault="00D42F0B" w:rsidP="001A3972">
      <w:pPr>
        <w:spacing w:after="0" w:line="480" w:lineRule="auto"/>
        <w:jc w:val="center"/>
        <w:rPr>
          <w:rFonts w:ascii="Times New Roman" w:eastAsia="等线" w:hAnsi="Times New Roman" w:cs="Times New Roman"/>
          <w:kern w:val="24"/>
          <w:sz w:val="24"/>
          <w:szCs w:val="24"/>
          <w:lang w:eastAsia="zh-CN"/>
        </w:rPr>
      </w:pPr>
      <w:r w:rsidRPr="00F85EBE">
        <w:rPr>
          <w:rFonts w:ascii="Times New Roman" w:eastAsia="等线" w:hAnsi="Times New Roman" w:cs="Times New Roman"/>
          <w:b/>
          <w:bCs/>
          <w:kern w:val="24"/>
          <w:sz w:val="24"/>
          <w:szCs w:val="24"/>
          <w:lang w:eastAsia="zh-CN"/>
        </w:rPr>
        <w:t>Figure S</w:t>
      </w:r>
      <w:r w:rsidRPr="00F85EBE">
        <w:rPr>
          <w:rFonts w:ascii="Times New Roman" w:eastAsia="等线" w:hAnsi="Times New Roman" w:cs="Times New Roman" w:hint="eastAsia"/>
          <w:b/>
          <w:bCs/>
          <w:kern w:val="24"/>
          <w:sz w:val="24"/>
          <w:szCs w:val="24"/>
          <w:lang w:eastAsia="zh-CN"/>
        </w:rPr>
        <w:t>10</w:t>
      </w:r>
      <w:r w:rsidRPr="00F85EBE">
        <w:rPr>
          <w:rFonts w:ascii="Times New Roman" w:eastAsia="等线" w:hAnsi="Times New Roman" w:cs="Times New Roman"/>
          <w:b/>
          <w:bCs/>
          <w:kern w:val="24"/>
          <w:sz w:val="24"/>
          <w:szCs w:val="24"/>
          <w:lang w:eastAsia="zh-CN"/>
        </w:rPr>
        <w:t xml:space="preserve">. </w:t>
      </w:r>
      <w:r w:rsidRPr="00F85EBE">
        <w:rPr>
          <w:rFonts w:ascii="Times New Roman" w:eastAsia="等线" w:hAnsi="Times New Roman" w:cs="Times New Roman"/>
          <w:bCs/>
          <w:kern w:val="24"/>
          <w:sz w:val="24"/>
          <w:szCs w:val="24"/>
          <w:lang w:val="de-DE" w:eastAsia="zh-CN"/>
        </w:rPr>
        <w:t>The GCD profiles of MMO-40 at current densities ranging from 0.1 to 1.0 A g</w:t>
      </w:r>
      <w:r w:rsidRPr="00F85EBE">
        <w:rPr>
          <w:rFonts w:ascii="Times New Roman" w:eastAsia="等线" w:hAnsi="Times New Roman" w:cs="Times New Roman"/>
          <w:bCs/>
          <w:kern w:val="24"/>
          <w:sz w:val="24"/>
          <w:szCs w:val="24"/>
          <w:vertAlign w:val="superscript"/>
          <w:lang w:val="de-DE" w:eastAsia="zh-CN"/>
        </w:rPr>
        <w:t>−1</w:t>
      </w:r>
      <w:r w:rsidRPr="00F85EBE">
        <w:rPr>
          <w:rFonts w:ascii="Times New Roman" w:eastAsia="等线" w:hAnsi="Times New Roman" w:cs="Times New Roman"/>
          <w:bCs/>
          <w:kern w:val="24"/>
          <w:sz w:val="24"/>
          <w:szCs w:val="24"/>
          <w:lang w:val="de-DE" w:eastAsia="zh-CN"/>
        </w:rPr>
        <w:t>.</w:t>
      </w:r>
    </w:p>
    <w:p w14:paraId="752BF9BD" w14:textId="77777777" w:rsidR="008F2618" w:rsidRPr="00F85EBE" w:rsidRDefault="008F2618" w:rsidP="001A397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de-DE" w:eastAsia="zh-CN"/>
        </w:rPr>
      </w:pPr>
      <w:r w:rsidRPr="00F85EBE">
        <w:rPr>
          <w:rFonts w:ascii="Times New Roman" w:eastAsia="MS Mincho" w:hAnsi="Times New Roman" w:cs="Times New Roman"/>
          <w:noProof/>
          <w:sz w:val="24"/>
          <w:szCs w:val="24"/>
          <w:lang w:val="de-DE" w:eastAsia="ja-JP"/>
        </w:rPr>
        <w:drawing>
          <wp:inline distT="0" distB="0" distL="0" distR="0" wp14:anchorId="799C2773" wp14:editId="23517801">
            <wp:extent cx="3663950" cy="2200910"/>
            <wp:effectExtent l="0" t="0" r="0" b="8890"/>
            <wp:docPr id="13322853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575C5" w14:textId="174CB798" w:rsidR="008F2618" w:rsidRPr="00F85EBE" w:rsidRDefault="008F2618" w:rsidP="001A3972">
      <w:pPr>
        <w:spacing w:after="0"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F85EBE">
        <w:rPr>
          <w:rFonts w:ascii="Times New Roman" w:hAnsi="Times New Roman" w:cs="Times New Roman"/>
          <w:b/>
          <w:sz w:val="24"/>
          <w:szCs w:val="24"/>
          <w:lang w:val="en"/>
        </w:rPr>
        <w:t xml:space="preserve">Figure </w:t>
      </w:r>
      <w:r w:rsidRPr="00F85EBE">
        <w:rPr>
          <w:rFonts w:ascii="Times New Roman" w:hAnsi="Times New Roman" w:cs="Times New Roman" w:hint="eastAsia"/>
          <w:b/>
          <w:sz w:val="24"/>
          <w:szCs w:val="24"/>
          <w:lang w:val="en"/>
        </w:rPr>
        <w:t>S</w:t>
      </w:r>
      <w:r w:rsidRPr="00F85EBE">
        <w:rPr>
          <w:rFonts w:ascii="Times New Roman" w:hAnsi="Times New Roman" w:cs="Times New Roman" w:hint="eastAsia"/>
          <w:b/>
          <w:sz w:val="24"/>
          <w:szCs w:val="24"/>
          <w:lang w:val="en" w:eastAsia="zh-CN"/>
        </w:rPr>
        <w:t>11</w:t>
      </w:r>
      <w:r w:rsidRPr="00F85EBE">
        <w:rPr>
          <w:rFonts w:ascii="Times New Roman" w:hAnsi="Times New Roman" w:cs="Times New Roman"/>
          <w:b/>
          <w:sz w:val="24"/>
          <w:szCs w:val="24"/>
          <w:lang w:val="en"/>
        </w:rPr>
        <w:t>.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sz w:val="24"/>
          <w:szCs w:val="24"/>
        </w:rPr>
        <w:t>Comparison of rate capability and cycle stability of different materials used in</w:t>
      </w:r>
      <w:r w:rsidRPr="00F85EBE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F85EBE">
        <w:rPr>
          <w:rFonts w:ascii="Times New Roman" w:eastAsia="宋体" w:hAnsi="Times New Roman" w:cs="Times New Roman"/>
          <w:sz w:val="24"/>
          <w:szCs w:val="24"/>
        </w:rPr>
        <w:t>CIB</w:t>
      </w:r>
      <w:r w:rsidRPr="00F85EBE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F85EBE">
        <w:rPr>
          <w:rFonts w:ascii="Times New Roman" w:eastAsia="宋体" w:hAnsi="Times New Roman" w:cs="Times New Roman"/>
          <w:sz w:val="24"/>
          <w:szCs w:val="24"/>
        </w:rPr>
        <w:t>.</w:t>
      </w:r>
    </w:p>
    <w:p w14:paraId="732FD88E" w14:textId="77777777" w:rsidR="00D56505" w:rsidRPr="00F85EBE" w:rsidRDefault="00D56505" w:rsidP="00D56505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F85EBE">
        <w:rPr>
          <w:rFonts w:ascii="Times New Roman" w:eastAsia="宋体" w:hAnsi="Times New Roman" w:cs="Times New Roman"/>
          <w:b/>
          <w:bCs/>
          <w:sz w:val="24"/>
          <w:szCs w:val="24"/>
        </w:rPr>
        <w:t>Table S</w:t>
      </w:r>
      <w:r w:rsidRPr="00F85EBE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</w:t>
      </w:r>
      <w:r w:rsidRPr="00F85EBE">
        <w:rPr>
          <w:rFonts w:ascii="Times New Roman" w:eastAsia="宋体" w:hAnsi="Times New Roman" w:cs="Times New Roman"/>
          <w:sz w:val="24"/>
          <w:szCs w:val="24"/>
        </w:rPr>
        <w:t xml:space="preserve">. Electrochemical performances of reported cathodes for CIBs and the </w:t>
      </w:r>
      <w:r w:rsidRPr="00F85EBE">
        <w:rPr>
          <w:rFonts w:ascii="Times New Roman" w:eastAsia="宋体" w:hAnsi="Times New Roman" w:cs="Times New Roman" w:hint="eastAsia"/>
          <w:sz w:val="24"/>
          <w:szCs w:val="24"/>
        </w:rPr>
        <w:t>MMO-40</w:t>
      </w:r>
      <w:r w:rsidRPr="00F85EBE">
        <w:rPr>
          <w:rFonts w:ascii="Times New Roman" w:eastAsia="宋体" w:hAnsi="Times New Roman" w:cs="Times New Roman"/>
          <w:sz w:val="24"/>
          <w:szCs w:val="24"/>
        </w:rPr>
        <w:t xml:space="preserve"> cathode </w:t>
      </w:r>
      <w:r w:rsidRPr="00F85EBE">
        <w:rPr>
          <w:rFonts w:ascii="Times New Roman" w:eastAsia="宋体" w:hAnsi="Times New Roman" w:cs="Times New Roman" w:hint="eastAsia"/>
          <w:sz w:val="24"/>
          <w:szCs w:val="24"/>
        </w:rPr>
        <w:t>in</w:t>
      </w:r>
      <w:r w:rsidRPr="00F85EBE">
        <w:rPr>
          <w:rFonts w:ascii="Times New Roman" w:eastAsia="宋体" w:hAnsi="Times New Roman" w:cs="Times New Roman"/>
          <w:sz w:val="24"/>
          <w:szCs w:val="24"/>
        </w:rPr>
        <w:t xml:space="preserve"> non-aqueous electrolyte</w:t>
      </w:r>
    </w:p>
    <w:tbl>
      <w:tblPr>
        <w:tblStyle w:val="12"/>
        <w:tblW w:w="5078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2"/>
        <w:gridCol w:w="1561"/>
        <w:gridCol w:w="848"/>
        <w:gridCol w:w="1133"/>
        <w:gridCol w:w="1703"/>
        <w:gridCol w:w="1703"/>
        <w:gridCol w:w="704"/>
      </w:tblGrid>
      <w:tr w:rsidR="00F85EBE" w:rsidRPr="00F85EBE" w14:paraId="03F78089" w14:textId="77777777" w:rsidTr="001A3972">
        <w:trPr>
          <w:trHeight w:val="649"/>
          <w:jc w:val="center"/>
        </w:trPr>
        <w:tc>
          <w:tcPr>
            <w:tcW w:w="848" w:type="pct"/>
            <w:tcBorders>
              <w:top w:val="single" w:sz="4" w:space="0" w:color="auto"/>
              <w:bottom w:val="single" w:sz="4" w:space="0" w:color="auto"/>
            </w:tcBorders>
          </w:tcPr>
          <w:p w14:paraId="0D93A62B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Materials</w:t>
            </w:r>
          </w:p>
        </w:tc>
        <w:tc>
          <w:tcPr>
            <w:tcW w:w="847" w:type="pct"/>
            <w:tcBorders>
              <w:top w:val="single" w:sz="4" w:space="0" w:color="auto"/>
              <w:bottom w:val="single" w:sz="4" w:space="0" w:color="auto"/>
            </w:tcBorders>
          </w:tcPr>
          <w:p w14:paraId="745A665B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Electrolyte</w:t>
            </w:r>
          </w:p>
        </w:tc>
        <w:tc>
          <w:tcPr>
            <w:tcW w:w="460" w:type="pct"/>
            <w:tcBorders>
              <w:top w:val="single" w:sz="4" w:space="0" w:color="auto"/>
              <w:bottom w:val="single" w:sz="4" w:space="0" w:color="auto"/>
            </w:tcBorders>
          </w:tcPr>
          <w:p w14:paraId="4B15ADBD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Counter electrode</w:t>
            </w:r>
          </w:p>
        </w:tc>
        <w:tc>
          <w:tcPr>
            <w:tcW w:w="615" w:type="pct"/>
            <w:tcBorders>
              <w:top w:val="single" w:sz="4" w:space="0" w:color="auto"/>
              <w:bottom w:val="single" w:sz="4" w:space="0" w:color="auto"/>
            </w:tcBorders>
          </w:tcPr>
          <w:p w14:paraId="19B70F18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Operation range (V)</w:t>
            </w:r>
          </w:p>
          <w:p w14:paraId="1ECAC09F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versus Ca/Ca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2+</w:t>
            </w:r>
          </w:p>
        </w:tc>
        <w:tc>
          <w:tcPr>
            <w:tcW w:w="924" w:type="pct"/>
            <w:tcBorders>
              <w:top w:val="single" w:sz="4" w:space="0" w:color="auto"/>
              <w:bottom w:val="single" w:sz="4" w:space="0" w:color="auto"/>
            </w:tcBorders>
          </w:tcPr>
          <w:p w14:paraId="634C5060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  <w:lang w:val="de-DE"/>
              </w:rPr>
              <w:t>S</w:t>
            </w:r>
            <w:r w:rsidRPr="00F85EBE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val="de-DE"/>
              </w:rPr>
              <w:t>pecific capacity/current density (mA h g</w:t>
            </w:r>
            <w:r w:rsidRPr="00F85EBE">
              <w:rPr>
                <w:rFonts w:ascii="Times New Roman" w:eastAsia="Times New Roman" w:hAnsi="Times New Roman" w:cs="Times New Roman"/>
                <w:noProof/>
                <w:sz w:val="16"/>
                <w:szCs w:val="16"/>
                <w:vertAlign w:val="superscript"/>
                <w:lang w:val="de-DE"/>
              </w:rPr>
              <w:t>-1</w:t>
            </w:r>
            <w:r w:rsidRPr="00F85EBE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val="de-DE"/>
              </w:rPr>
              <w:t>)</w:t>
            </w:r>
          </w:p>
        </w:tc>
        <w:tc>
          <w:tcPr>
            <w:tcW w:w="924" w:type="pct"/>
            <w:tcBorders>
              <w:top w:val="single" w:sz="4" w:space="0" w:color="auto"/>
              <w:bottom w:val="single" w:sz="4" w:space="0" w:color="auto"/>
            </w:tcBorders>
          </w:tcPr>
          <w:p w14:paraId="01B4710F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Cycling performance after n cycle at z (mA h g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-1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/mA g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-1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)</w:t>
            </w:r>
          </w:p>
        </w:tc>
        <w:tc>
          <w:tcPr>
            <w:tcW w:w="383" w:type="pct"/>
            <w:tcBorders>
              <w:top w:val="single" w:sz="4" w:space="0" w:color="auto"/>
              <w:bottom w:val="single" w:sz="4" w:space="0" w:color="auto"/>
            </w:tcBorders>
          </w:tcPr>
          <w:p w14:paraId="0261FB6F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References</w:t>
            </w:r>
          </w:p>
        </w:tc>
      </w:tr>
      <w:tr w:rsidR="00F85EBE" w:rsidRPr="00F85EBE" w14:paraId="4DC6BE30" w14:textId="77777777" w:rsidTr="001A3972">
        <w:trPr>
          <w:trHeight w:val="778"/>
          <w:jc w:val="center"/>
        </w:trPr>
        <w:tc>
          <w:tcPr>
            <w:tcW w:w="848" w:type="pct"/>
            <w:tcBorders>
              <w:top w:val="single" w:sz="4" w:space="0" w:color="auto"/>
              <w:bottom w:val="nil"/>
            </w:tcBorders>
          </w:tcPr>
          <w:p w14:paraId="490ABC84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M</w:t>
            </w:r>
            <w:r w:rsidRPr="00F85EBE">
              <w:rPr>
                <w:rFonts w:ascii="Times New Roman" w:hAnsi="Times New Roman" w:cs="Times New Roman" w:hint="eastAsia"/>
                <w:b/>
                <w:noProof/>
                <w:sz w:val="16"/>
                <w:szCs w:val="16"/>
              </w:rPr>
              <w:t>MO-40</w:t>
            </w:r>
          </w:p>
        </w:tc>
        <w:tc>
          <w:tcPr>
            <w:tcW w:w="847" w:type="pct"/>
            <w:tcBorders>
              <w:top w:val="single" w:sz="4" w:space="0" w:color="auto"/>
              <w:bottom w:val="nil"/>
            </w:tcBorders>
          </w:tcPr>
          <w:p w14:paraId="3BEEE15E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b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b/>
                <w:sz w:val="16"/>
                <w:szCs w:val="16"/>
              </w:rPr>
              <w:t>TFSI)</w:t>
            </w:r>
            <w:r w:rsidRPr="00F85EBE">
              <w:rPr>
                <w:rFonts w:ascii="Times New Roman" w:hAnsi="Times New Roman" w:cs="Times New Roman"/>
                <w:b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b/>
                <w:sz w:val="16"/>
                <w:szCs w:val="16"/>
              </w:rPr>
              <w:t>/AN</w:t>
            </w:r>
          </w:p>
        </w:tc>
        <w:tc>
          <w:tcPr>
            <w:tcW w:w="460" w:type="pct"/>
            <w:tcBorders>
              <w:top w:val="single" w:sz="4" w:space="0" w:color="auto"/>
              <w:bottom w:val="nil"/>
            </w:tcBorders>
          </w:tcPr>
          <w:p w14:paraId="5648B5D4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b/>
                <w:sz w:val="16"/>
                <w:szCs w:val="16"/>
              </w:rPr>
              <w:t>AC</w:t>
            </w:r>
          </w:p>
        </w:tc>
        <w:tc>
          <w:tcPr>
            <w:tcW w:w="615" w:type="pct"/>
            <w:tcBorders>
              <w:top w:val="single" w:sz="4" w:space="0" w:color="auto"/>
              <w:bottom w:val="nil"/>
            </w:tcBorders>
          </w:tcPr>
          <w:p w14:paraId="3E746852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bookmarkStart w:id="17" w:name="OLE_LINK8"/>
            <w:r w:rsidRPr="00F85EBE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 xml:space="preserve">1.4 – 4.4 </w:t>
            </w:r>
            <w:bookmarkEnd w:id="17"/>
            <w:r w:rsidRPr="00F85EBE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V</w:t>
            </w:r>
          </w:p>
        </w:tc>
        <w:tc>
          <w:tcPr>
            <w:tcW w:w="924" w:type="pct"/>
            <w:tcBorders>
              <w:top w:val="single" w:sz="4" w:space="0" w:color="auto"/>
              <w:bottom w:val="nil"/>
            </w:tcBorders>
          </w:tcPr>
          <w:p w14:paraId="12D2F79F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F85EBE">
              <w:rPr>
                <w:rFonts w:ascii="Times New Roman" w:eastAsia="Times New Roman" w:hAnsi="Times New Roman" w:cs="Times New Roman"/>
                <w:b/>
                <w:noProof/>
                <w:sz w:val="16"/>
                <w:szCs w:val="16"/>
                <w:lang w:val="de-DE"/>
              </w:rPr>
              <w:t>14</w:t>
            </w:r>
            <w:r w:rsidRPr="00F85EBE">
              <w:rPr>
                <w:rFonts w:ascii="Times New Roman" w:hAnsi="Times New Roman" w:cs="Times New Roman" w:hint="eastAsia"/>
                <w:b/>
                <w:noProof/>
                <w:sz w:val="16"/>
                <w:szCs w:val="16"/>
                <w:lang w:val="de-DE"/>
              </w:rPr>
              <w:t>0</w:t>
            </w:r>
            <w:r w:rsidRPr="00F85EBE">
              <w:rPr>
                <w:rFonts w:ascii="Times New Roman" w:eastAsia="Times New Roman" w:hAnsi="Times New Roman" w:cs="Times New Roman"/>
                <w:b/>
                <w:noProof/>
                <w:sz w:val="16"/>
                <w:szCs w:val="16"/>
                <w:lang w:val="de-DE"/>
              </w:rPr>
              <w:t xml:space="preserve">/100 </w:t>
            </w:r>
            <w:r w:rsidRPr="00F85EBE">
              <w:rPr>
                <w:rFonts w:ascii="Times New Roman" w:hAnsi="Times New Roman" w:cs="Times New Roman" w:hint="eastAsia"/>
                <w:b/>
                <w:noProof/>
                <w:sz w:val="16"/>
                <w:szCs w:val="16"/>
                <w:lang w:val="de-DE"/>
              </w:rPr>
              <w:t>124</w:t>
            </w:r>
            <w:r w:rsidRPr="00F85EBE">
              <w:rPr>
                <w:rFonts w:ascii="Times New Roman" w:eastAsia="Times New Roman" w:hAnsi="Times New Roman" w:cs="Times New Roman"/>
                <w:b/>
                <w:noProof/>
                <w:sz w:val="16"/>
                <w:szCs w:val="16"/>
                <w:lang w:val="de-DE"/>
              </w:rPr>
              <w:t xml:space="preserve">/200 </w:t>
            </w:r>
            <w:r w:rsidRPr="00F85EBE">
              <w:rPr>
                <w:rFonts w:ascii="Times New Roman" w:hAnsi="Times New Roman" w:cs="Times New Roman" w:hint="eastAsia"/>
                <w:b/>
                <w:noProof/>
                <w:sz w:val="16"/>
                <w:szCs w:val="16"/>
                <w:lang w:val="de-DE"/>
              </w:rPr>
              <w:t>117</w:t>
            </w:r>
            <w:r w:rsidRPr="00F85EBE">
              <w:rPr>
                <w:rFonts w:ascii="Times New Roman" w:eastAsia="Times New Roman" w:hAnsi="Times New Roman" w:cs="Times New Roman"/>
                <w:b/>
                <w:noProof/>
                <w:sz w:val="16"/>
                <w:szCs w:val="16"/>
                <w:lang w:val="de-DE"/>
              </w:rPr>
              <w:t>/</w:t>
            </w:r>
            <w:r w:rsidRPr="00F85EBE">
              <w:rPr>
                <w:rFonts w:ascii="Times New Roman" w:hAnsi="Times New Roman" w:cs="Times New Roman" w:hint="eastAsia"/>
                <w:b/>
                <w:noProof/>
                <w:sz w:val="16"/>
                <w:szCs w:val="16"/>
                <w:lang w:val="de-DE"/>
              </w:rPr>
              <w:t>3</w:t>
            </w:r>
            <w:r w:rsidRPr="00F85EBE">
              <w:rPr>
                <w:rFonts w:ascii="Times New Roman" w:eastAsia="Times New Roman" w:hAnsi="Times New Roman" w:cs="Times New Roman"/>
                <w:b/>
                <w:noProof/>
                <w:sz w:val="16"/>
                <w:szCs w:val="16"/>
                <w:lang w:val="de-DE"/>
              </w:rPr>
              <w:t>00</w:t>
            </w:r>
            <w:r w:rsidRPr="00F85EBE">
              <w:rPr>
                <w:rFonts w:ascii="Times New Roman" w:hAnsi="Times New Roman" w:cs="Times New Roman" w:hint="eastAsia"/>
                <w:b/>
                <w:noProof/>
                <w:sz w:val="16"/>
                <w:szCs w:val="16"/>
                <w:lang w:val="de-DE"/>
              </w:rPr>
              <w:t xml:space="preserve"> 115</w:t>
            </w:r>
            <w:r w:rsidRPr="00F85EBE">
              <w:rPr>
                <w:rFonts w:ascii="Times New Roman" w:eastAsia="Times New Roman" w:hAnsi="Times New Roman" w:cs="Times New Roman"/>
                <w:b/>
                <w:noProof/>
                <w:sz w:val="16"/>
                <w:szCs w:val="16"/>
                <w:lang w:val="de-DE"/>
              </w:rPr>
              <w:t>/</w:t>
            </w:r>
            <w:r w:rsidRPr="00F85EBE">
              <w:rPr>
                <w:rFonts w:ascii="Times New Roman" w:hAnsi="Times New Roman" w:cs="Times New Roman" w:hint="eastAsia"/>
                <w:b/>
                <w:noProof/>
                <w:sz w:val="16"/>
                <w:szCs w:val="16"/>
                <w:lang w:val="de-DE"/>
              </w:rPr>
              <w:t>3</w:t>
            </w:r>
            <w:r w:rsidRPr="00F85EBE">
              <w:rPr>
                <w:rFonts w:ascii="Times New Roman" w:eastAsia="Times New Roman" w:hAnsi="Times New Roman" w:cs="Times New Roman"/>
                <w:b/>
                <w:noProof/>
                <w:sz w:val="16"/>
                <w:szCs w:val="16"/>
                <w:lang w:val="de-DE"/>
              </w:rPr>
              <w:t>00</w:t>
            </w:r>
            <w:r w:rsidRPr="00F85EBE">
              <w:rPr>
                <w:rFonts w:ascii="Times New Roman" w:hAnsi="Times New Roman" w:cs="Times New Roman" w:hint="eastAsia"/>
                <w:b/>
                <w:noProof/>
                <w:sz w:val="16"/>
                <w:szCs w:val="16"/>
                <w:lang w:val="de-DE"/>
              </w:rPr>
              <w:t xml:space="preserve"> 114</w:t>
            </w:r>
            <w:r w:rsidRPr="00F85EBE">
              <w:rPr>
                <w:rFonts w:ascii="Times New Roman" w:eastAsia="Times New Roman" w:hAnsi="Times New Roman" w:cs="Times New Roman"/>
                <w:b/>
                <w:noProof/>
                <w:sz w:val="16"/>
                <w:szCs w:val="16"/>
                <w:lang w:val="de-DE"/>
              </w:rPr>
              <w:t>/</w:t>
            </w:r>
            <w:r w:rsidRPr="00F85EBE">
              <w:rPr>
                <w:rFonts w:ascii="Times New Roman" w:hAnsi="Times New Roman" w:cs="Times New Roman" w:hint="eastAsia"/>
                <w:b/>
                <w:noProof/>
                <w:sz w:val="16"/>
                <w:szCs w:val="16"/>
                <w:lang w:val="de-DE"/>
              </w:rPr>
              <w:t>5</w:t>
            </w:r>
            <w:r w:rsidRPr="00F85EBE">
              <w:rPr>
                <w:rFonts w:ascii="Times New Roman" w:eastAsia="Times New Roman" w:hAnsi="Times New Roman" w:cs="Times New Roman"/>
                <w:b/>
                <w:noProof/>
                <w:sz w:val="16"/>
                <w:szCs w:val="16"/>
                <w:lang w:val="de-DE"/>
              </w:rPr>
              <w:t>00</w:t>
            </w:r>
            <w:r w:rsidRPr="00F85EBE">
              <w:rPr>
                <w:rFonts w:ascii="Times New Roman" w:hAnsi="Times New Roman" w:cs="Times New Roman" w:hint="eastAsia"/>
                <w:b/>
                <w:noProof/>
                <w:sz w:val="16"/>
                <w:szCs w:val="16"/>
                <w:lang w:val="de-DE"/>
              </w:rPr>
              <w:t xml:space="preserve"> </w:t>
            </w:r>
            <w:r w:rsidRPr="00F85EBE"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de-DE"/>
              </w:rPr>
              <w:t>1</w:t>
            </w:r>
            <w:r w:rsidRPr="00F85EBE">
              <w:rPr>
                <w:rFonts w:ascii="Times New Roman" w:hAnsi="Times New Roman" w:cs="Times New Roman" w:hint="eastAsia"/>
                <w:b/>
                <w:noProof/>
                <w:sz w:val="16"/>
                <w:szCs w:val="16"/>
                <w:lang w:val="de-DE"/>
              </w:rPr>
              <w:t>12</w:t>
            </w:r>
            <w:r w:rsidRPr="00F85EBE">
              <w:rPr>
                <w:rFonts w:ascii="Times New Roman" w:eastAsia="Times New Roman" w:hAnsi="Times New Roman" w:cs="Times New Roman"/>
                <w:b/>
                <w:noProof/>
                <w:sz w:val="16"/>
                <w:szCs w:val="16"/>
                <w:lang w:val="de-DE"/>
              </w:rPr>
              <w:t>/1000</w:t>
            </w:r>
          </w:p>
        </w:tc>
        <w:tc>
          <w:tcPr>
            <w:tcW w:w="924" w:type="pct"/>
            <w:tcBorders>
              <w:top w:val="single" w:sz="4" w:space="0" w:color="auto"/>
              <w:bottom w:val="nil"/>
            </w:tcBorders>
          </w:tcPr>
          <w:p w14:paraId="42723C78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 xml:space="preserve">~ </w:t>
            </w:r>
            <w:r w:rsidRPr="00F85EBE">
              <w:rPr>
                <w:rFonts w:ascii="Times New Roman" w:hAnsi="Times New Roman" w:cs="Times New Roman" w:hint="eastAsia"/>
                <w:b/>
                <w:noProof/>
                <w:sz w:val="16"/>
                <w:szCs w:val="16"/>
              </w:rPr>
              <w:t>78</w:t>
            </w:r>
            <w:r w:rsidRPr="00F85EBE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 xml:space="preserve"> after </w:t>
            </w:r>
            <w:r w:rsidRPr="00F85EBE">
              <w:rPr>
                <w:rFonts w:ascii="Times New Roman" w:hAnsi="Times New Roman" w:cs="Times New Roman" w:hint="eastAsia"/>
                <w:b/>
                <w:noProof/>
                <w:sz w:val="16"/>
                <w:szCs w:val="16"/>
              </w:rPr>
              <w:t>1</w:t>
            </w:r>
            <w:r w:rsidRPr="00F85EBE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000 cycles (z=1000)</w:t>
            </w:r>
          </w:p>
        </w:tc>
        <w:tc>
          <w:tcPr>
            <w:tcW w:w="383" w:type="pct"/>
            <w:tcBorders>
              <w:top w:val="single" w:sz="4" w:space="0" w:color="auto"/>
              <w:bottom w:val="nil"/>
            </w:tcBorders>
          </w:tcPr>
          <w:p w14:paraId="338699CB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This Work</w:t>
            </w:r>
          </w:p>
        </w:tc>
      </w:tr>
      <w:tr w:rsidR="00F85EBE" w:rsidRPr="00F85EBE" w14:paraId="3DC76EC1" w14:textId="77777777" w:rsidTr="001A3972">
        <w:trPr>
          <w:trHeight w:val="778"/>
          <w:jc w:val="center"/>
        </w:trPr>
        <w:tc>
          <w:tcPr>
            <w:tcW w:w="848" w:type="pct"/>
            <w:tcBorders>
              <w:top w:val="nil"/>
              <w:bottom w:val="nil"/>
            </w:tcBorders>
          </w:tcPr>
          <w:p w14:paraId="5C7B0F2D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δ-MnO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847" w:type="pct"/>
            <w:tcBorders>
              <w:top w:val="nil"/>
              <w:bottom w:val="nil"/>
            </w:tcBorders>
          </w:tcPr>
          <w:p w14:paraId="78022615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TFSI)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/AN</w:t>
            </w:r>
          </w:p>
        </w:tc>
        <w:tc>
          <w:tcPr>
            <w:tcW w:w="460" w:type="pct"/>
            <w:tcBorders>
              <w:top w:val="nil"/>
              <w:bottom w:val="nil"/>
            </w:tcBorders>
          </w:tcPr>
          <w:p w14:paraId="057BF3AF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15" w:type="pct"/>
            <w:tcBorders>
              <w:top w:val="nil"/>
              <w:bottom w:val="nil"/>
            </w:tcBorders>
          </w:tcPr>
          <w:p w14:paraId="7F404461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1.4 – 4.4 V</w:t>
            </w:r>
          </w:p>
        </w:tc>
        <w:tc>
          <w:tcPr>
            <w:tcW w:w="924" w:type="pct"/>
            <w:tcBorders>
              <w:top w:val="nil"/>
              <w:bottom w:val="nil"/>
            </w:tcBorders>
          </w:tcPr>
          <w:p w14:paraId="5F8C4C33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val="de-DE"/>
              </w:rPr>
              <w:t>130/100 120/200 105/500</w: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  <w:lang w:val="de-DE"/>
              </w:rPr>
              <w:t xml:space="preserve"> 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  <w:lang w:val="de-DE"/>
              </w:rPr>
              <w:t>88</w:t>
            </w:r>
            <w:r w:rsidRPr="00F85EBE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val="de-DE"/>
              </w:rPr>
              <w:t>/1000</w:t>
            </w:r>
          </w:p>
        </w:tc>
        <w:tc>
          <w:tcPr>
            <w:tcW w:w="924" w:type="pct"/>
            <w:tcBorders>
              <w:top w:val="nil"/>
              <w:bottom w:val="nil"/>
            </w:tcBorders>
          </w:tcPr>
          <w:p w14:paraId="2454303F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~ 80 after 50 cycles (z=500)</w:t>
            </w:r>
          </w:p>
        </w:tc>
        <w:tc>
          <w:tcPr>
            <w:tcW w:w="383" w:type="pct"/>
            <w:tcBorders>
              <w:top w:val="nil"/>
              <w:bottom w:val="nil"/>
            </w:tcBorders>
          </w:tcPr>
          <w:p w14:paraId="4CCBB40F" w14:textId="105713CE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19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F85EBE" w:rsidRPr="00F85EBE" w14:paraId="35CC89EC" w14:textId="77777777" w:rsidTr="001A3972">
        <w:trPr>
          <w:trHeight w:val="561"/>
          <w:jc w:val="center"/>
        </w:trPr>
        <w:tc>
          <w:tcPr>
            <w:tcW w:w="848" w:type="pct"/>
            <w:tcBorders>
              <w:top w:val="nil"/>
            </w:tcBorders>
          </w:tcPr>
          <w:p w14:paraId="26F0AAA5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MnOx</w:t>
            </w:r>
            <w:proofErr w:type="spellEnd"/>
          </w:p>
        </w:tc>
        <w:tc>
          <w:tcPr>
            <w:tcW w:w="847" w:type="pct"/>
            <w:tcBorders>
              <w:top w:val="nil"/>
            </w:tcBorders>
          </w:tcPr>
          <w:p w14:paraId="79CF4F2F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TFSI)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/AN</w:t>
            </w:r>
          </w:p>
        </w:tc>
        <w:tc>
          <w:tcPr>
            <w:tcW w:w="460" w:type="pct"/>
            <w:tcBorders>
              <w:top w:val="nil"/>
            </w:tcBorders>
          </w:tcPr>
          <w:p w14:paraId="211DB6B6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15" w:type="pct"/>
            <w:tcBorders>
              <w:top w:val="nil"/>
            </w:tcBorders>
          </w:tcPr>
          <w:p w14:paraId="0BF728AE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1.47 – 3.87 V</w:t>
            </w:r>
          </w:p>
        </w:tc>
        <w:tc>
          <w:tcPr>
            <w:tcW w:w="924" w:type="pct"/>
            <w:tcBorders>
              <w:top w:val="nil"/>
            </w:tcBorders>
          </w:tcPr>
          <w:p w14:paraId="23E05668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133/11.2</w:t>
            </w:r>
          </w:p>
        </w:tc>
        <w:tc>
          <w:tcPr>
            <w:tcW w:w="924" w:type="pct"/>
            <w:tcBorders>
              <w:top w:val="nil"/>
            </w:tcBorders>
          </w:tcPr>
          <w:p w14:paraId="705F9A49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~ 70 after 100 cycles</w:t>
            </w:r>
          </w:p>
        </w:tc>
        <w:tc>
          <w:tcPr>
            <w:tcW w:w="383" w:type="pct"/>
            <w:tcBorders>
              <w:top w:val="nil"/>
            </w:tcBorders>
          </w:tcPr>
          <w:p w14:paraId="1EAEDFCD" w14:textId="4BEE1111" w:rsidR="00D56505" w:rsidRPr="00F85EBE" w:rsidRDefault="00D56505" w:rsidP="00C85038">
            <w:pPr>
              <w:spacing w:line="360" w:lineRule="auto"/>
              <w:jc w:val="center"/>
              <w:rPr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20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 </w:t>
            </w:r>
          </w:p>
        </w:tc>
      </w:tr>
      <w:tr w:rsidR="00F85EBE" w:rsidRPr="00F85EBE" w14:paraId="4A2D0F35" w14:textId="77777777" w:rsidTr="001A3972">
        <w:trPr>
          <w:trHeight w:val="561"/>
          <w:jc w:val="center"/>
        </w:trPr>
        <w:tc>
          <w:tcPr>
            <w:tcW w:w="848" w:type="pct"/>
            <w:tcBorders>
              <w:top w:val="nil"/>
            </w:tcBorders>
          </w:tcPr>
          <w:p w14:paraId="02D40365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CaV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6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16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·2.8H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847" w:type="pct"/>
            <w:tcBorders>
              <w:top w:val="nil"/>
            </w:tcBorders>
          </w:tcPr>
          <w:p w14:paraId="1A92F94F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TFSI)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/DME</w:t>
            </w:r>
          </w:p>
        </w:tc>
        <w:tc>
          <w:tcPr>
            <w:tcW w:w="460" w:type="pct"/>
            <w:tcBorders>
              <w:top w:val="nil"/>
            </w:tcBorders>
          </w:tcPr>
          <w:p w14:paraId="13730759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15" w:type="pct"/>
            <w:tcBorders>
              <w:top w:val="nil"/>
            </w:tcBorders>
          </w:tcPr>
          <w:p w14:paraId="3EED9BED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1.4 – 2.2 V</w:t>
            </w:r>
          </w:p>
        </w:tc>
        <w:tc>
          <w:tcPr>
            <w:tcW w:w="924" w:type="pct"/>
            <w:tcBorders>
              <w:top w:val="nil"/>
            </w:tcBorders>
          </w:tcPr>
          <w:p w14:paraId="3C83AE96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170/50 134/100 104/500</w:t>
            </w:r>
          </w:p>
          <w:p w14:paraId="22CD8204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47/800</w:t>
            </w:r>
          </w:p>
        </w:tc>
        <w:tc>
          <w:tcPr>
            <w:tcW w:w="924" w:type="pct"/>
            <w:tcBorders>
              <w:top w:val="nil"/>
            </w:tcBorders>
          </w:tcPr>
          <w:p w14:paraId="41019EE8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~ 45 after 1000 cycles </w:t>
            </w:r>
          </w:p>
          <w:p w14:paraId="763A00BF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(z=500)</w:t>
            </w:r>
          </w:p>
        </w:tc>
        <w:tc>
          <w:tcPr>
            <w:tcW w:w="383" w:type="pct"/>
            <w:tcBorders>
              <w:top w:val="nil"/>
            </w:tcBorders>
          </w:tcPr>
          <w:p w14:paraId="2A3B90C1" w14:textId="76A1BF48" w:rsidR="00D56505" w:rsidRPr="00F85EBE" w:rsidRDefault="00D56505" w:rsidP="00C85038">
            <w:pPr>
              <w:spacing w:line="360" w:lineRule="auto"/>
              <w:jc w:val="center"/>
              <w:rPr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21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F85EBE" w:rsidRPr="00F85EBE" w14:paraId="3C16A913" w14:textId="77777777" w:rsidTr="001A3972">
        <w:trPr>
          <w:trHeight w:val="561"/>
          <w:jc w:val="center"/>
        </w:trPr>
        <w:tc>
          <w:tcPr>
            <w:tcW w:w="848" w:type="pct"/>
            <w:tcBorders>
              <w:top w:val="nil"/>
            </w:tcBorders>
          </w:tcPr>
          <w:p w14:paraId="3DAD4EF4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Mg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0.25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V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·H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847" w:type="pct"/>
            <w:tcBorders>
              <w:top w:val="nil"/>
            </w:tcBorders>
          </w:tcPr>
          <w:p w14:paraId="3CBAB34B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TFSI)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EC/PC/EMC/DMC</w:t>
            </w:r>
          </w:p>
        </w:tc>
        <w:tc>
          <w:tcPr>
            <w:tcW w:w="460" w:type="pct"/>
            <w:tcBorders>
              <w:top w:val="nil"/>
            </w:tcBorders>
          </w:tcPr>
          <w:p w14:paraId="617D171D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15" w:type="pct"/>
            <w:tcBorders>
              <w:top w:val="nil"/>
            </w:tcBorders>
          </w:tcPr>
          <w:p w14:paraId="16ECAFB2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1.4 – 4.1 V</w:t>
            </w:r>
          </w:p>
        </w:tc>
        <w:tc>
          <w:tcPr>
            <w:tcW w:w="924" w:type="pct"/>
            <w:tcBorders>
              <w:top w:val="nil"/>
            </w:tcBorders>
          </w:tcPr>
          <w:p w14:paraId="111CF252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120/20 90/50 72/100</w:t>
            </w:r>
          </w:p>
        </w:tc>
        <w:tc>
          <w:tcPr>
            <w:tcW w:w="924" w:type="pct"/>
            <w:tcBorders>
              <w:top w:val="nil"/>
            </w:tcBorders>
          </w:tcPr>
          <w:p w14:paraId="1E88DF2D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~ 62.5 after 500 cycles</w:t>
            </w:r>
          </w:p>
        </w:tc>
        <w:tc>
          <w:tcPr>
            <w:tcW w:w="383" w:type="pct"/>
            <w:tcBorders>
              <w:top w:val="nil"/>
            </w:tcBorders>
          </w:tcPr>
          <w:p w14:paraId="03E67B59" w14:textId="6D8EDB45" w:rsidR="00D56505" w:rsidRPr="00F85EBE" w:rsidRDefault="00D56505" w:rsidP="00C85038">
            <w:pPr>
              <w:spacing w:line="360" w:lineRule="auto"/>
              <w:jc w:val="center"/>
              <w:rPr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22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F85EBE" w:rsidRPr="00F85EBE" w14:paraId="390904F0" w14:textId="77777777" w:rsidTr="001A3972">
        <w:trPr>
          <w:trHeight w:val="561"/>
          <w:jc w:val="center"/>
        </w:trPr>
        <w:tc>
          <w:tcPr>
            <w:tcW w:w="848" w:type="pct"/>
            <w:tcBorders>
              <w:top w:val="nil"/>
            </w:tcBorders>
          </w:tcPr>
          <w:p w14:paraId="4C610A07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K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0.5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V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47" w:type="pct"/>
            <w:tcBorders>
              <w:top w:val="nil"/>
            </w:tcBorders>
          </w:tcPr>
          <w:p w14:paraId="41CA9D5D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ClO4)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/PC</w:t>
            </w:r>
          </w:p>
        </w:tc>
        <w:tc>
          <w:tcPr>
            <w:tcW w:w="460" w:type="pct"/>
            <w:tcBorders>
              <w:top w:val="nil"/>
            </w:tcBorders>
          </w:tcPr>
          <w:p w14:paraId="1503C511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15" w:type="pct"/>
            <w:tcBorders>
              <w:top w:val="nil"/>
            </w:tcBorders>
          </w:tcPr>
          <w:p w14:paraId="4CABCD34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2 – 4.3 V</w:t>
            </w:r>
          </w:p>
        </w:tc>
        <w:tc>
          <w:tcPr>
            <w:tcW w:w="924" w:type="pct"/>
            <w:tcBorders>
              <w:top w:val="nil"/>
            </w:tcBorders>
          </w:tcPr>
          <w:p w14:paraId="75EC2E49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50/133</w:t>
            </w:r>
          </w:p>
        </w:tc>
        <w:tc>
          <w:tcPr>
            <w:tcW w:w="924" w:type="pct"/>
            <w:tcBorders>
              <w:top w:val="nil"/>
            </w:tcBorders>
          </w:tcPr>
          <w:p w14:paraId="00B8A407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~60 after 100 cycles</w:t>
            </w:r>
          </w:p>
        </w:tc>
        <w:tc>
          <w:tcPr>
            <w:tcW w:w="383" w:type="pct"/>
            <w:tcBorders>
              <w:top w:val="nil"/>
            </w:tcBorders>
          </w:tcPr>
          <w:p w14:paraId="46795D9C" w14:textId="2546CF46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23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F85EBE" w:rsidRPr="00F85EBE" w14:paraId="287AE935" w14:textId="77777777" w:rsidTr="001A3972">
        <w:trPr>
          <w:trHeight w:val="778"/>
          <w:jc w:val="center"/>
        </w:trPr>
        <w:tc>
          <w:tcPr>
            <w:tcW w:w="848" w:type="pct"/>
          </w:tcPr>
          <w:p w14:paraId="2A0F3345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NH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V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10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847" w:type="pct"/>
          </w:tcPr>
          <w:p w14:paraId="242EADDE" w14:textId="77777777" w:rsidR="00D56505" w:rsidRPr="00F85EBE" w:rsidRDefault="00D56505" w:rsidP="00C85038">
            <w:pPr>
              <w:ind w:firstLineChars="100" w:firstLine="16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ClO4)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 xml:space="preserve"> AN</w:t>
            </w:r>
          </w:p>
        </w:tc>
        <w:tc>
          <w:tcPr>
            <w:tcW w:w="460" w:type="pct"/>
          </w:tcPr>
          <w:p w14:paraId="2DD0E249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15" w:type="pct"/>
          </w:tcPr>
          <w:p w14:paraId="4185CCAE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2.6 – 3.9 V</w:t>
            </w:r>
          </w:p>
        </w:tc>
        <w:tc>
          <w:tcPr>
            <w:tcW w:w="924" w:type="pct"/>
          </w:tcPr>
          <w:p w14:paraId="450A17F6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150/100 90/300 65/500 61/1000</w:t>
            </w:r>
          </w:p>
        </w:tc>
        <w:tc>
          <w:tcPr>
            <w:tcW w:w="924" w:type="pct"/>
          </w:tcPr>
          <w:p w14:paraId="2F460FA9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~ 150 after 100 cycles (z=100)</w:t>
            </w:r>
          </w:p>
        </w:tc>
        <w:tc>
          <w:tcPr>
            <w:tcW w:w="383" w:type="pct"/>
          </w:tcPr>
          <w:p w14:paraId="2DD39153" w14:textId="3A87D9BF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24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F85EBE" w:rsidRPr="00F85EBE" w14:paraId="41521F3D" w14:textId="77777777" w:rsidTr="001A3972">
        <w:trPr>
          <w:trHeight w:val="569"/>
          <w:jc w:val="center"/>
        </w:trPr>
        <w:tc>
          <w:tcPr>
            <w:tcW w:w="848" w:type="pct"/>
          </w:tcPr>
          <w:p w14:paraId="0E5157BF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VOPO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·2H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847" w:type="pct"/>
          </w:tcPr>
          <w:p w14:paraId="619FE46B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TFSI)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EC/PC/EMC/DMC</w:t>
            </w:r>
          </w:p>
        </w:tc>
        <w:tc>
          <w:tcPr>
            <w:tcW w:w="460" w:type="pct"/>
          </w:tcPr>
          <w:p w14:paraId="4E0AD940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15" w:type="pct"/>
          </w:tcPr>
          <w:p w14:paraId="113D5A2C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0.9 – 4.2 V</w:t>
            </w:r>
          </w:p>
        </w:tc>
        <w:tc>
          <w:tcPr>
            <w:tcW w:w="924" w:type="pct"/>
          </w:tcPr>
          <w:p w14:paraId="79B90F5D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120/10 100/20 70/50 55/100 40/200 </w:t>
            </w:r>
          </w:p>
        </w:tc>
        <w:tc>
          <w:tcPr>
            <w:tcW w:w="924" w:type="pct"/>
          </w:tcPr>
          <w:p w14:paraId="4B8F6AA1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~ 50 after 200 cycles</w:t>
            </w:r>
          </w:p>
        </w:tc>
        <w:tc>
          <w:tcPr>
            <w:tcW w:w="383" w:type="pct"/>
          </w:tcPr>
          <w:p w14:paraId="57FA8877" w14:textId="077F34B1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25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F85EBE" w:rsidRPr="00F85EBE" w14:paraId="5746869C" w14:textId="77777777" w:rsidTr="001A3972">
        <w:trPr>
          <w:trHeight w:val="421"/>
          <w:jc w:val="center"/>
        </w:trPr>
        <w:tc>
          <w:tcPr>
            <w:tcW w:w="848" w:type="pct"/>
          </w:tcPr>
          <w:p w14:paraId="0685311E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Cr-NH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V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10</w:t>
            </w:r>
          </w:p>
        </w:tc>
        <w:tc>
          <w:tcPr>
            <w:tcW w:w="847" w:type="pct"/>
          </w:tcPr>
          <w:p w14:paraId="3EBA0A17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TFSI)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/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PC</w:t>
            </w:r>
          </w:p>
        </w:tc>
        <w:tc>
          <w:tcPr>
            <w:tcW w:w="460" w:type="pct"/>
          </w:tcPr>
          <w:p w14:paraId="0221E50F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15" w:type="pct"/>
          </w:tcPr>
          <w:p w14:paraId="695D159D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2.37 – 3.52 V</w:t>
            </w:r>
          </w:p>
        </w:tc>
        <w:tc>
          <w:tcPr>
            <w:tcW w:w="924" w:type="pct"/>
          </w:tcPr>
          <w:p w14:paraId="33130579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80/50 70/100 65/150</w:t>
            </w:r>
          </w:p>
          <w:p w14:paraId="7BC5D0D7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62/200 60/300 50/500</w:t>
            </w:r>
          </w:p>
        </w:tc>
        <w:tc>
          <w:tcPr>
            <w:tcW w:w="924" w:type="pct"/>
          </w:tcPr>
          <w:p w14:paraId="6EE9B8CC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~ 55 after 500 cycles</w:t>
            </w:r>
          </w:p>
        </w:tc>
        <w:tc>
          <w:tcPr>
            <w:tcW w:w="383" w:type="pct"/>
          </w:tcPr>
          <w:p w14:paraId="17634B25" w14:textId="6E8ACBB1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26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F85EBE" w:rsidRPr="00F85EBE" w14:paraId="0720E9BD" w14:textId="77777777" w:rsidTr="001A3972">
        <w:trPr>
          <w:jc w:val="center"/>
        </w:trPr>
        <w:tc>
          <w:tcPr>
            <w:tcW w:w="848" w:type="pct"/>
          </w:tcPr>
          <w:p w14:paraId="47A6E30A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0.28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V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5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·H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</w:p>
        </w:tc>
        <w:tc>
          <w:tcPr>
            <w:tcW w:w="847" w:type="pct"/>
          </w:tcPr>
          <w:p w14:paraId="6860E4B3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ClO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/PC</w:t>
            </w:r>
          </w:p>
        </w:tc>
        <w:tc>
          <w:tcPr>
            <w:tcW w:w="460" w:type="pct"/>
          </w:tcPr>
          <w:p w14:paraId="6832A0B5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15" w:type="pct"/>
          </w:tcPr>
          <w:p w14:paraId="794C3F5B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1.67 – 4.07 V</w:t>
            </w:r>
          </w:p>
        </w:tc>
        <w:tc>
          <w:tcPr>
            <w:tcW w:w="924" w:type="pct"/>
          </w:tcPr>
          <w:p w14:paraId="7D276CB5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138/10 122/20 110/30</w:t>
            </w:r>
          </w:p>
          <w:p w14:paraId="6C825642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90/50</w:t>
            </w:r>
          </w:p>
        </w:tc>
        <w:tc>
          <w:tcPr>
            <w:tcW w:w="924" w:type="pct"/>
          </w:tcPr>
          <w:p w14:paraId="5F342194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~ 82 after 50 cycles</w:t>
            </w:r>
          </w:p>
        </w:tc>
        <w:tc>
          <w:tcPr>
            <w:tcW w:w="383" w:type="pct"/>
          </w:tcPr>
          <w:p w14:paraId="6DF9117D" w14:textId="5BF0868A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27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F85EBE" w:rsidRPr="00F85EBE" w14:paraId="132757FB" w14:textId="77777777" w:rsidTr="001A3972">
        <w:trPr>
          <w:jc w:val="center"/>
        </w:trPr>
        <w:tc>
          <w:tcPr>
            <w:tcW w:w="848" w:type="pct"/>
          </w:tcPr>
          <w:p w14:paraId="14B3BEEC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β-Ag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0.33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V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5</w:t>
            </w:r>
          </w:p>
        </w:tc>
        <w:tc>
          <w:tcPr>
            <w:tcW w:w="847" w:type="pct"/>
          </w:tcPr>
          <w:p w14:paraId="4EB00D3E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PF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6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EC/PC</w:t>
            </w:r>
          </w:p>
        </w:tc>
        <w:tc>
          <w:tcPr>
            <w:tcW w:w="460" w:type="pct"/>
          </w:tcPr>
          <w:p w14:paraId="52F8F57D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15" w:type="pct"/>
          </w:tcPr>
          <w:p w14:paraId="33EEA0D1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1.87 – 3.87 V</w:t>
            </w:r>
          </w:p>
        </w:tc>
        <w:tc>
          <w:tcPr>
            <w:tcW w:w="924" w:type="pct"/>
          </w:tcPr>
          <w:p w14:paraId="649C34AF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179/12.3</w:t>
            </w:r>
          </w:p>
        </w:tc>
        <w:tc>
          <w:tcPr>
            <w:tcW w:w="924" w:type="pct"/>
          </w:tcPr>
          <w:p w14:paraId="579E17B5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~ 90 after 50 cycles</w:t>
            </w:r>
          </w:p>
        </w:tc>
        <w:tc>
          <w:tcPr>
            <w:tcW w:w="383" w:type="pct"/>
          </w:tcPr>
          <w:p w14:paraId="67005770" w14:textId="066D9B38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28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F85EBE" w:rsidRPr="00F85EBE" w14:paraId="6EF895B0" w14:textId="77777777" w:rsidTr="001A3972">
        <w:trPr>
          <w:jc w:val="center"/>
        </w:trPr>
        <w:tc>
          <w:tcPr>
            <w:tcW w:w="848" w:type="pct"/>
          </w:tcPr>
          <w:p w14:paraId="6766E810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C</w:t>
            </w:r>
            <w:bookmarkStart w:id="18" w:name="OLE_LINK15"/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a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x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Na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0.5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VPO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4.8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F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0.7</w:t>
            </w:r>
            <w:bookmarkEnd w:id="18"/>
          </w:p>
        </w:tc>
        <w:tc>
          <w:tcPr>
            <w:tcW w:w="847" w:type="pct"/>
          </w:tcPr>
          <w:p w14:paraId="71E18A45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Ca(PF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6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)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460" w:type="pct"/>
          </w:tcPr>
          <w:p w14:paraId="74827ECF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15" w:type="pct"/>
          </w:tcPr>
          <w:p w14:paraId="4D47D43E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1.9 – 4.3 V</w:t>
            </w:r>
          </w:p>
        </w:tc>
        <w:tc>
          <w:tcPr>
            <w:tcW w:w="924" w:type="pct"/>
          </w:tcPr>
          <w:p w14:paraId="57A630E7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88/10 82/20 72/50 </w:t>
            </w:r>
          </w:p>
          <w:p w14:paraId="1DAEFAB7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62/100 53/200 42/500</w:t>
            </w:r>
          </w:p>
        </w:tc>
        <w:tc>
          <w:tcPr>
            <w:tcW w:w="924" w:type="pct"/>
          </w:tcPr>
          <w:p w14:paraId="5CD50E6D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~ 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70 after 500 cycles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383" w:type="pct"/>
          </w:tcPr>
          <w:p w14:paraId="74976487" w14:textId="60413B10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29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F85EBE" w:rsidRPr="00F85EBE" w14:paraId="1495377E" w14:textId="77777777" w:rsidTr="001A3972">
        <w:trPr>
          <w:jc w:val="center"/>
        </w:trPr>
        <w:tc>
          <w:tcPr>
            <w:tcW w:w="848" w:type="pct"/>
          </w:tcPr>
          <w:p w14:paraId="51936A83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CaCo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</w:p>
          <w:p w14:paraId="1F69FAE2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NaV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(PO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</w:p>
          <w:p w14:paraId="3FCA7B08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NaV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(PO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</w:p>
          <w:p w14:paraId="55DEADF5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FePO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847" w:type="pct"/>
          </w:tcPr>
          <w:p w14:paraId="5AC477DA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ClO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/AN</w:t>
            </w:r>
          </w:p>
          <w:p w14:paraId="3E36DCF5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TFSI)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/AN</w:t>
            </w:r>
          </w:p>
          <w:p w14:paraId="59C77905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BF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EC/PC</w:t>
            </w:r>
          </w:p>
          <w:p w14:paraId="547AA2BC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PF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6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EC/PC</w:t>
            </w:r>
          </w:p>
        </w:tc>
        <w:tc>
          <w:tcPr>
            <w:tcW w:w="460" w:type="pct"/>
          </w:tcPr>
          <w:p w14:paraId="7FC1F20A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Ag/Ag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+</w:t>
            </w:r>
          </w:p>
          <w:p w14:paraId="4E6F717A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  <w:p w14:paraId="24613B4D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  <w:p w14:paraId="412CB49E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15" w:type="pct"/>
          </w:tcPr>
          <w:p w14:paraId="6B19DB5A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2.65 – 3.65 V</w:t>
            </w:r>
          </w:p>
          <w:p w14:paraId="5A00F03F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2.5 – 3.3 V</w:t>
            </w:r>
          </w:p>
          <w:p w14:paraId="710D9818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2.8 – 3.5 V</w:t>
            </w:r>
          </w:p>
          <w:p w14:paraId="3190D08C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1.4 – 5 V</w:t>
            </w:r>
          </w:p>
        </w:tc>
        <w:tc>
          <w:tcPr>
            <w:tcW w:w="924" w:type="pct"/>
          </w:tcPr>
          <w:p w14:paraId="1B9D6035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 xml:space="preserve">  50/0.03 70/0.04 80/0.1</w:t>
            </w:r>
          </w:p>
          <w:p w14:paraId="7F808075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  80/7.5</w:t>
            </w:r>
          </w:p>
          <w:p w14:paraId="7FCCF2F9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72/5.8 70/11.7 65/23.4 58.8/58 53/117 </w:t>
            </w:r>
          </w:p>
          <w:p w14:paraId="74923F01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70/10</w:t>
            </w:r>
          </w:p>
        </w:tc>
        <w:tc>
          <w:tcPr>
            <w:tcW w:w="924" w:type="pct"/>
          </w:tcPr>
          <w:p w14:paraId="2987EFA4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~ 80 after 30 cycles</w:t>
            </w:r>
          </w:p>
          <w:p w14:paraId="5F013E2B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~ 80 after 40 cycles</w:t>
            </w:r>
          </w:p>
          <w:p w14:paraId="4DBADE6C" w14:textId="77777777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~ 70 after 30 cycles</w:t>
            </w:r>
          </w:p>
          <w:p w14:paraId="14F3B72B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~ 80 after 50 cycles</w:t>
            </w:r>
          </w:p>
        </w:tc>
        <w:tc>
          <w:tcPr>
            <w:tcW w:w="383" w:type="pct"/>
          </w:tcPr>
          <w:p w14:paraId="64C6AF9B" w14:textId="3C3BF2E9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30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  <w:p w14:paraId="354BB5FC" w14:textId="47BA48DF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31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  <w:p w14:paraId="349154DF" w14:textId="64029ACE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32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  <w:p w14:paraId="4671BE10" w14:textId="38E746D3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33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F85EBE" w:rsidRPr="00F85EBE" w14:paraId="4629D2A9" w14:textId="77777777" w:rsidTr="001A3972">
        <w:trPr>
          <w:jc w:val="center"/>
        </w:trPr>
        <w:tc>
          <w:tcPr>
            <w:tcW w:w="848" w:type="pct"/>
          </w:tcPr>
          <w:p w14:paraId="3B7EA1C8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NiFe</w:t>
            </w:r>
            <w:proofErr w:type="spell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CN)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6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47" w:type="pct"/>
          </w:tcPr>
          <w:p w14:paraId="04115AAA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PF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6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EC/PC</w:t>
            </w:r>
          </w:p>
        </w:tc>
        <w:tc>
          <w:tcPr>
            <w:tcW w:w="460" w:type="pct"/>
          </w:tcPr>
          <w:p w14:paraId="28CFD98A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15" w:type="pct"/>
          </w:tcPr>
          <w:p w14:paraId="48D95C4C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2.1 – 3.97 V</w:t>
            </w:r>
          </w:p>
        </w:tc>
        <w:tc>
          <w:tcPr>
            <w:tcW w:w="924" w:type="pct"/>
          </w:tcPr>
          <w:p w14:paraId="55B6AF4B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100/18 90/36 65/72</w:t>
            </w:r>
          </w:p>
        </w:tc>
        <w:tc>
          <w:tcPr>
            <w:tcW w:w="924" w:type="pct"/>
          </w:tcPr>
          <w:p w14:paraId="5C6FA85C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~ 120 after 80 cycles</w:t>
            </w:r>
          </w:p>
        </w:tc>
        <w:tc>
          <w:tcPr>
            <w:tcW w:w="383" w:type="pct"/>
          </w:tcPr>
          <w:p w14:paraId="429AC2A4" w14:textId="2D439625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34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F85EBE" w:rsidRPr="00F85EBE" w14:paraId="7655F0B7" w14:textId="77777777" w:rsidTr="001A3972">
        <w:trPr>
          <w:jc w:val="center"/>
        </w:trPr>
        <w:tc>
          <w:tcPr>
            <w:tcW w:w="848" w:type="pct"/>
          </w:tcPr>
          <w:p w14:paraId="4D83895E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x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MnFe</w:t>
            </w:r>
            <w:proofErr w:type="spell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CN)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6</w:t>
            </w:r>
          </w:p>
        </w:tc>
        <w:tc>
          <w:tcPr>
            <w:tcW w:w="847" w:type="pct"/>
          </w:tcPr>
          <w:p w14:paraId="4A39AB2C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PF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6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EC/PC</w:t>
            </w:r>
          </w:p>
        </w:tc>
        <w:tc>
          <w:tcPr>
            <w:tcW w:w="460" w:type="pct"/>
          </w:tcPr>
          <w:p w14:paraId="21689087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x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Sn</w:t>
            </w:r>
            <w:proofErr w:type="spellEnd"/>
          </w:p>
        </w:tc>
        <w:tc>
          <w:tcPr>
            <w:tcW w:w="615" w:type="pct"/>
          </w:tcPr>
          <w:p w14:paraId="437D40D7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1.8 – 5.8 V</w:t>
            </w:r>
          </w:p>
        </w:tc>
        <w:tc>
          <w:tcPr>
            <w:tcW w:w="924" w:type="pct"/>
          </w:tcPr>
          <w:p w14:paraId="372D61FB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10/100</w:t>
            </w:r>
          </w:p>
        </w:tc>
        <w:tc>
          <w:tcPr>
            <w:tcW w:w="924" w:type="pct"/>
          </w:tcPr>
          <w:p w14:paraId="6314A6E9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~ 45 after 35 cycles</w:t>
            </w:r>
          </w:p>
        </w:tc>
        <w:tc>
          <w:tcPr>
            <w:tcW w:w="383" w:type="pct"/>
          </w:tcPr>
          <w:p w14:paraId="2A54127C" w14:textId="28D4A720" w:rsidR="00D56505" w:rsidRPr="00F85EBE" w:rsidRDefault="00D56505" w:rsidP="00C85038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35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F85EBE" w:rsidRPr="00F85EBE" w14:paraId="6F5A409E" w14:textId="77777777" w:rsidTr="001A3972">
        <w:trPr>
          <w:jc w:val="center"/>
        </w:trPr>
        <w:tc>
          <w:tcPr>
            <w:tcW w:w="848" w:type="pct"/>
          </w:tcPr>
          <w:p w14:paraId="5A009C3B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Ti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O(PO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(H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O)</w:t>
            </w:r>
          </w:p>
        </w:tc>
        <w:tc>
          <w:tcPr>
            <w:tcW w:w="847" w:type="pct"/>
          </w:tcPr>
          <w:p w14:paraId="64767818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PF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6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EC/PC</w:t>
            </w:r>
          </w:p>
        </w:tc>
        <w:tc>
          <w:tcPr>
            <w:tcW w:w="460" w:type="pct"/>
          </w:tcPr>
          <w:p w14:paraId="2FEA29CE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15" w:type="pct"/>
          </w:tcPr>
          <w:p w14:paraId="45528BB1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1.87 – 3.87 V</w:t>
            </w:r>
          </w:p>
        </w:tc>
        <w:tc>
          <w:tcPr>
            <w:tcW w:w="924" w:type="pct"/>
          </w:tcPr>
          <w:p w14:paraId="0AC5E690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86/20 60/50 38.5/100</w:t>
            </w:r>
          </w:p>
          <w:p w14:paraId="652ACCF2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17.2/200</w:t>
            </w:r>
          </w:p>
        </w:tc>
        <w:tc>
          <w:tcPr>
            <w:tcW w:w="924" w:type="pct"/>
          </w:tcPr>
          <w:p w14:paraId="36054751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~ 60.8 after 1500 cycles</w:t>
            </w:r>
          </w:p>
        </w:tc>
        <w:tc>
          <w:tcPr>
            <w:tcW w:w="383" w:type="pct"/>
          </w:tcPr>
          <w:p w14:paraId="038DBB62" w14:textId="3F20C1F0" w:rsidR="00D56505" w:rsidRPr="00F85EBE" w:rsidRDefault="00D56505" w:rsidP="00C85038">
            <w:pPr>
              <w:spacing w:line="36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 xml:space="preserve"> 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 xml:space="preserve">   </w: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 xml:space="preserve">   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36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F85EBE" w:rsidRPr="00F85EBE" w14:paraId="25418910" w14:textId="77777777" w:rsidTr="001A3972">
        <w:trPr>
          <w:jc w:val="center"/>
        </w:trPr>
        <w:tc>
          <w:tcPr>
            <w:tcW w:w="848" w:type="pct"/>
          </w:tcPr>
          <w:p w14:paraId="746DD911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BVO@GO</w:t>
            </w:r>
          </w:p>
        </w:tc>
        <w:tc>
          <w:tcPr>
            <w:tcW w:w="847" w:type="pct"/>
          </w:tcPr>
          <w:p w14:paraId="352D6221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TFSI)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EC/PC/EMC/DMC</w:t>
            </w:r>
          </w:p>
        </w:tc>
        <w:tc>
          <w:tcPr>
            <w:tcW w:w="460" w:type="pct"/>
          </w:tcPr>
          <w:p w14:paraId="291A56B2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15" w:type="pct"/>
          </w:tcPr>
          <w:p w14:paraId="727CA1CF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1.4 – 4.4 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924" w:type="pct"/>
          </w:tcPr>
          <w:p w14:paraId="3258766A" w14:textId="49F76B14" w:rsidR="00D56505" w:rsidRPr="00F85EBE" w:rsidRDefault="001A3972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 w:hint="eastAsia"/>
                <w:sz w:val="16"/>
                <w:szCs w:val="16"/>
              </w:rPr>
              <w:t>170/300</w:t>
            </w:r>
          </w:p>
        </w:tc>
        <w:tc>
          <w:tcPr>
            <w:tcW w:w="924" w:type="pct"/>
          </w:tcPr>
          <w:p w14:paraId="06C38FDC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~ </w:t>
            </w:r>
            <w:r w:rsidRPr="00F85EBE">
              <w:rPr>
                <w:rFonts w:ascii="Times New Roman" w:hAnsi="Times New Roman" w:cs="Times New Roman" w:hint="eastAsia"/>
                <w:sz w:val="16"/>
                <w:szCs w:val="16"/>
              </w:rPr>
              <w:t>30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 xml:space="preserve"> after 1</w:t>
            </w:r>
            <w:r w:rsidRPr="00F85EBE">
              <w:rPr>
                <w:rFonts w:ascii="Times New Roman" w:hAnsi="Times New Roman" w:cs="Times New Roman" w:hint="eastAsia"/>
                <w:sz w:val="16"/>
                <w:szCs w:val="16"/>
              </w:rPr>
              <w:t>0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00 cycles</w:t>
            </w:r>
          </w:p>
        </w:tc>
        <w:tc>
          <w:tcPr>
            <w:tcW w:w="383" w:type="pct"/>
          </w:tcPr>
          <w:p w14:paraId="1772AC1D" w14:textId="626EB094" w:rsidR="00D56505" w:rsidRPr="00F85EBE" w:rsidRDefault="00D56505" w:rsidP="00C85038">
            <w:pPr>
              <w:spacing w:line="36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  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 xml:space="preserve">   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37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</w:p>
        </w:tc>
      </w:tr>
      <w:tr w:rsidR="00F85EBE" w:rsidRPr="00F85EBE" w14:paraId="6435CB27" w14:textId="77777777" w:rsidTr="001A3972">
        <w:trPr>
          <w:jc w:val="center"/>
        </w:trPr>
        <w:tc>
          <w:tcPr>
            <w:tcW w:w="848" w:type="pct"/>
          </w:tcPr>
          <w:p w14:paraId="5E33EAF3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Style w:val="fontstyle01"/>
                <w:rFonts w:ascii="Times New Roman" w:hAnsi="Times New Roman" w:cs="Times New Roman"/>
                <w:color w:val="auto"/>
              </w:rPr>
              <w:t>PAQS@CNT</w:t>
            </w:r>
          </w:p>
        </w:tc>
        <w:tc>
          <w:tcPr>
            <w:tcW w:w="847" w:type="pct"/>
          </w:tcPr>
          <w:p w14:paraId="08C958B4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TFSI)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EC/PC/EMC/DMC</w:t>
            </w:r>
          </w:p>
        </w:tc>
        <w:tc>
          <w:tcPr>
            <w:tcW w:w="460" w:type="pct"/>
          </w:tcPr>
          <w:p w14:paraId="2F5C9E80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Ag/Ag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+</w:t>
            </w:r>
          </w:p>
        </w:tc>
        <w:tc>
          <w:tcPr>
            <w:tcW w:w="615" w:type="pct"/>
          </w:tcPr>
          <w:p w14:paraId="0F395551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1.27 – 3.72 V</w:t>
            </w:r>
          </w:p>
        </w:tc>
        <w:tc>
          <w:tcPr>
            <w:tcW w:w="924" w:type="pct"/>
          </w:tcPr>
          <w:p w14:paraId="258ABC79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118/50 115/100 90/200</w:t>
            </w:r>
          </w:p>
          <w:p w14:paraId="566D42B3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85/500 78/1000 70/2000</w:t>
            </w:r>
          </w:p>
          <w:p w14:paraId="38A4B793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60/4000</w:t>
            </w:r>
          </w:p>
        </w:tc>
        <w:tc>
          <w:tcPr>
            <w:tcW w:w="924" w:type="pct"/>
          </w:tcPr>
          <w:p w14:paraId="2223677C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~ 72 after 500 cycles</w:t>
            </w:r>
          </w:p>
        </w:tc>
        <w:tc>
          <w:tcPr>
            <w:tcW w:w="383" w:type="pct"/>
          </w:tcPr>
          <w:p w14:paraId="4345B4CC" w14:textId="206B3EE4" w:rsidR="00D56505" w:rsidRPr="00F85EBE" w:rsidRDefault="00D56505" w:rsidP="00C85038">
            <w:pPr>
              <w:spacing w:line="36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 xml:space="preserve">   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 </w: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 xml:space="preserve"> 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38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</w:p>
        </w:tc>
      </w:tr>
      <w:tr w:rsidR="00F85EBE" w:rsidRPr="00F85EBE" w14:paraId="14AFC80F" w14:textId="77777777" w:rsidTr="001A3972">
        <w:trPr>
          <w:jc w:val="center"/>
        </w:trPr>
        <w:tc>
          <w:tcPr>
            <w:tcW w:w="848" w:type="pct"/>
          </w:tcPr>
          <w:p w14:paraId="7EBF7739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α-MoO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847" w:type="pct"/>
          </w:tcPr>
          <w:p w14:paraId="124DC0AB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TFSI)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/AN</w:t>
            </w:r>
          </w:p>
        </w:tc>
        <w:tc>
          <w:tcPr>
            <w:tcW w:w="460" w:type="pct"/>
          </w:tcPr>
          <w:p w14:paraId="4BE51672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15" w:type="pct"/>
          </w:tcPr>
          <w:p w14:paraId="2E9AE157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2.07 – 3.37 V</w:t>
            </w:r>
          </w:p>
        </w:tc>
        <w:tc>
          <w:tcPr>
            <w:tcW w:w="924" w:type="pct"/>
          </w:tcPr>
          <w:p w14:paraId="06C39CDA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150/20 125/40 98/80</w:t>
            </w:r>
          </w:p>
          <w:p w14:paraId="19650D4C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80/120 60/200</w:t>
            </w:r>
          </w:p>
        </w:tc>
        <w:tc>
          <w:tcPr>
            <w:tcW w:w="924" w:type="pct"/>
          </w:tcPr>
          <w:p w14:paraId="54BBD5A1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~ 100 after 500 cycles</w:t>
            </w:r>
          </w:p>
        </w:tc>
        <w:tc>
          <w:tcPr>
            <w:tcW w:w="383" w:type="pct"/>
          </w:tcPr>
          <w:p w14:paraId="44FF6418" w14:textId="73743BE8" w:rsidR="00D56505" w:rsidRPr="00F85EBE" w:rsidRDefault="00D56505" w:rsidP="00C85038">
            <w:pPr>
              <w:spacing w:line="36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 xml:space="preserve">  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 xml:space="preserve"> 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 xml:space="preserve"> 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39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 </w:t>
            </w:r>
          </w:p>
        </w:tc>
      </w:tr>
      <w:tr w:rsidR="00F85EBE" w:rsidRPr="00F85EBE" w14:paraId="00184052" w14:textId="77777777" w:rsidTr="001A3972">
        <w:trPr>
          <w:jc w:val="center"/>
        </w:trPr>
        <w:tc>
          <w:tcPr>
            <w:tcW w:w="848" w:type="pct"/>
          </w:tcPr>
          <w:p w14:paraId="369AAB09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0.13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MoO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·(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H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O)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0.4</w:t>
            </w:r>
          </w:p>
        </w:tc>
        <w:tc>
          <w:tcPr>
            <w:tcW w:w="847" w:type="pct"/>
          </w:tcPr>
          <w:p w14:paraId="66A04BF6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ClO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/AN</w:t>
            </w:r>
          </w:p>
        </w:tc>
        <w:tc>
          <w:tcPr>
            <w:tcW w:w="460" w:type="pct"/>
          </w:tcPr>
          <w:p w14:paraId="2E8F1873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15" w:type="pct"/>
          </w:tcPr>
          <w:p w14:paraId="42A9C5D3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1.67 – 3.87 V</w:t>
            </w:r>
          </w:p>
        </w:tc>
        <w:tc>
          <w:tcPr>
            <w:tcW w:w="924" w:type="pct"/>
          </w:tcPr>
          <w:p w14:paraId="06170586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192/85 138/171 108/342 </w:t>
            </w:r>
          </w:p>
        </w:tc>
        <w:tc>
          <w:tcPr>
            <w:tcW w:w="924" w:type="pct"/>
          </w:tcPr>
          <w:p w14:paraId="3C3B9F4D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~ 85 after 50 cycles</w:t>
            </w:r>
          </w:p>
        </w:tc>
        <w:tc>
          <w:tcPr>
            <w:tcW w:w="383" w:type="pct"/>
          </w:tcPr>
          <w:p w14:paraId="565B1A99" w14:textId="589CD45C" w:rsidR="00D56505" w:rsidRPr="00F85EBE" w:rsidRDefault="00D56505" w:rsidP="00C85038">
            <w:pPr>
              <w:spacing w:line="36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  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 xml:space="preserve">   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40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</w:p>
        </w:tc>
      </w:tr>
      <w:tr w:rsidR="00F85EBE" w:rsidRPr="00F85EBE" w14:paraId="325C27B8" w14:textId="77777777" w:rsidTr="001A3972">
        <w:trPr>
          <w:jc w:val="center"/>
        </w:trPr>
        <w:tc>
          <w:tcPr>
            <w:tcW w:w="848" w:type="pct"/>
          </w:tcPr>
          <w:p w14:paraId="3D682A02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CuS</w:t>
            </w:r>
            <w:proofErr w:type="spellEnd"/>
          </w:p>
        </w:tc>
        <w:tc>
          <w:tcPr>
            <w:tcW w:w="847" w:type="pct"/>
          </w:tcPr>
          <w:p w14:paraId="60206C9D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Ca(</w:t>
            </w:r>
            <w:proofErr w:type="gramEnd"/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TFSI)</w:t>
            </w:r>
            <w:r w:rsidRPr="00F85EBE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</w:t>
            </w: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EC/PC/EMC/DMC</w:t>
            </w:r>
          </w:p>
        </w:tc>
        <w:tc>
          <w:tcPr>
            <w:tcW w:w="460" w:type="pct"/>
          </w:tcPr>
          <w:p w14:paraId="56F39B00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AC</w:t>
            </w:r>
          </w:p>
        </w:tc>
        <w:tc>
          <w:tcPr>
            <w:tcW w:w="615" w:type="pct"/>
          </w:tcPr>
          <w:p w14:paraId="5A8E3247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1.5 – 3.2 V</w:t>
            </w:r>
          </w:p>
        </w:tc>
        <w:tc>
          <w:tcPr>
            <w:tcW w:w="924" w:type="pct"/>
          </w:tcPr>
          <w:p w14:paraId="1C2BC17C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200/100</w:t>
            </w:r>
          </w:p>
        </w:tc>
        <w:tc>
          <w:tcPr>
            <w:tcW w:w="924" w:type="pct"/>
          </w:tcPr>
          <w:p w14:paraId="55AA76E8" w14:textId="77777777" w:rsidR="00D56505" w:rsidRPr="00F85EBE" w:rsidRDefault="00D56505" w:rsidP="00C8503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/>
                <w:sz w:val="16"/>
                <w:szCs w:val="16"/>
              </w:rPr>
              <w:t>~ 95 after 30 cycles</w:t>
            </w:r>
          </w:p>
        </w:tc>
        <w:tc>
          <w:tcPr>
            <w:tcW w:w="383" w:type="pct"/>
          </w:tcPr>
          <w:p w14:paraId="07A0795A" w14:textId="09728308" w:rsidR="00D56505" w:rsidRPr="00F85EBE" w:rsidRDefault="00D56505" w:rsidP="00C85038">
            <w:pPr>
              <w:spacing w:line="36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 xml:space="preserve">  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 xml:space="preserve">   </w: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 xml:space="preserve">  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&lt;EndNote&gt;&lt;Cite&gt;&lt;Author&gt;Zuo&lt;/Author&gt;&lt;Year&gt;2022&lt;/Year&gt;&lt;RecNum&gt;30&lt;/RecNum&gt;&lt;DisplayText&gt;&lt;style face="superscript"&gt;[10]&lt;/style&gt;&lt;/DisplayText&gt;&lt;record&gt;&lt;rec-number&gt;30&lt;/rec-number&gt;&lt;foreign-keys&gt;&lt;key app="EN" db-id="at50f2da7vvppqexs0o529x9rwtrstw9spxw" timestamp="1671460395"&gt;30&lt;/key&gt;&lt;key app="ENWeb" db-id=""&gt;0&lt;/key&gt;&lt;/foreign-keys&gt;&lt;ref-type name="Journal Article"&gt;17&lt;/ref-type&gt;&lt;contributors&gt;&lt;authors&gt;&lt;author&gt;Zuo, Chunli&lt;/author&gt;&lt;author&gt;Xiong, Fangyu&lt;/author&gt;&lt;author&gt;Wang, Junjun&lt;/author&gt;&lt;author&gt;An, Yongkang&lt;/author&gt;&lt;author&gt;Zhang, Lei&lt;/author&gt;&lt;author&gt;An, Qinyou&lt;/author&gt;&lt;/authors&gt;&lt;/contributors&gt;&lt;titles&gt;&lt;title&gt;MnO&amp;#xD; 2&amp;#xD; Polymorphs as Cathode Materials for Rechargeable Ca</w:instrText>
            </w:r>
            <w:r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instrText>‐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instrText>Ion Batteries&lt;/title&gt;&lt;secondary-title&gt;Advanced Functional Materials&lt;/secondary-title&gt;&lt;/titles&gt;&lt;periodical&gt;&lt;full-title&gt;Advanced Functional Materials&lt;/full-title&gt;&lt;/periodical&gt;&lt;volume&gt;32&lt;/volume&gt;&lt;number&gt;33&lt;/number&gt;&lt;section&gt;2202975&lt;/section&gt;&lt;dates&gt;&lt;year&gt;2022&lt;/year&gt;&lt;/dates&gt;&lt;isbn&gt;1616-301X&amp;#xD;1616-3028&lt;/isbn&gt;&lt;urls&gt;&lt;/urls&gt;&lt;electronic-resource-num&gt;10.1002/adfm.202202975&lt;/electronic-resource-num&gt;&lt;/record&gt;&lt;/Cite&gt;&lt;/EndNote&gt;</w:instrTex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[</w:t>
            </w:r>
            <w:r w:rsidR="00975844" w:rsidRPr="00F85EBE"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>41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t>]</w:t>
            </w:r>
            <w:r w:rsidRPr="00F85EBE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</w:tbl>
    <w:p w14:paraId="1FB59FFE" w14:textId="48E9E118" w:rsidR="008F2618" w:rsidRPr="00F85EBE" w:rsidRDefault="00A334C7" w:rsidP="001A3972">
      <w:pPr>
        <w:spacing w:beforeLines="200" w:before="48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9" w:name="_Hlk175068456"/>
      <w:r w:rsidRPr="00F85EBE">
        <w:rPr>
          <w:rFonts w:ascii="Times New Roman" w:hAnsi="Times New Roman" w:cs="Times New Roman"/>
          <w:sz w:val="24"/>
          <w:szCs w:val="24"/>
        </w:rPr>
        <w:t xml:space="preserve">To explore the potential limitations or trade-offs of Mo doping, we tested the long-term stability of MMO-40 under practical conditions, such as high loading, low electrolyte volume, and high current density. </w:t>
      </w:r>
      <w:bookmarkEnd w:id="19"/>
      <w:r w:rsidRPr="00F85EBE">
        <w:rPr>
          <w:rFonts w:ascii="Times New Roman" w:hAnsi="Times New Roman" w:cs="Times New Roman"/>
          <w:sz w:val="24"/>
          <w:szCs w:val="24"/>
        </w:rPr>
        <w:t>First, we increased the cathode material loading from 1.5 mg cm⁻² to 4 mg cm⁻² (</w:t>
      </w:r>
      <w:r w:rsidRPr="00F85EBE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Pr="00F85EBE">
        <w:rPr>
          <w:rFonts w:ascii="Times New Roman" w:hAnsi="Times New Roman" w:cs="Times New Roman" w:hint="eastAsia"/>
          <w:b/>
          <w:bCs/>
          <w:sz w:val="24"/>
          <w:szCs w:val="24"/>
        </w:rPr>
        <w:t>S1</w:t>
      </w:r>
      <w:r w:rsidRPr="00F85EB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85EBE">
        <w:rPr>
          <w:rFonts w:ascii="Times New Roman" w:hAnsi="Times New Roman" w:cs="Times New Roman"/>
          <w:sz w:val="24"/>
          <w:szCs w:val="24"/>
        </w:rPr>
        <w:t xml:space="preserve">), reduced the electrolyte volume from 80 </w:t>
      </w:r>
      <w:proofErr w:type="spellStart"/>
      <w:r w:rsidRPr="00F85EBE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Pr="00F85EBE">
        <w:rPr>
          <w:rFonts w:ascii="Times New Roman" w:hAnsi="Times New Roman" w:cs="Times New Roman"/>
          <w:sz w:val="24"/>
          <w:szCs w:val="24"/>
        </w:rPr>
        <w:t xml:space="preserve"> to 40 </w:t>
      </w:r>
      <w:proofErr w:type="spellStart"/>
      <w:r w:rsidRPr="00F85EBE">
        <w:rPr>
          <w:rFonts w:ascii="Times New Roman" w:hAnsi="Times New Roman" w:cs="Times New Roman"/>
          <w:sz w:val="24"/>
          <w:szCs w:val="24"/>
        </w:rPr>
        <w:t>μL</w:t>
      </w:r>
      <w:proofErr w:type="spellEnd"/>
      <w:r w:rsidRPr="00F85EBE">
        <w:rPr>
          <w:rFonts w:ascii="Times New Roman" w:hAnsi="Times New Roman" w:cs="Times New Roman"/>
          <w:sz w:val="24"/>
          <w:szCs w:val="24"/>
        </w:rPr>
        <w:t>, and applied a current density of 1000 mA g⁻¹ (which is currently a relatively high current density reported for calcium-ion battery cathode materials</w:t>
      </w:r>
      <w:r w:rsidRPr="00F85EBE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F85EBE">
        <w:rPr>
          <w:rFonts w:ascii="Times New Roman" w:hAnsi="Times New Roman" w:cs="Times New Roman"/>
          <w:b/>
          <w:bCs/>
          <w:sz w:val="24"/>
          <w:szCs w:val="24"/>
        </w:rPr>
        <w:t>Table S</w:t>
      </w:r>
      <w:r w:rsidRPr="00F85EBE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F85EBE">
        <w:rPr>
          <w:rFonts w:ascii="Times New Roman" w:hAnsi="Times New Roman" w:cs="Times New Roman" w:hint="eastAsia"/>
          <w:sz w:val="24"/>
          <w:szCs w:val="24"/>
        </w:rPr>
        <w:t>)</w:t>
      </w:r>
      <w:r w:rsidRPr="00F85EBE">
        <w:rPr>
          <w:rFonts w:ascii="Times New Roman" w:hAnsi="Times New Roman" w:cs="Times New Roman"/>
          <w:sz w:val="24"/>
          <w:szCs w:val="24"/>
        </w:rPr>
        <w:t xml:space="preserve">). As shown in the </w:t>
      </w:r>
      <w:r w:rsidRPr="00F85EBE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F85EBE">
        <w:rPr>
          <w:rFonts w:ascii="Times New Roman" w:hAnsi="Times New Roman" w:cs="Times New Roman"/>
          <w:b/>
          <w:bCs/>
          <w:sz w:val="24"/>
          <w:szCs w:val="24"/>
        </w:rPr>
        <w:t>igure</w:t>
      </w:r>
      <w:r w:rsidRPr="00F85EB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S13</w:t>
      </w:r>
      <w:r w:rsidRPr="00F85EBE">
        <w:rPr>
          <w:rFonts w:ascii="Times New Roman" w:hAnsi="Times New Roman" w:cs="Times New Roman"/>
          <w:sz w:val="24"/>
          <w:szCs w:val="24"/>
        </w:rPr>
        <w:t xml:space="preserve">, MMO-40 exhibits good specific capacity (63 </w:t>
      </w:r>
      <w:proofErr w:type="spellStart"/>
      <w:r w:rsidRPr="00F85EBE">
        <w:rPr>
          <w:rFonts w:ascii="Times New Roman" w:hAnsi="Times New Roman" w:cs="Times New Roman"/>
          <w:sz w:val="24"/>
          <w:szCs w:val="24"/>
        </w:rPr>
        <w:t>mAh</w:t>
      </w:r>
      <w:proofErr w:type="spellEnd"/>
      <w:r w:rsidRPr="00F85EBE">
        <w:rPr>
          <w:rFonts w:ascii="Times New Roman" w:hAnsi="Times New Roman" w:cs="Times New Roman"/>
          <w:sz w:val="24"/>
          <w:szCs w:val="24"/>
        </w:rPr>
        <w:t xml:space="preserve">/g) and cycling performance (capacity retention of 78% after 1000 cycles). These results indicate that the introduction of Mo effectively enhances the material's </w:t>
      </w:r>
      <w:r w:rsidRPr="00F85EBE">
        <w:rPr>
          <w:rFonts w:ascii="Times New Roman" w:hAnsi="Times New Roman" w:cs="Times New Roman"/>
          <w:sz w:val="24"/>
          <w:szCs w:val="24"/>
        </w:rPr>
        <w:lastRenderedPageBreak/>
        <w:t>conductivity and structural stability, significantly improving its long-term cycling performance under high current density and low electrolyte conditions.</w:t>
      </w:r>
    </w:p>
    <w:p w14:paraId="4A0A2D99" w14:textId="77777777" w:rsidR="00883840" w:rsidRPr="00F85EBE" w:rsidRDefault="00883840" w:rsidP="001A397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" w:eastAsia="zh-CN"/>
        </w:rPr>
      </w:pPr>
      <w:bookmarkStart w:id="20" w:name="_Hlk175126438"/>
      <w:r w:rsidRPr="00F85EBE">
        <w:rPr>
          <w:rFonts w:ascii="Times New Roman" w:hAnsi="Times New Roman" w:cs="Times New Roman"/>
          <w:noProof/>
          <w:sz w:val="24"/>
          <w:szCs w:val="24"/>
          <w:lang w:val="en" w:eastAsia="zh-CN"/>
        </w:rPr>
        <w:drawing>
          <wp:inline distT="0" distB="0" distL="0" distR="0" wp14:anchorId="7EF67FBD" wp14:editId="518F76B0">
            <wp:extent cx="3462655" cy="1481455"/>
            <wp:effectExtent l="0" t="0" r="4445" b="4445"/>
            <wp:docPr id="19100168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42119" w14:textId="476B8CEF" w:rsidR="00883840" w:rsidRPr="00F85EBE" w:rsidRDefault="00883840" w:rsidP="001A397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" w:eastAsia="zh-CN"/>
        </w:rPr>
      </w:pPr>
      <w:r w:rsidRPr="00F85EBE">
        <w:rPr>
          <w:rFonts w:ascii="Times New Roman" w:hAnsi="Times New Roman" w:cs="Times New Roman"/>
          <w:b/>
          <w:bCs/>
          <w:sz w:val="24"/>
          <w:szCs w:val="24"/>
          <w:lang w:val="en" w:eastAsia="zh-CN"/>
        </w:rPr>
        <w:t xml:space="preserve">Figure </w:t>
      </w:r>
      <w:r w:rsidRPr="00F85EBE">
        <w:rPr>
          <w:rFonts w:ascii="Times New Roman" w:hAnsi="Times New Roman" w:cs="Times New Roman" w:hint="eastAsia"/>
          <w:b/>
          <w:bCs/>
          <w:sz w:val="24"/>
          <w:szCs w:val="24"/>
          <w:lang w:val="en" w:eastAsia="zh-CN"/>
        </w:rPr>
        <w:t>S12</w:t>
      </w:r>
      <w:r w:rsidRPr="00F85EBE">
        <w:rPr>
          <w:rFonts w:ascii="Times New Roman" w:hAnsi="Times New Roman" w:cs="Times New Roman" w:hint="eastAsia"/>
          <w:sz w:val="24"/>
          <w:szCs w:val="24"/>
          <w:lang w:val="en" w:eastAsia="zh-CN"/>
        </w:rPr>
        <w:t xml:space="preserve">. </w:t>
      </w:r>
      <w:r w:rsidRPr="00F85EBE">
        <w:rPr>
          <w:rFonts w:ascii="Times New Roman" w:hAnsi="Times New Roman" w:cs="Times New Roman"/>
          <w:sz w:val="24"/>
          <w:szCs w:val="24"/>
          <w:lang w:eastAsia="zh-CN"/>
        </w:rPr>
        <w:t>(a) The long side of the MMO-40 cathode material</w:t>
      </w:r>
      <w:r w:rsidRPr="00F85EBE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; </w:t>
      </w:r>
      <w:r w:rsidRPr="00F85EBE">
        <w:rPr>
          <w:rFonts w:ascii="Times New Roman" w:hAnsi="Times New Roman" w:cs="Times New Roman"/>
          <w:sz w:val="24"/>
          <w:szCs w:val="24"/>
          <w:lang w:eastAsia="zh-CN"/>
        </w:rPr>
        <w:t>(b) The short side of the MMO-40 cathode material</w:t>
      </w:r>
    </w:p>
    <w:p w14:paraId="294D7599" w14:textId="77777777" w:rsidR="00A334C7" w:rsidRPr="00F85EBE" w:rsidRDefault="00A334C7" w:rsidP="001A397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" w:eastAsia="zh-CN"/>
        </w:rPr>
      </w:pPr>
      <w:r w:rsidRPr="00F85EBE">
        <w:rPr>
          <w:rFonts w:ascii="Times New Roman" w:hAnsi="Times New Roman" w:cs="Times New Roman"/>
          <w:noProof/>
          <w:sz w:val="24"/>
          <w:szCs w:val="24"/>
          <w:lang w:val="en" w:eastAsia="zh-CN"/>
        </w:rPr>
        <w:drawing>
          <wp:inline distT="0" distB="0" distL="0" distR="0" wp14:anchorId="07990B4C" wp14:editId="1E51CA6D">
            <wp:extent cx="6114751" cy="2159000"/>
            <wp:effectExtent l="0" t="0" r="635" b="0"/>
            <wp:docPr id="5680149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14942" name="图片 568014942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7" r="5"/>
                    <a:stretch/>
                  </pic:blipFill>
                  <pic:spPr bwMode="auto">
                    <a:xfrm>
                      <a:off x="0" y="0"/>
                      <a:ext cx="6117583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52CED" w14:textId="20815497" w:rsidR="00A334C7" w:rsidRPr="00F85EBE" w:rsidRDefault="00A334C7" w:rsidP="001A3972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" w:eastAsia="zh-CN"/>
        </w:rPr>
      </w:pPr>
      <w:r w:rsidRPr="00F85EBE">
        <w:rPr>
          <w:rFonts w:ascii="Times New Roman" w:hAnsi="Times New Roman" w:cs="Times New Roman"/>
          <w:b/>
          <w:bCs/>
          <w:sz w:val="24"/>
          <w:szCs w:val="24"/>
          <w:lang w:val="en" w:eastAsia="zh-CN"/>
        </w:rPr>
        <w:t xml:space="preserve">Figure </w:t>
      </w:r>
      <w:r w:rsidRPr="00F85EBE">
        <w:rPr>
          <w:rFonts w:ascii="Times New Roman" w:hAnsi="Times New Roman" w:cs="Times New Roman" w:hint="eastAsia"/>
          <w:b/>
          <w:bCs/>
          <w:sz w:val="24"/>
          <w:szCs w:val="24"/>
          <w:lang w:val="en" w:eastAsia="zh-CN"/>
        </w:rPr>
        <w:t>S1</w:t>
      </w:r>
      <w:r w:rsidR="00883840" w:rsidRPr="00F85EBE">
        <w:rPr>
          <w:rFonts w:ascii="Times New Roman" w:hAnsi="Times New Roman" w:cs="Times New Roman" w:hint="eastAsia"/>
          <w:b/>
          <w:bCs/>
          <w:sz w:val="24"/>
          <w:szCs w:val="24"/>
          <w:lang w:val="en" w:eastAsia="zh-CN"/>
        </w:rPr>
        <w:t>3</w:t>
      </w:r>
      <w:r w:rsidRPr="00F85EBE">
        <w:rPr>
          <w:rFonts w:ascii="Times New Roman" w:hAnsi="Times New Roman" w:cs="Times New Roman" w:hint="eastAsia"/>
          <w:sz w:val="24"/>
          <w:szCs w:val="24"/>
          <w:lang w:val="en" w:eastAsia="zh-CN"/>
        </w:rPr>
        <w:t>.</w:t>
      </w:r>
      <w:r w:rsidRPr="00F85EBE">
        <w:rPr>
          <w:rFonts w:ascii="Times New Roman" w:hAnsi="Times New Roman" w:cs="Times New Roman"/>
          <w:sz w:val="24"/>
          <w:szCs w:val="24"/>
          <w:lang w:val="en" w:eastAsia="zh-CN"/>
        </w:rPr>
        <w:t xml:space="preserve"> </w:t>
      </w:r>
      <w:r w:rsidRPr="00F85EBE">
        <w:rPr>
          <w:rFonts w:ascii="Times New Roman" w:hAnsi="Times New Roman" w:cs="Times New Roman"/>
          <w:bCs/>
          <w:sz w:val="24"/>
          <w:szCs w:val="24"/>
          <w:lang w:val="de-DE" w:eastAsia="zh-CN"/>
        </w:rPr>
        <w:t>Cycling performance of MMO</w:t>
      </w:r>
      <w:r w:rsidRPr="00F85EBE">
        <w:rPr>
          <w:rFonts w:ascii="Times New Roman" w:hAnsi="Times New Roman" w:cs="Times New Roman" w:hint="eastAsia"/>
          <w:bCs/>
          <w:sz w:val="24"/>
          <w:szCs w:val="24"/>
          <w:lang w:val="de-DE" w:eastAsia="zh-CN"/>
        </w:rPr>
        <w:t>-</w:t>
      </w:r>
      <w:r w:rsidRPr="00F85EBE">
        <w:rPr>
          <w:rFonts w:ascii="Times New Roman" w:hAnsi="Times New Roman" w:cs="Times New Roman"/>
          <w:bCs/>
          <w:sz w:val="24"/>
          <w:szCs w:val="24"/>
          <w:lang w:val="de-DE" w:eastAsia="zh-CN"/>
        </w:rPr>
        <w:t>40 at 1.0 A g</w:t>
      </w:r>
      <w:r w:rsidRPr="00F85EBE">
        <w:rPr>
          <w:rFonts w:ascii="Times New Roman" w:hAnsi="Times New Roman" w:cs="Times New Roman"/>
          <w:bCs/>
          <w:sz w:val="24"/>
          <w:szCs w:val="24"/>
          <w:vertAlign w:val="superscript"/>
          <w:lang w:val="de-DE" w:eastAsia="zh-CN"/>
        </w:rPr>
        <w:t>−1</w:t>
      </w:r>
      <w:r w:rsidRPr="00F85EBE">
        <w:rPr>
          <w:rFonts w:ascii="Times New Roman" w:hAnsi="Times New Roman" w:cs="Times New Roman"/>
          <w:bCs/>
          <w:sz w:val="24"/>
          <w:szCs w:val="24"/>
          <w:lang w:val="de-DE" w:eastAsia="zh-CN"/>
        </w:rPr>
        <w:t>.</w:t>
      </w:r>
    </w:p>
    <w:bookmarkEnd w:id="20"/>
    <w:p w14:paraId="6BE31D24" w14:textId="77777777" w:rsidR="006B7C55" w:rsidRPr="00F85EBE" w:rsidRDefault="006B7C55" w:rsidP="001A3972">
      <w:pPr>
        <w:spacing w:after="0" w:line="480" w:lineRule="auto"/>
        <w:contextualSpacing/>
        <w:jc w:val="center"/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</w:pPr>
      <w:r w:rsidRPr="00F85EBE">
        <w:rPr>
          <w:rFonts w:ascii="Times New Roman" w:eastAsia="MS Mincho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 wp14:anchorId="6598726A" wp14:editId="5513769C">
            <wp:extent cx="3119755" cy="2164887"/>
            <wp:effectExtent l="0" t="0" r="4445" b="6985"/>
            <wp:docPr id="1001904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04141" name="图片 1001904141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6"/>
                    <a:stretch/>
                  </pic:blipFill>
                  <pic:spPr bwMode="auto">
                    <a:xfrm>
                      <a:off x="0" y="0"/>
                      <a:ext cx="3120000" cy="2165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1D017" w14:textId="7B377F80" w:rsidR="006B7C55" w:rsidRPr="00F85EBE" w:rsidRDefault="006B7C55" w:rsidP="001A3972">
      <w:pPr>
        <w:spacing w:after="0" w:line="360" w:lineRule="auto"/>
        <w:ind w:firstLineChars="200" w:firstLine="482"/>
        <w:contextualSpacing/>
        <w:jc w:val="center"/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</w:pPr>
      <w:r w:rsidRPr="00F85EBE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Figure S1</w:t>
      </w:r>
      <w:r w:rsidR="00A334C7" w:rsidRPr="00F85EBE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4</w:t>
      </w:r>
      <w:r w:rsidRPr="00F85EBE">
        <w:rPr>
          <w:rFonts w:ascii="Times New Roman" w:eastAsia="MS Mincho" w:hAnsi="Times New Roman" w:cs="Times New Roman"/>
          <w:b/>
          <w:bCs/>
          <w:sz w:val="24"/>
          <w:szCs w:val="24"/>
          <w:lang w:val="en" w:eastAsia="ja-JP"/>
        </w:rPr>
        <w:t xml:space="preserve">. 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  <w:t xml:space="preserve">The charge/discharge curves of 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MMO-40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  <w:t xml:space="preserve"> with Ca</w:t>
      </w:r>
      <w:r w:rsidRPr="00F85EBE">
        <w:rPr>
          <w:rFonts w:ascii="Times New Roman" w:eastAsia="等线" w:hAnsi="Times New Roman" w:cs="Times New Roman" w:hint="eastAsia"/>
          <w:bCs/>
          <w:sz w:val="24"/>
          <w:szCs w:val="24"/>
          <w:lang w:val="de-DE" w:eastAsia="zh-CN"/>
        </w:rPr>
        <w:t>(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  <w:t>TFSI</w:t>
      </w:r>
      <w:r w:rsidRPr="00F85EBE">
        <w:rPr>
          <w:rFonts w:ascii="Times New Roman" w:eastAsia="等线" w:hAnsi="Times New Roman" w:cs="Times New Roman" w:hint="eastAsia"/>
          <w:bCs/>
          <w:sz w:val="24"/>
          <w:szCs w:val="24"/>
          <w:lang w:val="de-DE" w:eastAsia="zh-CN"/>
        </w:rPr>
        <w:t>)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vertAlign w:val="subscript"/>
          <w:lang w:val="de-DE" w:eastAsia="ja-JP"/>
        </w:rPr>
        <w:t>2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  <w:t>/DMCA electrolyte at 30 mA g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vertAlign w:val="superscript"/>
          <w:lang w:val="de-DE" w:eastAsia="ja-JP"/>
        </w:rPr>
        <w:t>−1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  <w:t xml:space="preserve">. </w:t>
      </w:r>
    </w:p>
    <w:p w14:paraId="2BF8A5F3" w14:textId="77777777" w:rsidR="006B7C55" w:rsidRPr="00F85EBE" w:rsidRDefault="006B7C55" w:rsidP="001A3972">
      <w:pPr>
        <w:spacing w:after="0" w:line="48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</w:pPr>
      <w:r w:rsidRPr="00F85EBE">
        <w:rPr>
          <w:rFonts w:ascii="Times New Roman" w:eastAsia="MS Mincho" w:hAnsi="Times New Roman" w:cs="Times New Roman"/>
          <w:b/>
          <w:noProof/>
          <w:sz w:val="24"/>
          <w:szCs w:val="24"/>
          <w:lang w:eastAsia="zh-CN"/>
        </w:rPr>
        <w:lastRenderedPageBreak/>
        <w:drawing>
          <wp:inline distT="0" distB="0" distL="0" distR="0" wp14:anchorId="1B028B54" wp14:editId="79BDA5AF">
            <wp:extent cx="2969971" cy="2339816"/>
            <wp:effectExtent l="0" t="0" r="1905" b="3810"/>
            <wp:docPr id="20647399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39995" name="图片 2064739995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1"/>
                    <a:stretch/>
                  </pic:blipFill>
                  <pic:spPr bwMode="auto">
                    <a:xfrm>
                      <a:off x="0" y="0"/>
                      <a:ext cx="2970204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31977" w14:textId="35B75011" w:rsidR="006B7C55" w:rsidRPr="00F85EBE" w:rsidRDefault="006B7C55" w:rsidP="001A3972">
      <w:pPr>
        <w:spacing w:after="0" w:line="480" w:lineRule="auto"/>
        <w:ind w:firstLineChars="200" w:firstLine="482"/>
        <w:jc w:val="center"/>
        <w:rPr>
          <w:rFonts w:ascii="Times New Roman" w:hAnsi="Times New Roman" w:cs="Times New Roman"/>
          <w:bCs/>
          <w:sz w:val="24"/>
          <w:szCs w:val="24"/>
          <w:lang w:val="de-DE" w:eastAsia="zh-CN"/>
        </w:rPr>
      </w:pPr>
      <w:r w:rsidRPr="00F85EBE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Figure S1</w:t>
      </w:r>
      <w:r w:rsidR="00A334C7" w:rsidRPr="00F85EBE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5</w:t>
      </w:r>
      <w:r w:rsidRPr="00F85EBE">
        <w:rPr>
          <w:rFonts w:ascii="Times New Roman" w:eastAsia="MS Mincho" w:hAnsi="Times New Roman" w:cs="Times New Roman"/>
          <w:b/>
          <w:bCs/>
          <w:sz w:val="24"/>
          <w:szCs w:val="24"/>
          <w:lang w:val="en" w:eastAsia="ja-JP"/>
        </w:rPr>
        <w:t xml:space="preserve">. 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lang w:val="en" w:eastAsia="ja-JP"/>
        </w:rPr>
        <w:t>T</w:t>
      </w:r>
      <w:r w:rsidRPr="00F85EBE">
        <w:rPr>
          <w:rFonts w:ascii="Times New Roman" w:eastAsia="MS Mincho" w:hAnsi="Times New Roman" w:cs="Times New Roman" w:hint="eastAsia"/>
          <w:bCs/>
          <w:sz w:val="24"/>
          <w:szCs w:val="24"/>
          <w:lang w:val="en" w:eastAsia="zh-CN"/>
        </w:rPr>
        <w:t>he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  <w:t xml:space="preserve"> cycling performance of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MMO-40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  <w:t xml:space="preserve"> with </w:t>
      </w:r>
      <w:proofErr w:type="gramStart"/>
      <w:r w:rsidRPr="00F85EBE"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  <w:t>Ca</w:t>
      </w:r>
      <w:r w:rsidRPr="00F85EBE">
        <w:rPr>
          <w:rFonts w:ascii="Times New Roman" w:eastAsia="等线" w:hAnsi="Times New Roman" w:cs="Times New Roman" w:hint="eastAsia"/>
          <w:bCs/>
          <w:sz w:val="24"/>
          <w:szCs w:val="24"/>
          <w:lang w:val="de-DE" w:eastAsia="zh-CN"/>
        </w:rPr>
        <w:t>(</w:t>
      </w:r>
      <w:proofErr w:type="gramEnd"/>
      <w:r w:rsidRPr="00F85EBE"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  <w:t>TFSI</w:t>
      </w:r>
      <w:r w:rsidRPr="00F85EBE">
        <w:rPr>
          <w:rFonts w:ascii="Times New Roman" w:eastAsia="等线" w:hAnsi="Times New Roman" w:cs="Times New Roman" w:hint="eastAsia"/>
          <w:bCs/>
          <w:sz w:val="24"/>
          <w:szCs w:val="24"/>
          <w:lang w:val="de-DE" w:eastAsia="zh-CN"/>
        </w:rPr>
        <w:t>)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vertAlign w:val="subscript"/>
          <w:lang w:val="de-DE" w:eastAsia="ja-JP"/>
        </w:rPr>
        <w:t>2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  <w:t>/DMCA electrolyte at 30 mA g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vertAlign w:val="superscript"/>
          <w:lang w:val="de-DE" w:eastAsia="ja-JP"/>
        </w:rPr>
        <w:t>−1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  <w:t>.</w:t>
      </w:r>
    </w:p>
    <w:p w14:paraId="1E48F7BD" w14:textId="2119F1A1" w:rsidR="00D42F0B" w:rsidRPr="00F85EBE" w:rsidRDefault="00D42F0B" w:rsidP="001A3972">
      <w:pPr>
        <w:spacing w:after="0" w:line="480" w:lineRule="auto"/>
        <w:ind w:firstLineChars="200" w:firstLine="480"/>
        <w:jc w:val="center"/>
        <w:rPr>
          <w:rFonts w:ascii="Times New Roman" w:hAnsi="Times New Roman" w:cs="Times New Roman"/>
          <w:bCs/>
          <w:sz w:val="24"/>
          <w:szCs w:val="24"/>
          <w:lang w:val="de-DE" w:eastAsia="zh-CN"/>
        </w:rPr>
      </w:pPr>
      <w:r w:rsidRPr="00F85EBE">
        <w:rPr>
          <w:rFonts w:ascii="Times New Roman" w:hAnsi="Times New Roman" w:cs="Times New Roman"/>
          <w:bCs/>
          <w:noProof/>
          <w:sz w:val="24"/>
          <w:szCs w:val="24"/>
          <w:lang w:val="de-DE" w:eastAsia="zh-CN"/>
        </w:rPr>
        <w:drawing>
          <wp:inline distT="0" distB="0" distL="0" distR="0" wp14:anchorId="7B577A49" wp14:editId="11DD915C">
            <wp:extent cx="3017342" cy="2339816"/>
            <wp:effectExtent l="0" t="0" r="0" b="3810"/>
            <wp:docPr id="12629057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905734" name="图片 1262905734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"/>
                    <a:stretch/>
                  </pic:blipFill>
                  <pic:spPr bwMode="auto">
                    <a:xfrm>
                      <a:off x="0" y="0"/>
                      <a:ext cx="3017579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09726" w14:textId="696304AB" w:rsidR="00D42F0B" w:rsidRPr="00F85EBE" w:rsidRDefault="00D42F0B" w:rsidP="001A3972">
      <w:pPr>
        <w:spacing w:beforeLines="50" w:before="120" w:afterLines="50" w:after="120" w:line="480" w:lineRule="auto"/>
        <w:ind w:firstLineChars="200" w:firstLine="482"/>
        <w:jc w:val="center"/>
        <w:rPr>
          <w:rFonts w:ascii="Segoe UI" w:hAnsi="Segoe UI" w:cs="Segoe UI"/>
          <w:sz w:val="24"/>
          <w:szCs w:val="21"/>
          <w:shd w:val="clear" w:color="auto" w:fill="FFFFFF"/>
          <w:lang w:val="de-DE" w:eastAsia="zh-CN"/>
        </w:rPr>
      </w:pPr>
      <w:r w:rsidRPr="00F85EBE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Figure S1</w:t>
      </w:r>
      <w:r w:rsidR="00A334C7" w:rsidRPr="00F85EBE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6</w:t>
      </w:r>
      <w:r w:rsidRPr="00F85EBE">
        <w:rPr>
          <w:rFonts w:ascii="Times New Roman" w:eastAsia="MS Mincho" w:hAnsi="Times New Roman" w:cs="Times New Roman"/>
          <w:b/>
          <w:bCs/>
          <w:sz w:val="24"/>
          <w:szCs w:val="24"/>
          <w:lang w:val="en" w:eastAsia="ja-JP"/>
        </w:rPr>
        <w:t xml:space="preserve">. 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lang w:val="de-DE" w:eastAsia="zh-CN"/>
        </w:rPr>
        <w:t>The calculated capacitive contribution to the charge storage of MMO-40 at 0.6 mV s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vertAlign w:val="superscript"/>
          <w:lang w:val="de-DE" w:eastAsia="zh-CN"/>
        </w:rPr>
        <w:t>−1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lang w:val="de-DE" w:eastAsia="zh-CN"/>
        </w:rPr>
        <w:t>.</w:t>
      </w:r>
    </w:p>
    <w:p w14:paraId="75E816DF" w14:textId="77777777" w:rsidR="006B7C55" w:rsidRPr="00F85EBE" w:rsidRDefault="006B7C55" w:rsidP="001A3972">
      <w:pPr>
        <w:autoSpaceDE w:val="0"/>
        <w:autoSpaceDN w:val="0"/>
        <w:adjustRightInd w:val="0"/>
        <w:spacing w:beforeLines="50" w:before="120" w:afterLines="50" w:after="120" w:line="480" w:lineRule="auto"/>
        <w:ind w:firstLine="1"/>
        <w:rPr>
          <w:rFonts w:ascii="Times New Roman" w:eastAsia="宋体" w:hAnsi="Times New Roman" w:cs="Times New Roman"/>
          <w:sz w:val="24"/>
          <w:szCs w:val="24"/>
          <w:lang w:val="de-DE" w:eastAsia="ja-JP"/>
        </w:rPr>
      </w:pPr>
      <w:r w:rsidRPr="00F85EBE">
        <w:rPr>
          <w:rFonts w:ascii="Times New Roman" w:eastAsia="MS Mincho" w:hAnsi="Times New Roman" w:cs="Times New Roman"/>
          <w:b/>
          <w:bCs/>
          <w:iCs/>
          <w:sz w:val="28"/>
          <w:szCs w:val="24"/>
          <w:lang w:val="de-DE" w:eastAsia="ja-JP"/>
        </w:rPr>
        <w:t>GITT</w:t>
      </w:r>
      <w:r w:rsidRPr="00F85EBE">
        <w:rPr>
          <w:rFonts w:ascii="Times New Roman" w:eastAsia="MS Mincho" w:hAnsi="Times New Roman" w:cs="Times New Roman" w:hint="eastAsia"/>
          <w:b/>
          <w:bCs/>
          <w:iCs/>
          <w:sz w:val="28"/>
          <w:szCs w:val="24"/>
          <w:lang w:val="de-DE" w:eastAsia="ja-JP"/>
        </w:rPr>
        <w:t xml:space="preserve"> </w:t>
      </w:r>
      <w:r w:rsidRPr="00F85EBE">
        <w:rPr>
          <w:rFonts w:ascii="Times New Roman" w:eastAsia="MS Mincho" w:hAnsi="Times New Roman" w:cs="Times New Roman"/>
          <w:b/>
          <w:bCs/>
          <w:iCs/>
          <w:sz w:val="28"/>
          <w:szCs w:val="24"/>
          <w:lang w:val="de-DE" w:eastAsia="ja-JP"/>
        </w:rPr>
        <w:t>test.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ja-JP"/>
        </w:rPr>
        <w:t xml:space="preserve"> </w:t>
      </w:r>
    </w:p>
    <w:p w14:paraId="327C69A0" w14:textId="4A1DB5C0" w:rsidR="006B7C55" w:rsidRPr="00F85EBE" w:rsidRDefault="006B7C55" w:rsidP="006B7C55">
      <w:pPr>
        <w:autoSpaceDE w:val="0"/>
        <w:autoSpaceDN w:val="0"/>
        <w:adjustRightInd w:val="0"/>
        <w:snapToGrid w:val="0"/>
        <w:spacing w:after="0" w:line="480" w:lineRule="auto"/>
        <w:ind w:firstLineChars="200" w:firstLine="480"/>
        <w:jc w:val="both"/>
        <w:rPr>
          <w:rFonts w:ascii="Times New Roman" w:eastAsia="宋体" w:hAnsi="Times New Roman" w:cs="Times New Roman"/>
          <w:sz w:val="24"/>
          <w:szCs w:val="24"/>
          <w:lang w:val="de-DE" w:eastAsia="ja-JP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 xml:space="preserve">The dynamics of 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Ca</w:t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 xml:space="preserve"> ion solid-state diffusion in 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MMO-40</w:t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 xml:space="preserve"> cathode was evaluated by employing galvanostatic intermittent titration technique (GITT).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ja-JP"/>
        </w:rPr>
        <w:t xml:space="preserve"> </w:t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 xml:space="preserve">The </w:t>
      </w:r>
      <w:r w:rsidR="00A72052"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Ca</w:t>
      </w:r>
      <w:r w:rsidRPr="00F85EBE">
        <w:rPr>
          <w:rFonts w:ascii="Times New Roman" w:eastAsia="宋体" w:hAnsi="Times New Roman" w:cs="Times New Roman"/>
          <w:sz w:val="24"/>
          <w:szCs w:val="24"/>
          <w:vertAlign w:val="superscript"/>
          <w:lang w:val="de-DE" w:eastAsia="ja-JP"/>
        </w:rPr>
        <w:t xml:space="preserve">2+ </w:t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>ion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ja-JP"/>
        </w:rPr>
        <w:t xml:space="preserve"> </w:t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>diffusion diffusivity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ja-JP"/>
        </w:rPr>
        <w:t xml:space="preserve"> </w:t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>(D</w:t>
      </w:r>
      <w:r w:rsidRPr="00F85EBE">
        <w:rPr>
          <w:rFonts w:ascii="Times New Roman" w:eastAsia="宋体" w:hAnsi="Times New Roman" w:cs="Times New Roman"/>
          <w:sz w:val="24"/>
          <w:szCs w:val="24"/>
          <w:vertAlign w:val="superscript"/>
          <w:lang w:val="de-DE" w:eastAsia="ja-JP"/>
        </w:rPr>
        <w:t>GITT</w:t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 xml:space="preserve">) was obtained via the following equation: </w:t>
      </w:r>
    </w:p>
    <w:p w14:paraId="69ECEB66" w14:textId="77777777" w:rsidR="006B7C55" w:rsidRPr="00F85EBE" w:rsidRDefault="00000000" w:rsidP="006B7C55">
      <w:pPr>
        <w:autoSpaceDE w:val="0"/>
        <w:autoSpaceDN w:val="0"/>
        <w:adjustRightInd w:val="0"/>
        <w:snapToGrid w:val="0"/>
        <w:spacing w:after="0" w:line="480" w:lineRule="auto"/>
        <w:ind w:firstLineChars="1500" w:firstLine="3600"/>
        <w:jc w:val="both"/>
        <w:rPr>
          <w:rFonts w:ascii="Times New Roman" w:eastAsia="宋体" w:hAnsi="Times New Roman" w:cs="Times New Roman"/>
          <w:sz w:val="24"/>
          <w:szCs w:val="24"/>
          <w:lang w:val="de-DE" w:eastAsia="ja-JP"/>
        </w:rPr>
      </w:pPr>
      <m:oMath>
        <m:sSup>
          <m:sSupPr>
            <m:ctrlPr>
              <w:rPr>
                <w:rFonts w:ascii="Cambria Math" w:eastAsia="宋体" w:hAnsi="Cambria Math" w:cs="Times New Roman"/>
                <w:i/>
                <w:sz w:val="24"/>
                <w:szCs w:val="24"/>
                <w:lang w:val="de-DE" w:eastAsia="ja-JP"/>
              </w:rPr>
            </m:ctrlPr>
          </m:sSupPr>
          <m:e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  <w:lang w:val="de-DE" w:eastAsia="ja-JP"/>
              </w:rPr>
              <m:t>D</m:t>
            </m:r>
          </m:e>
          <m:sup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  <w:vertAlign w:val="superscript"/>
                <w:lang w:val="de-DE" w:eastAsia="ja-JP"/>
              </w:rPr>
              <m:t>GITT</m:t>
            </m:r>
          </m:sup>
        </m:sSup>
        <m:r>
          <m:rPr>
            <m:sty m:val="p"/>
          </m:rPr>
          <w:rPr>
            <w:rFonts w:ascii="Cambria Math" w:eastAsia="宋体" w:hAnsi="Cambria Math" w:cs="Times New Roman"/>
            <w:sz w:val="24"/>
            <w:szCs w:val="24"/>
            <w:lang w:val="de-DE" w:eastAsia="ja-JP"/>
          </w:rPr>
          <m:t>=</m:t>
        </m:r>
        <m:f>
          <m:fPr>
            <m:ctrlPr>
              <w:rPr>
                <w:rFonts w:ascii="Cambria Math" w:eastAsia="宋体" w:hAnsi="Cambria Math" w:cs="Times New Roman"/>
                <w:sz w:val="24"/>
                <w:szCs w:val="24"/>
                <w:lang w:val="de-DE" w:eastAsia="ja-JP"/>
              </w:rPr>
            </m:ctrlPr>
          </m:fPr>
          <m:num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  <w:lang w:val="de-DE" w:eastAsia="ja-JP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  <w:lang w:val="de-DE" w:eastAsia="ja-JP"/>
              </w:rPr>
              <w:sym w:font="Symbol" w:char="F070"/>
            </m:r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  <w:lang w:val="de-DE" w:eastAsia="ja-JP"/>
              </w:rPr>
              <w:sym w:font="Symbol" w:char="F074"/>
            </m:r>
          </m:den>
        </m:f>
        <m:sSup>
          <m:sSupPr>
            <m:ctrlPr>
              <w:rPr>
                <w:rFonts w:ascii="Cambria Math" w:eastAsia="宋体" w:hAnsi="Cambria Math" w:cs="Times New Roman"/>
                <w:sz w:val="24"/>
                <w:szCs w:val="24"/>
                <w:lang w:val="de-DE" w:eastAsia="ja-JP"/>
              </w:rPr>
            </m:ctrlPr>
          </m:sSupPr>
          <m:e>
            <m:d>
              <m:dPr>
                <m:ctrlPr>
                  <w:rPr>
                    <w:rFonts w:ascii="Cambria Math" w:eastAsia="宋体" w:hAnsi="Cambria Math" w:cs="Times New Roman"/>
                    <w:sz w:val="24"/>
                    <w:szCs w:val="24"/>
                    <w:lang w:val="de-DE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宋体" w:hAnsi="Cambria Math" w:cs="Times New Roman"/>
                        <w:sz w:val="24"/>
                        <w:szCs w:val="24"/>
                        <w:lang w:val="de-DE"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宋体" w:hAnsi="Cambria Math" w:cs="Times New Roman"/>
                            <w:sz w:val="24"/>
                            <w:szCs w:val="24"/>
                            <w:lang w:val="de-DE" w:eastAsia="ja-JP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 w:cs="Times New Roman"/>
                            <w:sz w:val="24"/>
                            <w:szCs w:val="24"/>
                            <w:lang w:val="de-DE" w:eastAsia="ja-JP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 w:cs="Times New Roman"/>
                            <w:sz w:val="24"/>
                            <w:szCs w:val="24"/>
                            <w:lang w:val="de-DE" w:eastAsia="ja-JP"/>
                          </w:rPr>
                          <m:t>B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宋体" w:hAnsi="Cambria Math" w:cs="Times New Roman"/>
                            <w:sz w:val="24"/>
                            <w:szCs w:val="24"/>
                            <w:lang w:val="de-DE" w:eastAsia="ja-JP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 w:cs="Times New Roman"/>
                            <w:sz w:val="24"/>
                            <w:szCs w:val="24"/>
                            <w:lang w:val="de-DE" w:eastAsia="ja-JP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 w:cs="Times New Roman"/>
                            <w:sz w:val="24"/>
                            <w:szCs w:val="24"/>
                            <w:lang w:val="de-DE" w:eastAsia="ja-JP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宋体" w:hAnsi="Cambria Math" w:cs="Times New Roman"/>
                            <w:sz w:val="24"/>
                            <w:szCs w:val="24"/>
                            <w:lang w:val="de-DE" w:eastAsia="ja-JP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 w:cs="Times New Roman"/>
                            <w:sz w:val="24"/>
                            <w:szCs w:val="24"/>
                            <w:lang w:val="de-DE" w:eastAsia="ja-JP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宋体" w:hAnsi="Cambria Math" w:cs="Times New Roman"/>
                            <w:sz w:val="24"/>
                            <w:szCs w:val="24"/>
                            <w:lang w:val="de-DE" w:eastAsia="ja-JP"/>
                          </w:rPr>
                          <m:t>B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宋体" w:hAnsi="Cambria Math" w:cs="Times New Roman"/>
                        <w:sz w:val="24"/>
                        <w:szCs w:val="24"/>
                        <w:lang w:val="de-DE" w:eastAsia="ja-JP"/>
                      </w:rPr>
                      <m:t>S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  <w:lang w:val="de-DE" w:eastAsia="ja-JP"/>
              </w:rPr>
              <m:t>2</m:t>
            </m:r>
          </m:sup>
        </m:sSup>
        <m:sSup>
          <m:sSupPr>
            <m:ctrlPr>
              <w:rPr>
                <w:rFonts w:ascii="Cambria Math" w:eastAsia="宋体" w:hAnsi="Cambria Math" w:cs="Times New Roman"/>
                <w:sz w:val="24"/>
                <w:szCs w:val="24"/>
                <w:lang w:val="de-DE" w:eastAsia="ja-JP"/>
              </w:rPr>
            </m:ctrlPr>
          </m:sSupPr>
          <m:e>
            <m:d>
              <m:dPr>
                <m:ctrlPr>
                  <w:rPr>
                    <w:rFonts w:ascii="Cambria Math" w:eastAsia="宋体" w:hAnsi="Cambria Math" w:cs="Times New Roman"/>
                    <w:sz w:val="24"/>
                    <w:szCs w:val="24"/>
                    <w:lang w:val="de-DE"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宋体" w:hAnsi="Cambria Math" w:cs="Times New Roman"/>
                        <w:sz w:val="24"/>
                        <w:szCs w:val="24"/>
                        <w:lang w:val="de-DE" w:eastAsia="ja-JP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宋体" w:hAnsi="Cambria Math" w:cs="Times New Roman"/>
                        <w:sz w:val="24"/>
                        <w:szCs w:val="24"/>
                        <w:lang w:val="de-DE" w:eastAsia="ja-JP"/>
                      </w:rPr>
                      <w:sym w:font="Symbol" w:char="F044"/>
                    </m:r>
                    <m:r>
                      <m:rPr>
                        <m:sty m:val="p"/>
                      </m:rPr>
                      <w:rPr>
                        <w:rFonts w:ascii="Cambria Math" w:eastAsia="宋体" w:hAnsi="Cambria Math" w:cs="Times New Roman"/>
                        <w:sz w:val="24"/>
                        <w:szCs w:val="24"/>
                        <w:lang w:val="de-DE" w:eastAsia="ja-JP"/>
                      </w:rPr>
                      <m:t>Es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宋体" w:hAnsi="Cambria Math" w:cs="Times New Roman"/>
                        <w:sz w:val="24"/>
                        <w:szCs w:val="24"/>
                        <w:lang w:val="de-DE" w:eastAsia="ja-JP"/>
                      </w:rPr>
                      <w:sym w:font="Symbol" w:char="F044"/>
                    </m:r>
                    <m:r>
                      <m:rPr>
                        <m:sty m:val="p"/>
                      </m:rPr>
                      <w:rPr>
                        <w:rFonts w:ascii="Cambria Math" w:eastAsia="宋体" w:hAnsi="Cambria Math" w:cs="Times New Roman"/>
                        <w:sz w:val="24"/>
                        <w:szCs w:val="24"/>
                        <w:lang w:val="de-DE" w:eastAsia="ja-JP"/>
                      </w:rPr>
                      <m:t>Eτ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="宋体" w:hAnsi="Cambria Math" w:cs="Times New Roman"/>
                <w:sz w:val="24"/>
                <w:szCs w:val="24"/>
                <w:lang w:val="de-DE" w:eastAsia="ja-JP"/>
              </w:rPr>
              <m:t>2</m:t>
            </m:r>
          </m:sup>
        </m:sSup>
      </m:oMath>
      <w:r w:rsidR="006B7C55" w:rsidRPr="00F85EBE">
        <w:rPr>
          <w:rFonts w:ascii="Times New Roman" w:eastAsia="宋体" w:hAnsi="Times New Roman" w:cs="Times New Roman" w:hint="eastAsia"/>
          <w:sz w:val="24"/>
          <w:szCs w:val="24"/>
          <w:lang w:val="de-DE" w:eastAsia="ja-JP"/>
        </w:rPr>
        <w:t xml:space="preserve">      </w:t>
      </w:r>
      <w:r w:rsidR="006B7C55"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 xml:space="preserve">                 (</w:t>
      </w:r>
      <w:r w:rsidR="006B7C55"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1)</w:t>
      </w:r>
      <w:r w:rsidR="006B7C55" w:rsidRPr="00F85EBE">
        <w:rPr>
          <w:rFonts w:ascii="Times New Roman" w:eastAsia="宋体" w:hAnsi="Times New Roman" w:cs="Times New Roman" w:hint="eastAsia"/>
          <w:sz w:val="24"/>
          <w:szCs w:val="24"/>
          <w:lang w:val="de-DE" w:eastAsia="ja-JP"/>
        </w:rPr>
        <w:t xml:space="preserve">                             </w:t>
      </w:r>
    </w:p>
    <w:p w14:paraId="410FA4D0" w14:textId="07D2EE7E" w:rsidR="006B7C55" w:rsidRPr="00F85EBE" w:rsidRDefault="006B7C55" w:rsidP="006B7C5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宋体" w:hAnsi="Times New Roman" w:cs="Times New Roman"/>
          <w:sz w:val="24"/>
          <w:szCs w:val="24"/>
          <w:lang w:val="de-DE" w:eastAsia="ja-JP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lastRenderedPageBreak/>
        <w:t xml:space="preserve">Where </w:t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sym w:font="Symbol" w:char="F074"/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 xml:space="preserve"> , m</w:t>
      </w:r>
      <w:r w:rsidRPr="00F85EBE">
        <w:rPr>
          <w:rFonts w:ascii="Times New Roman" w:eastAsia="宋体" w:hAnsi="Times New Roman" w:cs="Times New Roman"/>
          <w:sz w:val="24"/>
          <w:szCs w:val="24"/>
          <w:vertAlign w:val="subscript"/>
          <w:lang w:val="de-DE" w:eastAsia="ja-JP"/>
        </w:rPr>
        <w:t>B</w:t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>, V</w:t>
      </w:r>
      <w:r w:rsidRPr="00F85EBE">
        <w:rPr>
          <w:rFonts w:ascii="Times New Roman" w:eastAsia="宋体" w:hAnsi="Times New Roman" w:cs="Times New Roman"/>
          <w:sz w:val="24"/>
          <w:szCs w:val="24"/>
          <w:vertAlign w:val="subscript"/>
          <w:lang w:val="de-DE" w:eastAsia="ja-JP"/>
        </w:rPr>
        <w:t>M</w:t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>, and M</w:t>
      </w:r>
      <w:r w:rsidRPr="00F85EBE">
        <w:rPr>
          <w:rFonts w:ascii="Times New Roman" w:eastAsia="宋体" w:hAnsi="Times New Roman" w:cs="Times New Roman"/>
          <w:sz w:val="24"/>
          <w:szCs w:val="24"/>
          <w:vertAlign w:val="subscript"/>
          <w:lang w:val="de-DE" w:eastAsia="ja-JP"/>
        </w:rPr>
        <w:t>B</w:t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 xml:space="preserve"> are the constant current pulse duration, the mass loading, the molar volume, and the molar mass of the intercalated electrode material, respectively. S is the interface area between electrode and electrolyte.</w:t>
      </w:r>
      <w:r w:rsidRPr="00F85EBE">
        <w:rPr>
          <w:rFonts w:ascii="Calibri" w:eastAsia="宋体" w:hAnsi="Calibri" w:cs="Calibri"/>
          <w:sz w:val="24"/>
          <w:szCs w:val="21"/>
          <w:lang w:val="de-DE" w:eastAsia="ja-JP"/>
        </w:rPr>
        <w:t xml:space="preserve"> </w:t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>After a current pulse is conducted in a single step GITT experiment, ΔE</w:t>
      </w:r>
      <w:r w:rsidRPr="00F85EBE">
        <w:rPr>
          <w:rFonts w:ascii="Times New Roman" w:eastAsia="宋体" w:hAnsi="Times New Roman" w:cs="Times New Roman"/>
          <w:sz w:val="24"/>
          <w:szCs w:val="24"/>
          <w:vertAlign w:val="subscript"/>
          <w:lang w:val="de-DE" w:eastAsia="ja-JP"/>
        </w:rPr>
        <w:t>S</w:t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 xml:space="preserve"> and ΔE</w:t>
      </w:r>
      <w:r w:rsidRPr="00F85EBE">
        <w:rPr>
          <w:rFonts w:ascii="Times New Roman" w:eastAsia="宋体" w:hAnsi="Times New Roman" w:cs="Times New Roman"/>
          <w:sz w:val="24"/>
          <w:szCs w:val="24"/>
          <w:vertAlign w:val="subscript"/>
          <w:lang w:val="de-DE" w:eastAsia="ja-JP"/>
        </w:rPr>
        <w:t xml:space="preserve">τ </w:t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 xml:space="preserve">represent the changes in steady-state voltage and total cell voltage regardless of the IR-drop, respectively. </w:t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sym w:font="Symbol" w:char="F044"/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>E</w:t>
      </w:r>
      <w:r w:rsidRPr="00F85EBE">
        <w:rPr>
          <w:rFonts w:ascii="Times New Roman" w:eastAsia="宋体" w:hAnsi="Times New Roman" w:cs="Times New Roman"/>
          <w:sz w:val="24"/>
          <w:szCs w:val="24"/>
          <w:vertAlign w:val="subscript"/>
          <w:lang w:val="de-DE" w:eastAsia="ja-JP"/>
        </w:rPr>
        <w:t>s</w:t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 xml:space="preserve"> and </w:t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sym w:font="Symbol" w:char="F044"/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>E</w:t>
      </w:r>
      <w:r w:rsidRPr="00F85EBE">
        <w:rPr>
          <w:rFonts w:ascii="Times New Roman" w:eastAsia="宋体" w:hAnsi="Times New Roman" w:cs="Times New Roman"/>
          <w:sz w:val="24"/>
          <w:szCs w:val="24"/>
          <w:vertAlign w:val="subscript"/>
          <w:lang w:val="de-DE" w:eastAsia="ja-JP"/>
        </w:rPr>
        <w:t>τ</w:t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 xml:space="preserve"> 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ja-JP"/>
        </w:rPr>
        <w:t xml:space="preserve">can be </w:t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>obtained from the GITT curves (</w:t>
      </w:r>
      <w:r w:rsidRPr="00F85EBE">
        <w:rPr>
          <w:rFonts w:ascii="Times New Roman" w:eastAsia="等线" w:hAnsi="Times New Roman" w:cs="Times New Roman"/>
          <w:b/>
          <w:bCs/>
          <w:kern w:val="24"/>
          <w:sz w:val="24"/>
          <w:szCs w:val="24"/>
          <w:lang w:val="de-DE" w:eastAsia="ja-JP"/>
        </w:rPr>
        <w:t>Figure S1</w:t>
      </w:r>
      <w:r w:rsidR="00A334C7" w:rsidRPr="00F85EBE">
        <w:rPr>
          <w:rFonts w:ascii="Times New Roman" w:eastAsia="等线" w:hAnsi="Times New Roman" w:cs="Times New Roman" w:hint="eastAsia"/>
          <w:b/>
          <w:bCs/>
          <w:kern w:val="24"/>
          <w:sz w:val="24"/>
          <w:szCs w:val="24"/>
          <w:lang w:val="de-DE" w:eastAsia="zh-CN"/>
        </w:rPr>
        <w:t>7</w:t>
      </w:r>
      <w:r w:rsidRPr="00F85EBE">
        <w:rPr>
          <w:rFonts w:ascii="Times New Roman" w:eastAsia="宋体" w:hAnsi="Times New Roman" w:cs="Times New Roman"/>
          <w:sz w:val="24"/>
          <w:szCs w:val="24"/>
          <w:lang w:val="de-DE" w:eastAsia="ja-JP"/>
        </w:rPr>
        <w:t>).</w:t>
      </w:r>
    </w:p>
    <w:p w14:paraId="17DAB25B" w14:textId="77777777" w:rsidR="001A3972" w:rsidRPr="00F85EBE" w:rsidRDefault="006B7C55" w:rsidP="001A397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de-DE" w:eastAsia="zh-CN"/>
        </w:rPr>
      </w:pPr>
      <w:r w:rsidRPr="00F85EBE">
        <w:rPr>
          <w:rFonts w:ascii="Times New Roman" w:eastAsia="Yu Mincho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1EFE641" wp14:editId="6B610C20">
            <wp:extent cx="3120000" cy="2340000"/>
            <wp:effectExtent l="0" t="0" r="0" b="0"/>
            <wp:docPr id="170968090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680904" name="图片 170968090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887C2" w14:textId="7B4EC4A4" w:rsidR="006B7C55" w:rsidRPr="00F85EBE" w:rsidRDefault="00A334C7" w:rsidP="001A397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="MS Mincho" w:hAnsi="Times New Roman" w:cs="Times New Roman"/>
          <w:sz w:val="24"/>
          <w:szCs w:val="24"/>
          <w:lang w:val="de-DE" w:eastAsia="ja-JP"/>
        </w:rPr>
      </w:pPr>
      <w:r w:rsidRPr="00F85EBE"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  <w:t>Figure</w:t>
      </w:r>
      <w:r w:rsidR="006B7C55" w:rsidRPr="00F85EBE"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  <w:t xml:space="preserve"> S1</w:t>
      </w:r>
      <w:r w:rsidR="001357BE" w:rsidRPr="00F85EBE">
        <w:rPr>
          <w:rFonts w:ascii="Times New Roman" w:hAnsi="Times New Roman" w:cs="Times New Roman" w:hint="eastAsia"/>
          <w:b/>
          <w:sz w:val="24"/>
          <w:szCs w:val="24"/>
          <w:lang w:val="de-DE" w:eastAsia="zh-CN"/>
        </w:rPr>
        <w:t>7</w:t>
      </w:r>
      <w:r w:rsidR="006B7C55" w:rsidRPr="00F85EBE"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  <w:t>.</w:t>
      </w:r>
      <w:r w:rsidR="006B7C55"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The potential-time curve in one pluse period of GITT test.</w:t>
      </w:r>
    </w:p>
    <w:p w14:paraId="002C635F" w14:textId="77777777" w:rsidR="006B7C55" w:rsidRPr="00F85EBE" w:rsidRDefault="006B7C55" w:rsidP="001A3972">
      <w:pPr>
        <w:spacing w:after="0" w:line="48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</w:pPr>
      <w:r w:rsidRPr="00F85EBE">
        <w:rPr>
          <w:rFonts w:ascii="Times New Roman" w:eastAsia="MS Mincho" w:hAnsi="Times New Roman" w:cs="Times New Roman"/>
          <w:b/>
          <w:noProof/>
          <w:sz w:val="24"/>
          <w:szCs w:val="24"/>
          <w:lang w:eastAsia="zh-CN"/>
        </w:rPr>
        <w:drawing>
          <wp:inline distT="0" distB="0" distL="0" distR="0" wp14:anchorId="051B1088" wp14:editId="7A55E0FC">
            <wp:extent cx="3379793" cy="2340000"/>
            <wp:effectExtent l="0" t="0" r="0" b="0"/>
            <wp:docPr id="11744697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69734" name="图片 117446973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793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E6C3" w14:textId="6A90FD41" w:rsidR="006B7C55" w:rsidRPr="00F85EBE" w:rsidRDefault="006B7C55" w:rsidP="001A3972">
      <w:pPr>
        <w:spacing w:after="0" w:line="480" w:lineRule="auto"/>
        <w:jc w:val="center"/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</w:pPr>
      <w:r w:rsidRPr="00F85EBE"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  <w:t xml:space="preserve">Figure </w:t>
      </w:r>
      <w:r w:rsidR="00D42F0B" w:rsidRPr="00F85EBE">
        <w:rPr>
          <w:rFonts w:ascii="Times New Roman" w:hAnsi="Times New Roman" w:cs="Times New Roman" w:hint="eastAsia"/>
          <w:b/>
          <w:sz w:val="24"/>
          <w:szCs w:val="24"/>
          <w:lang w:val="de-DE" w:eastAsia="zh-CN"/>
        </w:rPr>
        <w:t>S1</w:t>
      </w:r>
      <w:r w:rsidR="001357BE" w:rsidRPr="00F85EBE">
        <w:rPr>
          <w:rFonts w:ascii="Times New Roman" w:hAnsi="Times New Roman" w:cs="Times New Roman" w:hint="eastAsia"/>
          <w:b/>
          <w:sz w:val="24"/>
          <w:szCs w:val="24"/>
          <w:lang w:val="de-DE" w:eastAsia="zh-CN"/>
        </w:rPr>
        <w:t>8</w:t>
      </w:r>
      <w:r w:rsidRPr="00F85EBE"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  <w:t>.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  <w:t xml:space="preserve"> GITT profiles and the corresponding Ca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vertAlign w:val="superscript"/>
          <w:lang w:val="de-DE" w:eastAsia="ja-JP"/>
        </w:rPr>
        <w:t>2+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  <w:t xml:space="preserve"> diffusion coefficients of MnO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vertAlign w:val="subscript"/>
          <w:lang w:val="de-DE" w:eastAsia="ja-JP"/>
        </w:rPr>
        <w:t xml:space="preserve">2 </w:t>
      </w:r>
      <w:r w:rsidRPr="00F85EBE"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  <w:t>cathode.</w:t>
      </w:r>
    </w:p>
    <w:p w14:paraId="385DA9F9" w14:textId="77777777" w:rsidR="006B7C55" w:rsidRPr="00F85EBE" w:rsidRDefault="006B7C55" w:rsidP="006B7C55">
      <w:pPr>
        <w:spacing w:after="0" w:line="240" w:lineRule="auto"/>
        <w:jc w:val="center"/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</w:pPr>
    </w:p>
    <w:p w14:paraId="7C4E833B" w14:textId="77777777" w:rsidR="006B7C55" w:rsidRPr="00F85EBE" w:rsidRDefault="006B7C55" w:rsidP="001A3972">
      <w:pPr>
        <w:spacing w:after="0" w:line="480" w:lineRule="auto"/>
        <w:jc w:val="center"/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</w:pPr>
      <w:r w:rsidRPr="00F85EBE">
        <w:rPr>
          <w:rFonts w:ascii="Times New Roman" w:eastAsia="MS Mincho" w:hAnsi="Times New Roman" w:cs="Times New Roman"/>
          <w:bCs/>
          <w:noProof/>
          <w:sz w:val="24"/>
          <w:szCs w:val="24"/>
          <w:lang w:eastAsia="zh-CN"/>
        </w:rPr>
        <w:lastRenderedPageBreak/>
        <w:drawing>
          <wp:inline distT="0" distB="0" distL="0" distR="0" wp14:anchorId="4BA50A7F" wp14:editId="15909A28">
            <wp:extent cx="3120000" cy="2340000"/>
            <wp:effectExtent l="0" t="0" r="0" b="0"/>
            <wp:docPr id="161723110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231105" name="图片 161723110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D5D1A" w14:textId="50BE2547" w:rsidR="006B7C55" w:rsidRPr="00F85EBE" w:rsidRDefault="006B7C55" w:rsidP="001A3972">
      <w:pPr>
        <w:spacing w:after="0" w:line="480" w:lineRule="auto"/>
        <w:jc w:val="center"/>
        <w:rPr>
          <w:rFonts w:ascii="Times New Roman" w:eastAsia="黑体" w:hAnsi="Times New Roman" w:cs="Times New Roman"/>
          <w:sz w:val="24"/>
          <w:szCs w:val="24"/>
          <w:lang w:val="de-DE" w:eastAsia="ja-JP"/>
        </w:rPr>
      </w:pPr>
      <w:r w:rsidRPr="00F85EBE">
        <w:rPr>
          <w:rFonts w:ascii="Times New Roman" w:eastAsia="黑体" w:hAnsi="Times New Roman" w:cs="Times New Roman"/>
          <w:b/>
          <w:sz w:val="24"/>
          <w:szCs w:val="24"/>
          <w:lang w:val="de-DE" w:eastAsia="ja-JP"/>
        </w:rPr>
        <w:t>Figure S</w:t>
      </w:r>
      <w:r w:rsidR="001357BE" w:rsidRPr="00F85EBE">
        <w:rPr>
          <w:rFonts w:ascii="Times New Roman" w:eastAsia="黑体" w:hAnsi="Times New Roman" w:cs="Times New Roman" w:hint="eastAsia"/>
          <w:b/>
          <w:sz w:val="24"/>
          <w:szCs w:val="24"/>
          <w:lang w:val="de-DE" w:eastAsia="zh-CN"/>
        </w:rPr>
        <w:t>19</w:t>
      </w:r>
      <w:r w:rsidRPr="00F85EBE">
        <w:rPr>
          <w:rFonts w:ascii="Times New Roman" w:eastAsia="黑体" w:hAnsi="Times New Roman" w:cs="Times New Roman"/>
          <w:sz w:val="24"/>
          <w:szCs w:val="24"/>
          <w:lang w:val="de-DE" w:eastAsia="ja-JP"/>
        </w:rPr>
        <w:t>. T</w:t>
      </w:r>
      <w:r w:rsidRPr="00F85EBE">
        <w:rPr>
          <w:rFonts w:ascii="Times New Roman" w:eastAsia="黑体" w:hAnsi="Times New Roman" w:cs="Times New Roman" w:hint="eastAsia"/>
          <w:sz w:val="24"/>
          <w:szCs w:val="24"/>
          <w:lang w:val="de-DE" w:eastAsia="ja-JP"/>
        </w:rPr>
        <w:t>he</w:t>
      </w:r>
      <w:r w:rsidRPr="00F85EBE">
        <w:rPr>
          <w:rFonts w:ascii="Times New Roman" w:eastAsia="黑体" w:hAnsi="Times New Roman" w:cs="Times New Roman"/>
          <w:sz w:val="24"/>
          <w:szCs w:val="24"/>
          <w:lang w:val="de-DE" w:eastAsia="ja-JP"/>
        </w:rPr>
        <w:t xml:space="preserve"> EIS polts of the</w:t>
      </w:r>
      <w:r w:rsidR="00A72052" w:rsidRPr="00F85EBE">
        <w:rPr>
          <w:rFonts w:ascii="Times New Roman" w:eastAsia="黑体" w:hAnsi="Times New Roman" w:cs="Times New Roman" w:hint="eastAsia"/>
          <w:sz w:val="24"/>
          <w:szCs w:val="24"/>
          <w:lang w:val="de-DE" w:eastAsia="zh-CN"/>
        </w:rPr>
        <w:t xml:space="preserve"> 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MMO-40 and MnO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val="de-DE" w:eastAsia="ja-JP"/>
        </w:rPr>
        <w:t>2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.</w:t>
      </w:r>
      <w:r w:rsidRPr="00F85EBE">
        <w:rPr>
          <w:rFonts w:ascii="Times New Roman" w:eastAsia="黑体" w:hAnsi="Times New Roman" w:cs="Times New Roman"/>
          <w:sz w:val="24"/>
          <w:szCs w:val="24"/>
          <w:lang w:val="de-DE" w:eastAsia="ja-JP"/>
        </w:rPr>
        <w:t xml:space="preserve"> </w:t>
      </w:r>
    </w:p>
    <w:p w14:paraId="3E3FF464" w14:textId="5FAD54B4" w:rsidR="006B7C55" w:rsidRPr="00F85EBE" w:rsidRDefault="00C83E3A" w:rsidP="001A3972">
      <w:pPr>
        <w:spacing w:beforeLines="50" w:before="120" w:after="0" w:line="480" w:lineRule="auto"/>
        <w:jc w:val="center"/>
        <w:rPr>
          <w:rFonts w:ascii="Times New Roman" w:eastAsia="Yu Mincho" w:hAnsi="Times New Roman" w:cs="Times New Roman"/>
          <w:sz w:val="24"/>
          <w:szCs w:val="24"/>
          <w:lang w:val="de-DE" w:eastAsia="ja-JP"/>
        </w:rPr>
      </w:pPr>
      <w:r w:rsidRPr="00F85EBE">
        <w:rPr>
          <w:rFonts w:ascii="Times New Roman" w:eastAsia="Yu Mincho" w:hAnsi="Times New Roman" w:cs="Times New Roman"/>
          <w:noProof/>
          <w:sz w:val="24"/>
          <w:szCs w:val="24"/>
          <w:lang w:val="de-DE" w:eastAsia="ja-JP"/>
        </w:rPr>
        <w:drawing>
          <wp:inline distT="0" distB="0" distL="0" distR="0" wp14:anchorId="1CEAE113" wp14:editId="6C9A2099">
            <wp:extent cx="3848668" cy="2320861"/>
            <wp:effectExtent l="0" t="0" r="0" b="3810"/>
            <wp:docPr id="7524475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3" t="16747" r="22437" b="4563"/>
                    <a:stretch/>
                  </pic:blipFill>
                  <pic:spPr bwMode="auto">
                    <a:xfrm>
                      <a:off x="0" y="0"/>
                      <a:ext cx="3856623" cy="232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F7F43" w14:textId="4FC95AAE" w:rsidR="006B7C55" w:rsidRPr="00F85EBE" w:rsidRDefault="006B7C55" w:rsidP="001A3972">
      <w:pPr>
        <w:spacing w:after="0" w:line="360" w:lineRule="auto"/>
        <w:jc w:val="center"/>
        <w:rPr>
          <w:rFonts w:ascii="Times New Roman" w:eastAsia="Yu Mincho" w:hAnsi="Times New Roman" w:cs="Times New Roman"/>
          <w:bCs/>
          <w:sz w:val="24"/>
          <w:szCs w:val="24"/>
          <w:lang w:val="de-DE" w:eastAsia="ja-JP"/>
        </w:rPr>
      </w:pPr>
      <w:r w:rsidRPr="00F85EBE">
        <w:rPr>
          <w:rFonts w:ascii="Times New Roman" w:eastAsia="Yu Mincho" w:hAnsi="Times New Roman" w:cs="Times New Roman"/>
          <w:b/>
          <w:sz w:val="24"/>
          <w:szCs w:val="24"/>
          <w:lang w:val="de-DE" w:eastAsia="ja-JP"/>
        </w:rPr>
        <w:t>Figure S</w:t>
      </w:r>
      <w:r w:rsidR="00A334C7" w:rsidRPr="00F85EBE">
        <w:rPr>
          <w:rFonts w:ascii="Times New Roman" w:hAnsi="Times New Roman" w:cs="Times New Roman" w:hint="eastAsia"/>
          <w:b/>
          <w:sz w:val="24"/>
          <w:szCs w:val="24"/>
          <w:lang w:val="de-DE" w:eastAsia="zh-CN"/>
        </w:rPr>
        <w:t>2</w:t>
      </w:r>
      <w:r w:rsidR="001357BE" w:rsidRPr="00F85EBE">
        <w:rPr>
          <w:rFonts w:ascii="Times New Roman" w:hAnsi="Times New Roman" w:cs="Times New Roman" w:hint="eastAsia"/>
          <w:b/>
          <w:sz w:val="24"/>
          <w:szCs w:val="24"/>
          <w:lang w:val="de-DE" w:eastAsia="zh-CN"/>
        </w:rPr>
        <w:t>0</w:t>
      </w:r>
      <w:r w:rsidRPr="00F85EBE">
        <w:rPr>
          <w:rFonts w:ascii="Times New Roman" w:eastAsia="Yu Mincho" w:hAnsi="Times New Roman" w:cs="Times New Roman"/>
          <w:bCs/>
          <w:sz w:val="24"/>
          <w:szCs w:val="24"/>
          <w:lang w:val="de-DE" w:eastAsia="ja-JP"/>
        </w:rPr>
        <w:t>. The diffusion path profiles of M</w:t>
      </w:r>
      <w:r w:rsidR="00A72052" w:rsidRPr="00F85EBE">
        <w:rPr>
          <w:rFonts w:ascii="Times New Roman" w:hAnsi="Times New Roman" w:cs="Times New Roman" w:hint="eastAsia"/>
          <w:bCs/>
          <w:sz w:val="24"/>
          <w:szCs w:val="24"/>
          <w:lang w:val="de-DE" w:eastAsia="zh-CN"/>
        </w:rPr>
        <w:t>MO-40</w:t>
      </w:r>
      <w:r w:rsidRPr="00F85EBE">
        <w:rPr>
          <w:rFonts w:ascii="Times New Roman" w:eastAsia="Yu Mincho" w:hAnsi="Times New Roman" w:cs="Times New Roman"/>
          <w:bCs/>
          <w:sz w:val="24"/>
          <w:szCs w:val="24"/>
          <w:lang w:val="de-DE" w:eastAsia="ja-JP"/>
        </w:rPr>
        <w:t xml:space="preserve"> along (a) path 1 (b directions) (b) path 2 (a directions).</w:t>
      </w:r>
    </w:p>
    <w:p w14:paraId="1422843B" w14:textId="49FB61CF" w:rsidR="006B7C55" w:rsidRPr="00F85EBE" w:rsidRDefault="00C83E3A" w:rsidP="006B7C55">
      <w:pPr>
        <w:spacing w:after="0" w:line="240" w:lineRule="auto"/>
        <w:jc w:val="center"/>
        <w:rPr>
          <w:rFonts w:ascii="Times New Roman" w:eastAsia="MS Mincho" w:hAnsi="Times New Roman" w:cs="Times New Roman"/>
          <w:bCs/>
          <w:sz w:val="24"/>
          <w:szCs w:val="24"/>
          <w:lang w:val="de-DE" w:eastAsia="ja-JP"/>
        </w:rPr>
      </w:pPr>
      <w:r w:rsidRPr="00F85EBE">
        <w:rPr>
          <w:rFonts w:ascii="Times New Roman" w:eastAsia="MS Mincho" w:hAnsi="Times New Roman" w:cs="Times New Roman"/>
          <w:bCs/>
          <w:noProof/>
          <w:sz w:val="24"/>
          <w:szCs w:val="24"/>
          <w:lang w:val="de-DE" w:eastAsia="ja-JP"/>
        </w:rPr>
        <w:drawing>
          <wp:inline distT="0" distB="0" distL="0" distR="0" wp14:anchorId="263A2588" wp14:editId="1C58CD4B">
            <wp:extent cx="3657600" cy="2163170"/>
            <wp:effectExtent l="0" t="0" r="0" b="8890"/>
            <wp:docPr id="21156615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15674" r="19126" b="6687"/>
                    <a:stretch/>
                  </pic:blipFill>
                  <pic:spPr bwMode="auto">
                    <a:xfrm>
                      <a:off x="0" y="0"/>
                      <a:ext cx="3669332" cy="217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78DE6" w14:textId="2046EBCC" w:rsidR="006B7C55" w:rsidRPr="00F85EBE" w:rsidRDefault="006B7C55" w:rsidP="006B7C55">
      <w:pPr>
        <w:spacing w:after="0" w:line="360" w:lineRule="auto"/>
        <w:jc w:val="center"/>
        <w:rPr>
          <w:rFonts w:ascii="Times New Roman" w:eastAsia="Yu Mincho" w:hAnsi="Times New Roman" w:cs="Times New Roman"/>
          <w:bCs/>
          <w:sz w:val="24"/>
          <w:szCs w:val="24"/>
          <w:lang w:val="de-DE" w:eastAsia="ja-JP"/>
        </w:rPr>
      </w:pPr>
      <w:r w:rsidRPr="00F85EBE">
        <w:rPr>
          <w:rFonts w:ascii="Times New Roman" w:eastAsia="Yu Mincho" w:hAnsi="Times New Roman" w:cs="Times New Roman"/>
          <w:b/>
          <w:sz w:val="24"/>
          <w:szCs w:val="24"/>
          <w:lang w:val="de-DE" w:eastAsia="ja-JP"/>
        </w:rPr>
        <w:t>Figure S</w:t>
      </w:r>
      <w:r w:rsidR="00A334C7" w:rsidRPr="00F85EBE">
        <w:rPr>
          <w:rFonts w:ascii="Times New Roman" w:hAnsi="Times New Roman" w:cs="Times New Roman" w:hint="eastAsia"/>
          <w:b/>
          <w:sz w:val="24"/>
          <w:szCs w:val="24"/>
          <w:lang w:val="de-DE" w:eastAsia="zh-CN"/>
        </w:rPr>
        <w:t>2</w:t>
      </w:r>
      <w:r w:rsidR="001357BE" w:rsidRPr="00F85EBE">
        <w:rPr>
          <w:rFonts w:ascii="Times New Roman" w:hAnsi="Times New Roman" w:cs="Times New Roman" w:hint="eastAsia"/>
          <w:b/>
          <w:sz w:val="24"/>
          <w:szCs w:val="24"/>
          <w:lang w:val="de-DE" w:eastAsia="zh-CN"/>
        </w:rPr>
        <w:t>1</w:t>
      </w:r>
      <w:r w:rsidRPr="00F85EBE">
        <w:rPr>
          <w:rFonts w:ascii="Times New Roman" w:eastAsia="Yu Mincho" w:hAnsi="Times New Roman" w:cs="Times New Roman"/>
          <w:bCs/>
          <w:sz w:val="24"/>
          <w:szCs w:val="24"/>
          <w:lang w:val="de-DE" w:eastAsia="ja-JP"/>
        </w:rPr>
        <w:t xml:space="preserve">. The diffusion path profiles of 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>MnO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val="de-DE" w:eastAsia="ja-JP"/>
        </w:rPr>
        <w:t>2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</w:t>
      </w:r>
      <w:r w:rsidRPr="00F85EBE">
        <w:rPr>
          <w:rFonts w:ascii="Times New Roman" w:eastAsia="Yu Mincho" w:hAnsi="Times New Roman" w:cs="Times New Roman"/>
          <w:bCs/>
          <w:sz w:val="24"/>
          <w:szCs w:val="24"/>
          <w:lang w:val="de-DE" w:eastAsia="ja-JP"/>
        </w:rPr>
        <w:t>along (a) path 1 (b directions) (b) path 2 (a directions).</w:t>
      </w:r>
    </w:p>
    <w:p w14:paraId="6D4B6873" w14:textId="7E3913A9" w:rsidR="006B7C55" w:rsidRPr="00F85EBE" w:rsidRDefault="009A1AF0" w:rsidP="006B7C5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de-DE" w:eastAsia="zh-CN"/>
        </w:rPr>
      </w:pPr>
      <w:r w:rsidRPr="00F85EBE">
        <w:rPr>
          <w:rFonts w:ascii="Times New Roman" w:hAnsi="Times New Roman" w:cs="Times New Roman"/>
          <w:bCs/>
          <w:noProof/>
          <w:sz w:val="24"/>
          <w:szCs w:val="24"/>
          <w:lang w:val="de-DE" w:eastAsia="zh-CN"/>
        </w:rPr>
        <w:lastRenderedPageBreak/>
        <w:drawing>
          <wp:inline distT="0" distB="0" distL="0" distR="0" wp14:anchorId="6EB4276A" wp14:editId="0E1C49B5">
            <wp:extent cx="3120000" cy="2340000"/>
            <wp:effectExtent l="0" t="0" r="4445" b="3175"/>
            <wp:docPr id="1418777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77759" name="图片 14187775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5F446" w14:textId="5BBD63B4" w:rsidR="009A1AF0" w:rsidRPr="00F85EBE" w:rsidRDefault="009A1AF0" w:rsidP="001A3972">
      <w:pPr>
        <w:spacing w:after="0" w:line="480" w:lineRule="auto"/>
        <w:jc w:val="center"/>
        <w:rPr>
          <w:rFonts w:ascii="Times New Roman" w:hAnsi="Times New Roman" w:cs="Times New Roman"/>
          <w:bCs/>
          <w:sz w:val="24"/>
          <w:szCs w:val="24"/>
          <w:lang w:eastAsia="zh-CN"/>
        </w:rPr>
      </w:pPr>
      <w:r w:rsidRPr="00F85EBE">
        <w:rPr>
          <w:rFonts w:ascii="Times New Roman" w:eastAsia="Yu Mincho" w:hAnsi="Times New Roman" w:cs="Times New Roman"/>
          <w:b/>
          <w:sz w:val="24"/>
          <w:szCs w:val="24"/>
          <w:lang w:val="de-DE" w:eastAsia="ja-JP"/>
        </w:rPr>
        <w:t>Figure S</w:t>
      </w:r>
      <w:r w:rsidR="00A334C7" w:rsidRPr="00F85EBE">
        <w:rPr>
          <w:rFonts w:ascii="Times New Roman" w:hAnsi="Times New Roman" w:cs="Times New Roman" w:hint="eastAsia"/>
          <w:b/>
          <w:sz w:val="24"/>
          <w:szCs w:val="24"/>
          <w:lang w:val="de-DE" w:eastAsia="zh-CN"/>
        </w:rPr>
        <w:t>23</w:t>
      </w:r>
      <w:r w:rsidRPr="00F85EBE">
        <w:rPr>
          <w:rFonts w:ascii="Times New Roman" w:eastAsia="Yu Mincho" w:hAnsi="Times New Roman" w:cs="Times New Roman"/>
          <w:bCs/>
          <w:sz w:val="24"/>
          <w:szCs w:val="24"/>
          <w:lang w:val="de-DE" w:eastAsia="ja-JP"/>
        </w:rPr>
        <w:t xml:space="preserve">. </w:t>
      </w:r>
      <w:r w:rsidRPr="00F85EBE">
        <w:rPr>
          <w:rFonts w:ascii="Times New Roman" w:eastAsia="Yu Mincho" w:hAnsi="Times New Roman" w:cs="Times New Roman"/>
          <w:bCs/>
          <w:sz w:val="24"/>
          <w:szCs w:val="24"/>
          <w:lang w:eastAsia="ja-JP"/>
        </w:rPr>
        <w:t>Ca ion</w:t>
      </w:r>
      <w:r w:rsidRPr="00F85EBE">
        <w:rPr>
          <w:rFonts w:ascii="Times New Roman" w:eastAsia="Yu Mincho" w:hAnsi="Times New Roman" w:cs="Times New Roman" w:hint="eastAsia"/>
          <w:bCs/>
          <w:sz w:val="24"/>
          <w:szCs w:val="24"/>
          <w:lang w:eastAsia="ja-JP"/>
        </w:rPr>
        <w:t>s</w:t>
      </w:r>
      <w:r w:rsidRPr="00F85EBE">
        <w:rPr>
          <w:rFonts w:ascii="Times New Roman" w:eastAsia="Yu Mincho" w:hAnsi="Times New Roman" w:cs="Times New Roman"/>
          <w:bCs/>
          <w:sz w:val="24"/>
          <w:szCs w:val="24"/>
          <w:lang w:eastAsia="ja-JP"/>
        </w:rPr>
        <w:t xml:space="preserve"> migration behaviors along the a, b-axis in MnO</w:t>
      </w:r>
      <w:r w:rsidRPr="00F85EBE">
        <w:rPr>
          <w:rFonts w:ascii="Times New Roman" w:eastAsia="Yu Mincho" w:hAnsi="Times New Roman" w:cs="Times New Roman"/>
          <w:bCs/>
          <w:sz w:val="24"/>
          <w:szCs w:val="24"/>
          <w:vertAlign w:val="subscript"/>
          <w:lang w:eastAsia="ja-JP"/>
        </w:rPr>
        <w:t>2</w:t>
      </w:r>
      <w:r w:rsidRPr="00F85EBE">
        <w:rPr>
          <w:rFonts w:ascii="Times New Roman" w:eastAsia="Yu Mincho" w:hAnsi="Times New Roman" w:cs="Times New Roman"/>
          <w:bCs/>
          <w:sz w:val="24"/>
          <w:szCs w:val="24"/>
          <w:lang w:eastAsia="ja-JP"/>
        </w:rPr>
        <w:t>.</w:t>
      </w:r>
    </w:p>
    <w:p w14:paraId="1F27F5FF" w14:textId="090FB044" w:rsidR="001357BE" w:rsidRPr="00F85EBE" w:rsidRDefault="001357BE" w:rsidP="001A3972">
      <w:pPr>
        <w:spacing w:beforeLines="100" w:before="240" w:after="0" w:line="48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</w:pPr>
      <w:r w:rsidRPr="00F85EBE"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  <w:t>Table S</w:t>
      </w:r>
      <w:r w:rsidRPr="00F85EBE">
        <w:rPr>
          <w:rFonts w:ascii="Times New Roman" w:hAnsi="Times New Roman" w:cs="Times New Roman" w:hint="eastAsia"/>
          <w:b/>
          <w:sz w:val="24"/>
          <w:szCs w:val="24"/>
          <w:lang w:val="de-DE" w:eastAsia="zh-CN"/>
        </w:rPr>
        <w:t>4</w:t>
      </w:r>
      <w:r w:rsidRPr="00F85EBE"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  <w:t>.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The Jahn-Teller distortion of Mn-O octahedral in different MnO</w:t>
      </w:r>
      <w:r w:rsidRPr="00F85EBE">
        <w:rPr>
          <w:rFonts w:ascii="Times New Roman" w:eastAsia="MS Mincho" w:hAnsi="Times New Roman" w:cs="Times New Roman"/>
          <w:sz w:val="24"/>
          <w:szCs w:val="24"/>
          <w:vertAlign w:val="subscript"/>
          <w:lang w:val="de-DE" w:eastAsia="ja-JP"/>
        </w:rPr>
        <w:t>2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. </w:t>
      </w:r>
      <w:r w:rsidRPr="00F85EBE">
        <w:rPr>
          <w:rFonts w:ascii="Times New Roman" w:eastAsia="MS Mincho" w:hAnsi="Times New Roman" w:cs="Times New Roman"/>
          <w:b/>
          <w:noProof/>
          <w:sz w:val="24"/>
          <w:szCs w:val="24"/>
          <w:lang w:val="de-DE" w:eastAsia="ja-JP"/>
        </w:rPr>
        <w:drawing>
          <wp:inline distT="0" distB="0" distL="0" distR="0" wp14:anchorId="4F0D8C5E" wp14:editId="09110283">
            <wp:extent cx="5047715" cy="1772844"/>
            <wp:effectExtent l="0" t="0" r="0" b="0"/>
            <wp:docPr id="8138115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082" cy="1777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4DCF7" w14:textId="03D65F90" w:rsidR="006B7C55" w:rsidRPr="00F85EBE" w:rsidRDefault="006B7C55" w:rsidP="001A3972">
      <w:pPr>
        <w:spacing w:beforeLines="100" w:before="240" w:after="0" w:line="360" w:lineRule="auto"/>
        <w:jc w:val="center"/>
        <w:rPr>
          <w:rFonts w:ascii="Times New Roman" w:eastAsia="MS Mincho" w:hAnsi="Times New Roman" w:cs="Times New Roman"/>
          <w:sz w:val="24"/>
          <w:szCs w:val="24"/>
          <w:lang w:val="de-DE" w:eastAsia="ja-JP"/>
        </w:rPr>
      </w:pPr>
      <w:r w:rsidRPr="00F85EBE"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  <w:t>Table S</w:t>
      </w:r>
      <w:r w:rsidR="001357BE" w:rsidRPr="00F85EBE">
        <w:rPr>
          <w:rFonts w:ascii="Times New Roman" w:hAnsi="Times New Roman" w:cs="Times New Roman" w:hint="eastAsia"/>
          <w:b/>
          <w:sz w:val="24"/>
          <w:szCs w:val="24"/>
          <w:lang w:val="de-DE" w:eastAsia="zh-CN"/>
        </w:rPr>
        <w:t>5</w:t>
      </w:r>
      <w:r w:rsidRPr="00F85EBE"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  <w:t>.</w:t>
      </w:r>
      <w:r w:rsidRPr="00F85EBE">
        <w:rPr>
          <w:rFonts w:ascii="Times New Roman" w:eastAsia="MS Mincho" w:hAnsi="Times New Roman" w:cs="Times New Roman"/>
          <w:sz w:val="24"/>
          <w:szCs w:val="24"/>
          <w:lang w:val="de-DE" w:eastAsia="ja-JP"/>
        </w:rPr>
        <w:t xml:space="preserve"> The ICP results of MMO-40 electrodes at different states.</w:t>
      </w:r>
    </w:p>
    <w:tbl>
      <w:tblPr>
        <w:tblW w:w="782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00"/>
        <w:gridCol w:w="2160"/>
        <w:gridCol w:w="1580"/>
        <w:gridCol w:w="1580"/>
      </w:tblGrid>
      <w:tr w:rsidR="00F85EBE" w:rsidRPr="00F85EBE" w14:paraId="0AA50247" w14:textId="77777777" w:rsidTr="00860E41">
        <w:trPr>
          <w:trHeight w:val="414"/>
          <w:jc w:val="center"/>
        </w:trPr>
        <w:tc>
          <w:tcPr>
            <w:tcW w:w="25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3DDA0F" w14:textId="77777777" w:rsidR="006B7C55" w:rsidRPr="00F85EBE" w:rsidRDefault="006B7C55" w:rsidP="001A3972">
            <w:pPr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de-DE" w:eastAsia="ja-JP"/>
              </w:rPr>
            </w:pPr>
            <w:r w:rsidRPr="00F85EBE">
              <w:rPr>
                <w:rFonts w:ascii="Times New Roman" w:eastAsia="宋体" w:hAnsi="Times New Roman" w:cs="Times New Roman"/>
                <w:b/>
                <w:bCs/>
                <w:kern w:val="24"/>
                <w:sz w:val="24"/>
                <w:szCs w:val="40"/>
                <w:lang w:val="de-DE" w:eastAsia="ja-JP"/>
              </w:rPr>
              <w:t>Materials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E31B55" w14:textId="77777777" w:rsidR="006B7C55" w:rsidRPr="00F85EBE" w:rsidRDefault="006B7C55" w:rsidP="001A3972">
            <w:pPr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de-DE" w:eastAsia="ja-JP"/>
              </w:rPr>
            </w:pPr>
            <w:r w:rsidRPr="00F85EB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  <w:t>Ca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9C7A53" w14:textId="77777777" w:rsidR="006B7C55" w:rsidRPr="00F85EBE" w:rsidRDefault="006B7C55" w:rsidP="001A3972">
            <w:pPr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de-DE" w:eastAsia="ja-JP"/>
              </w:rPr>
            </w:pPr>
            <w:r w:rsidRPr="00F85EB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  <w:t>Mn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30D91F4" w14:textId="77777777" w:rsidR="006B7C55" w:rsidRPr="00F85EBE" w:rsidRDefault="006B7C55" w:rsidP="001A3972">
            <w:pPr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</w:pPr>
            <w:r w:rsidRPr="00F85EB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  <w:t>Ca/Mn</w:t>
            </w:r>
          </w:p>
        </w:tc>
      </w:tr>
      <w:tr w:rsidR="00F85EBE" w:rsidRPr="00F85EBE" w14:paraId="798BE348" w14:textId="77777777" w:rsidTr="00860E41">
        <w:trPr>
          <w:trHeight w:val="407"/>
          <w:jc w:val="center"/>
        </w:trPr>
        <w:tc>
          <w:tcPr>
            <w:tcW w:w="25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551FF4" w14:textId="77777777" w:rsidR="006B7C55" w:rsidRPr="00F85EBE" w:rsidRDefault="006B7C55" w:rsidP="001A3972">
            <w:pPr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de-DE" w:eastAsia="ja-JP"/>
              </w:rPr>
            </w:pPr>
            <w:r w:rsidRPr="00F85EB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  <w:t>Pristine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B7BC65" w14:textId="77777777" w:rsidR="006B7C55" w:rsidRPr="00F85EBE" w:rsidRDefault="006B7C55" w:rsidP="001A3972">
            <w:pPr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de-DE" w:eastAsia="ja-JP"/>
              </w:rPr>
            </w:pPr>
            <w:r w:rsidRPr="00F85EBE">
              <w:rPr>
                <w:rFonts w:ascii="Times New Roman" w:eastAsia="MS Mincho" w:hAnsi="Times New Roman" w:cs="Times New Roman" w:hint="eastAsia"/>
                <w:b/>
                <w:bCs/>
                <w:sz w:val="24"/>
                <w:szCs w:val="24"/>
                <w:lang w:val="de-DE" w:eastAsia="ja-JP"/>
              </w:rPr>
              <w:t>0.0</w:t>
            </w:r>
            <w:r w:rsidRPr="00F85EB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  <w:t>1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C31FC4" w14:textId="77777777" w:rsidR="006B7C55" w:rsidRPr="00F85EBE" w:rsidRDefault="006B7C55" w:rsidP="001A3972">
            <w:pPr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de-DE" w:eastAsia="ja-JP"/>
              </w:rPr>
            </w:pPr>
            <w:r w:rsidRPr="00F85EBE">
              <w:rPr>
                <w:rFonts w:ascii="Times New Roman" w:eastAsia="MS Mincho" w:hAnsi="Times New Roman" w:cs="Times New Roman" w:hint="eastAsia"/>
                <w:b/>
                <w:bCs/>
                <w:sz w:val="24"/>
                <w:szCs w:val="24"/>
                <w:lang w:val="de-DE" w:eastAsia="ja-JP"/>
              </w:rPr>
              <w:t>0.</w:t>
            </w:r>
            <w:r w:rsidRPr="00F85EB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  <w:t>44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EA6A16F" w14:textId="77777777" w:rsidR="006B7C55" w:rsidRPr="00F85EBE" w:rsidRDefault="006B7C55" w:rsidP="001A3972">
            <w:pPr>
              <w:spacing w:after="0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  <w:lang w:val="de-DE" w:eastAsia="zh-CN"/>
              </w:rPr>
            </w:pPr>
            <w:r w:rsidRPr="00F85EBE">
              <w:rPr>
                <w:rFonts w:ascii="Times New Roman" w:eastAsia="等线" w:hAnsi="Times New Roman" w:cs="Times New Roman" w:hint="eastAsia"/>
                <w:b/>
                <w:bCs/>
                <w:sz w:val="24"/>
                <w:szCs w:val="24"/>
                <w:lang w:val="de-DE" w:eastAsia="zh-CN"/>
              </w:rPr>
              <w:t>0</w:t>
            </w:r>
            <w:r w:rsidRPr="00F85EBE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  <w:lang w:val="de-DE" w:eastAsia="zh-CN"/>
              </w:rPr>
              <w:t>.02</w:t>
            </w:r>
          </w:p>
        </w:tc>
      </w:tr>
      <w:tr w:rsidR="00F85EBE" w:rsidRPr="00F85EBE" w14:paraId="256CC89D" w14:textId="77777777" w:rsidTr="00860E41">
        <w:trPr>
          <w:trHeight w:val="401"/>
          <w:jc w:val="center"/>
        </w:trPr>
        <w:tc>
          <w:tcPr>
            <w:tcW w:w="25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9B37B2" w14:textId="77777777" w:rsidR="006B7C55" w:rsidRPr="00F85EBE" w:rsidRDefault="006B7C55" w:rsidP="001A3972">
            <w:pPr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de-DE" w:eastAsia="ja-JP"/>
              </w:rPr>
            </w:pPr>
            <w:r w:rsidRPr="00F85EB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  <w:t>1st discharge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B468EE" w14:textId="77777777" w:rsidR="006B7C55" w:rsidRPr="00F85EBE" w:rsidRDefault="006B7C55" w:rsidP="001A3972">
            <w:pPr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de-DE" w:eastAsia="ja-JP"/>
              </w:rPr>
            </w:pPr>
            <w:r w:rsidRPr="00F85EB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  <w:t>0.04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2A2DF5" w14:textId="77777777" w:rsidR="006B7C55" w:rsidRPr="00F85EBE" w:rsidRDefault="006B7C55" w:rsidP="001A3972">
            <w:pPr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de-DE" w:eastAsia="ja-JP"/>
              </w:rPr>
            </w:pPr>
            <w:r w:rsidRPr="00F85EB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  <w:t>0.45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431CC06" w14:textId="77777777" w:rsidR="006B7C55" w:rsidRPr="00F85EBE" w:rsidRDefault="006B7C55" w:rsidP="001A3972">
            <w:pPr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</w:pPr>
            <w:r w:rsidRPr="00F85EB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  <w:t>0.10</w:t>
            </w:r>
          </w:p>
        </w:tc>
      </w:tr>
      <w:tr w:rsidR="00F85EBE" w:rsidRPr="00F85EBE" w14:paraId="05A7A0DF" w14:textId="77777777" w:rsidTr="00860E41">
        <w:trPr>
          <w:trHeight w:val="401"/>
          <w:jc w:val="center"/>
        </w:trPr>
        <w:tc>
          <w:tcPr>
            <w:tcW w:w="25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58FEFC" w14:textId="77777777" w:rsidR="006B7C55" w:rsidRPr="00F85EBE" w:rsidRDefault="006B7C55" w:rsidP="001A3972">
            <w:pPr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</w:pPr>
            <w:r w:rsidRPr="00F85EB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  <w:t>1st charge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3ADC1E" w14:textId="77777777" w:rsidR="006B7C55" w:rsidRPr="00F85EBE" w:rsidRDefault="006B7C55" w:rsidP="001A3972">
            <w:pPr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</w:pPr>
            <w:r w:rsidRPr="00F85EBE">
              <w:rPr>
                <w:rFonts w:ascii="Times New Roman" w:eastAsia="MS Mincho" w:hAnsi="Times New Roman" w:cs="Times New Roman" w:hint="eastAsia"/>
                <w:b/>
                <w:bCs/>
                <w:sz w:val="24"/>
                <w:szCs w:val="24"/>
                <w:lang w:val="de-DE" w:eastAsia="ja-JP"/>
              </w:rPr>
              <w:t>0</w:t>
            </w:r>
            <w:r w:rsidRPr="00F85EB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  <w:t>.02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B1B4B2E" w14:textId="77777777" w:rsidR="006B7C55" w:rsidRPr="00F85EBE" w:rsidRDefault="006B7C55" w:rsidP="001A3972">
            <w:pPr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</w:pPr>
            <w:r w:rsidRPr="00F85EBE">
              <w:rPr>
                <w:rFonts w:ascii="Times New Roman" w:eastAsia="MS Mincho" w:hAnsi="Times New Roman" w:cs="Times New Roman" w:hint="eastAsia"/>
                <w:b/>
                <w:bCs/>
                <w:sz w:val="24"/>
                <w:szCs w:val="24"/>
                <w:lang w:val="de-DE" w:eastAsia="ja-JP"/>
              </w:rPr>
              <w:t>0</w:t>
            </w:r>
            <w:r w:rsidRPr="00F85EB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  <w:t>.53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1200D36" w14:textId="77777777" w:rsidR="006B7C55" w:rsidRPr="00F85EBE" w:rsidRDefault="006B7C55" w:rsidP="001A3972">
            <w:pPr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</w:pPr>
            <w:r w:rsidRPr="00F85EBE">
              <w:rPr>
                <w:rFonts w:ascii="Times New Roman" w:eastAsia="MS Mincho" w:hAnsi="Times New Roman" w:cs="Times New Roman" w:hint="eastAsia"/>
                <w:b/>
                <w:bCs/>
                <w:sz w:val="24"/>
                <w:szCs w:val="24"/>
                <w:lang w:val="de-DE" w:eastAsia="ja-JP"/>
              </w:rPr>
              <w:t>0</w:t>
            </w:r>
            <w:r w:rsidRPr="00F85EB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  <w:t>.03</w:t>
            </w:r>
          </w:p>
        </w:tc>
      </w:tr>
      <w:tr w:rsidR="006B7C55" w:rsidRPr="00F85EBE" w14:paraId="18273B4D" w14:textId="77777777" w:rsidTr="00860E41">
        <w:trPr>
          <w:trHeight w:val="401"/>
          <w:jc w:val="center"/>
        </w:trPr>
        <w:tc>
          <w:tcPr>
            <w:tcW w:w="25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D32CBC" w14:textId="77777777" w:rsidR="006B7C55" w:rsidRPr="00F85EBE" w:rsidRDefault="006B7C55" w:rsidP="001A3972">
            <w:pPr>
              <w:spacing w:after="0" w:line="36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</w:pPr>
            <w:r w:rsidRPr="00F85EB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de-DE" w:eastAsia="ja-JP"/>
              </w:rPr>
              <w:t>2nd discharge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67D1BB" w14:textId="77777777" w:rsidR="006B7C55" w:rsidRPr="00F85EBE" w:rsidRDefault="006B7C55" w:rsidP="001A3972">
            <w:pPr>
              <w:spacing w:after="0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  <w:lang w:val="de-DE" w:eastAsia="zh-CN"/>
              </w:rPr>
            </w:pPr>
            <w:r w:rsidRPr="00F85EBE">
              <w:rPr>
                <w:rFonts w:ascii="Times New Roman" w:eastAsia="等线" w:hAnsi="Times New Roman" w:cs="Times New Roman" w:hint="eastAsia"/>
                <w:b/>
                <w:bCs/>
                <w:sz w:val="24"/>
                <w:szCs w:val="24"/>
                <w:lang w:val="de-DE" w:eastAsia="zh-CN"/>
              </w:rPr>
              <w:t>0</w:t>
            </w:r>
            <w:r w:rsidRPr="00F85EBE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  <w:lang w:val="de-DE" w:eastAsia="zh-CN"/>
              </w:rPr>
              <w:t>.04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E5DDEE" w14:textId="77777777" w:rsidR="006B7C55" w:rsidRPr="00F85EBE" w:rsidRDefault="006B7C55" w:rsidP="001A3972">
            <w:pPr>
              <w:spacing w:after="0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  <w:lang w:val="de-DE" w:eastAsia="zh-CN"/>
              </w:rPr>
            </w:pPr>
            <w:r w:rsidRPr="00F85EBE">
              <w:rPr>
                <w:rFonts w:ascii="Times New Roman" w:eastAsia="等线" w:hAnsi="Times New Roman" w:cs="Times New Roman" w:hint="eastAsia"/>
                <w:b/>
                <w:bCs/>
                <w:sz w:val="24"/>
                <w:szCs w:val="24"/>
                <w:lang w:val="de-DE" w:eastAsia="zh-CN"/>
              </w:rPr>
              <w:t>0</w:t>
            </w:r>
            <w:r w:rsidRPr="00F85EBE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  <w:lang w:val="de-DE" w:eastAsia="zh-CN"/>
              </w:rPr>
              <w:t>.41</w:t>
            </w:r>
          </w:p>
        </w:tc>
        <w:tc>
          <w:tcPr>
            <w:tcW w:w="15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47FDBFC" w14:textId="77777777" w:rsidR="006B7C55" w:rsidRPr="00F85EBE" w:rsidRDefault="006B7C55" w:rsidP="001A3972">
            <w:pPr>
              <w:spacing w:after="0"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  <w:lang w:val="de-DE" w:eastAsia="zh-CN"/>
              </w:rPr>
            </w:pPr>
            <w:r w:rsidRPr="00F85EBE">
              <w:rPr>
                <w:rFonts w:ascii="Times New Roman" w:eastAsia="等线" w:hAnsi="Times New Roman" w:cs="Times New Roman" w:hint="eastAsia"/>
                <w:b/>
                <w:bCs/>
                <w:sz w:val="24"/>
                <w:szCs w:val="24"/>
                <w:lang w:val="de-DE" w:eastAsia="zh-CN"/>
              </w:rPr>
              <w:t>0</w:t>
            </w:r>
            <w:r w:rsidRPr="00F85EBE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  <w:lang w:val="de-DE" w:eastAsia="zh-CN"/>
              </w:rPr>
              <w:t>.11</w:t>
            </w:r>
          </w:p>
        </w:tc>
      </w:tr>
    </w:tbl>
    <w:p w14:paraId="341AA9E7" w14:textId="77777777" w:rsidR="006B7C55" w:rsidRPr="00F85EBE" w:rsidRDefault="006B7C55" w:rsidP="006B7C55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</w:pPr>
    </w:p>
    <w:p w14:paraId="7DF4CDD8" w14:textId="77777777" w:rsidR="006B7C55" w:rsidRPr="00F85EBE" w:rsidRDefault="006B7C55" w:rsidP="006B7C55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</w:pPr>
    </w:p>
    <w:p w14:paraId="1403A2EA" w14:textId="77777777" w:rsidR="006B7C55" w:rsidRPr="00F85EBE" w:rsidRDefault="006B7C55" w:rsidP="006B7C55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val="de-DE" w:eastAsia="ja-JP"/>
        </w:rPr>
      </w:pPr>
    </w:p>
    <w:p w14:paraId="6A8D968A" w14:textId="77777777" w:rsidR="006B7C55" w:rsidRPr="00F85EBE" w:rsidRDefault="006B7C55" w:rsidP="006B7C55">
      <w:pPr>
        <w:spacing w:after="0" w:line="360" w:lineRule="auto"/>
        <w:jc w:val="center"/>
        <w:rPr>
          <w:rFonts w:ascii="Times New Roman" w:eastAsia="MS Mincho" w:hAnsi="Times New Roman" w:cs="Times New Roman"/>
          <w:sz w:val="24"/>
          <w:szCs w:val="24"/>
          <w:lang w:val="de-DE" w:eastAsia="ja-JP"/>
        </w:rPr>
      </w:pPr>
    </w:p>
    <w:bookmarkEnd w:id="15"/>
    <w:p w14:paraId="54D51A6D" w14:textId="77777777" w:rsidR="006B7C55" w:rsidRPr="00F85EBE" w:rsidRDefault="006B7C55" w:rsidP="006B7C5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de-DE" w:eastAsia="zh-CN"/>
        </w:rPr>
      </w:pPr>
    </w:p>
    <w:p w14:paraId="72413B2B" w14:textId="77777777" w:rsidR="00A334C7" w:rsidRPr="00F85EBE" w:rsidRDefault="00A334C7" w:rsidP="006B7C5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de-DE" w:eastAsia="zh-CN"/>
        </w:rPr>
      </w:pPr>
    </w:p>
    <w:bookmarkEnd w:id="16"/>
    <w:p w14:paraId="0E63AFD4" w14:textId="77777777" w:rsidR="006B7C55" w:rsidRPr="00F85EBE" w:rsidRDefault="006B7C55" w:rsidP="00A16B73">
      <w:pPr>
        <w:spacing w:after="0" w:line="360" w:lineRule="auto"/>
        <w:jc w:val="both"/>
        <w:rPr>
          <w:rFonts w:ascii="Times New Roman" w:eastAsia="宋体" w:hAnsi="Times New Roman" w:cs="Times New Roman"/>
          <w:sz w:val="24"/>
          <w:szCs w:val="24"/>
          <w:lang w:val="de-DE"/>
        </w:rPr>
      </w:pPr>
    </w:p>
    <w:p w14:paraId="58A4CB04" w14:textId="77777777" w:rsidR="00FF4E73" w:rsidRPr="00F85EBE" w:rsidRDefault="006B7C55" w:rsidP="001A3972">
      <w:pPr>
        <w:pStyle w:val="EndNoteBibliography"/>
        <w:spacing w:line="360" w:lineRule="auto"/>
        <w:rPr>
          <w:rFonts w:ascii="Times New Roman" w:eastAsia="宋体" w:hAnsi="Times New Roman" w:cs="Times New Roman"/>
          <w:noProof w:val="0"/>
          <w:sz w:val="24"/>
          <w:lang w:eastAsia="en-US"/>
        </w:rPr>
      </w:pP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lastRenderedPageBreak/>
        <w:fldChar w:fldCharType="begin"/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instrText xml:space="preserve"> ADDIN EN.REFLIST </w:instrTex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fldChar w:fldCharType="separate"/>
      </w:r>
      <w:r w:rsidR="00FF4E73"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[1]</w:t>
      </w:r>
      <w:r w:rsidR="00FF4E73"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ab/>
        <w:t xml:space="preserve">K. Chu, Y.-p. Liu, Y.-b. Li, Y.-l. Guo, Y. Tian, H. Zhang, </w:t>
      </w:r>
      <w:r w:rsidR="00FF4E73" w:rsidRPr="00F85EBE">
        <w:rPr>
          <w:rFonts w:ascii="Times New Roman" w:eastAsia="宋体" w:hAnsi="Times New Roman" w:cs="Times New Roman"/>
          <w:i/>
          <w:iCs/>
          <w:noProof w:val="0"/>
          <w:sz w:val="24"/>
          <w:lang w:eastAsia="en-US"/>
        </w:rPr>
        <w:t>Applied Catalysis B: Environmental</w:t>
      </w:r>
      <w:r w:rsidR="00FF4E73"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 xml:space="preserve"> 2020, 264.</w:t>
      </w:r>
    </w:p>
    <w:p w14:paraId="0347F464" w14:textId="77777777" w:rsidR="00FF4E73" w:rsidRPr="00F85EBE" w:rsidRDefault="00FF4E73" w:rsidP="001A3972">
      <w:pPr>
        <w:pStyle w:val="EndNoteBibliography"/>
        <w:spacing w:line="360" w:lineRule="auto"/>
        <w:rPr>
          <w:rFonts w:ascii="Times New Roman" w:eastAsia="宋体" w:hAnsi="Times New Roman" w:cs="Times New Roman"/>
          <w:noProof w:val="0"/>
          <w:sz w:val="24"/>
          <w:lang w:eastAsia="en-US"/>
        </w:rPr>
      </w:pP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[2]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ab/>
        <w:t xml:space="preserve">Y. Yi, Y. Xing, H. Wang, Z. Zeng, Z. Sun, R. Li, H. Lin, Y. Ma, X. Pu, M. M. Li, K. Y. Park, Z. L. Xu, Angew Chem Int Ed Engl 2024, 63, e202317177; Q. Wei, L. Zhang, X. Sun, T. L. Liu, Chem Sci 2022, 13, 5797; H. Song, C. Wang, </w:t>
      </w:r>
      <w:r w:rsidRPr="00F85EBE">
        <w:rPr>
          <w:rFonts w:ascii="Times New Roman" w:eastAsia="宋体" w:hAnsi="Times New Roman" w:cs="Times New Roman"/>
          <w:i/>
          <w:iCs/>
          <w:noProof w:val="0"/>
          <w:sz w:val="24"/>
          <w:lang w:eastAsia="en-US"/>
        </w:rPr>
        <w:t xml:space="preserve">Advanced Energy and Sustainability Research 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2022, 3.</w:t>
      </w:r>
    </w:p>
    <w:p w14:paraId="4F5831B1" w14:textId="28490660" w:rsidR="00FF4E73" w:rsidRPr="00F85EBE" w:rsidRDefault="00FF4E73" w:rsidP="001A3972">
      <w:pPr>
        <w:pStyle w:val="EndNoteBibliography"/>
        <w:spacing w:line="360" w:lineRule="auto"/>
        <w:rPr>
          <w:rFonts w:ascii="Times New Roman" w:eastAsia="宋体" w:hAnsi="Times New Roman" w:cs="Times New Roman"/>
          <w:noProof w:val="0"/>
          <w:sz w:val="24"/>
          <w:lang w:eastAsia="en-US"/>
        </w:rPr>
      </w:pP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[3]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ab/>
        <w:t xml:space="preserve">C. Zuo, F. Xiong, J. Wang, Y. An, L. Zhang, Q. An, </w:t>
      </w:r>
      <w:r w:rsidR="00BA4076" w:rsidRPr="00F85EBE">
        <w:rPr>
          <w:rFonts w:ascii="Times New Roman" w:eastAsia="宋体" w:hAnsi="Times New Roman" w:cs="Times New Roman"/>
          <w:i/>
          <w:sz w:val="24"/>
        </w:rPr>
        <w:t>Adv</w:t>
      </w:r>
      <w:r w:rsidR="00BA4076" w:rsidRPr="00F85EBE">
        <w:rPr>
          <w:rFonts w:ascii="Times New Roman" w:eastAsia="宋体" w:hAnsi="Times New Roman" w:cs="Times New Roman" w:hint="eastAsia"/>
          <w:i/>
          <w:sz w:val="24"/>
        </w:rPr>
        <w:t>.</w:t>
      </w:r>
      <w:r w:rsidR="00BA4076" w:rsidRPr="00F85EBE">
        <w:rPr>
          <w:rFonts w:ascii="Times New Roman" w:eastAsia="宋体" w:hAnsi="Times New Roman" w:cs="Times New Roman"/>
          <w:i/>
          <w:sz w:val="24"/>
        </w:rPr>
        <w:t xml:space="preserve"> Funct</w:t>
      </w:r>
      <w:r w:rsidR="00BA4076" w:rsidRPr="00F85EBE">
        <w:rPr>
          <w:rFonts w:ascii="Times New Roman" w:eastAsia="宋体" w:hAnsi="Times New Roman" w:cs="Times New Roman" w:hint="eastAsia"/>
          <w:i/>
          <w:sz w:val="24"/>
        </w:rPr>
        <w:t>.</w:t>
      </w:r>
      <w:r w:rsidR="00BA4076" w:rsidRPr="00F85EBE">
        <w:rPr>
          <w:rFonts w:ascii="Times New Roman" w:eastAsia="宋体" w:hAnsi="Times New Roman" w:cs="Times New Roman"/>
          <w:i/>
          <w:sz w:val="24"/>
        </w:rPr>
        <w:t xml:space="preserve"> Mater</w:t>
      </w:r>
      <w:r w:rsidR="00BA4076" w:rsidRPr="00F85EBE">
        <w:rPr>
          <w:rFonts w:ascii="Times New Roman" w:eastAsia="宋体" w:hAnsi="Times New Roman" w:cs="Times New Roman" w:hint="eastAsia"/>
          <w:i/>
          <w:sz w:val="24"/>
        </w:rPr>
        <w:t>.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2022, 32.</w:t>
      </w:r>
    </w:p>
    <w:p w14:paraId="37EE73EB" w14:textId="77777777" w:rsidR="00FF4E73" w:rsidRPr="00F85EBE" w:rsidRDefault="00FF4E73" w:rsidP="001A3972">
      <w:pPr>
        <w:pStyle w:val="EndNoteBibliography"/>
        <w:spacing w:line="360" w:lineRule="auto"/>
        <w:rPr>
          <w:rFonts w:ascii="Times New Roman" w:eastAsia="宋体" w:hAnsi="Times New Roman" w:cs="Times New Roman"/>
          <w:noProof w:val="0"/>
          <w:sz w:val="24"/>
          <w:lang w:eastAsia="en-US"/>
        </w:rPr>
      </w:pP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[4]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ab/>
        <w:t>G. Kresse, J. r. FurthmÃ¼ller, Physical review B 1996, 54, 11169; G. Kresse, Hafner, Physical Review B 1994, 49, 14251; G. Kresse, D. Joubert, Physical review b 1999, 59, 1758.</w:t>
      </w:r>
    </w:p>
    <w:p w14:paraId="5D1FA498" w14:textId="77777777" w:rsidR="00FF4E73" w:rsidRPr="00F85EBE" w:rsidRDefault="00FF4E73" w:rsidP="001A3972">
      <w:pPr>
        <w:pStyle w:val="EndNoteBibliography"/>
        <w:spacing w:line="360" w:lineRule="auto"/>
        <w:rPr>
          <w:rFonts w:ascii="Times New Roman" w:eastAsia="宋体" w:hAnsi="Times New Roman" w:cs="Times New Roman"/>
          <w:noProof w:val="0"/>
          <w:sz w:val="24"/>
          <w:lang w:eastAsia="en-US"/>
        </w:rPr>
      </w:pP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[5]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ab/>
        <w:t xml:space="preserve">J. P. Perdew, Y. Wang, </w:t>
      </w:r>
      <w:r w:rsidRPr="00F85EBE">
        <w:rPr>
          <w:rFonts w:ascii="Times New Roman" w:eastAsia="宋体" w:hAnsi="Times New Roman" w:cs="Times New Roman"/>
          <w:i/>
          <w:iCs/>
          <w:noProof w:val="0"/>
          <w:sz w:val="24"/>
          <w:lang w:eastAsia="en-US"/>
        </w:rPr>
        <w:t>Physical review B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 xml:space="preserve"> 1992, 45, 13244.</w:t>
      </w:r>
    </w:p>
    <w:p w14:paraId="77EDE10B" w14:textId="77777777" w:rsidR="00FF4E73" w:rsidRPr="00F85EBE" w:rsidRDefault="00FF4E73" w:rsidP="001A3972">
      <w:pPr>
        <w:pStyle w:val="EndNoteBibliography"/>
        <w:spacing w:line="360" w:lineRule="auto"/>
        <w:rPr>
          <w:rFonts w:ascii="Times New Roman" w:eastAsia="宋体" w:hAnsi="Times New Roman" w:cs="Times New Roman"/>
          <w:noProof w:val="0"/>
          <w:sz w:val="24"/>
          <w:lang w:eastAsia="en-US"/>
        </w:rPr>
      </w:pP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[6]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ab/>
        <w:t xml:space="preserve">S. Grimme, J. Antony, S. Ehrlich, H. Krieg, </w:t>
      </w:r>
      <w:r w:rsidRPr="00F85EBE">
        <w:rPr>
          <w:rFonts w:ascii="Times New Roman" w:eastAsia="宋体" w:hAnsi="Times New Roman" w:cs="Times New Roman"/>
          <w:i/>
          <w:iCs/>
          <w:noProof w:val="0"/>
          <w:sz w:val="24"/>
          <w:lang w:eastAsia="en-US"/>
        </w:rPr>
        <w:t>The Journal of chemical physics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 xml:space="preserve"> 2010, 132.</w:t>
      </w:r>
    </w:p>
    <w:p w14:paraId="457A1B6D" w14:textId="35B9905D" w:rsidR="00FF4E73" w:rsidRPr="00F85EBE" w:rsidRDefault="00FF4E73" w:rsidP="001A3972">
      <w:pPr>
        <w:pStyle w:val="EndNoteBibliography"/>
        <w:spacing w:line="360" w:lineRule="auto"/>
        <w:rPr>
          <w:rFonts w:ascii="Times New Roman" w:eastAsia="宋体" w:hAnsi="Times New Roman" w:cs="Times New Roman"/>
          <w:noProof w:val="0"/>
          <w:sz w:val="24"/>
          <w:lang w:eastAsia="en-US"/>
        </w:rPr>
      </w:pP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[7]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ab/>
        <w:t xml:space="preserve">S. Liu, H. Zhu, B. Zhang, G. Li, H. Zhu, Y. Ren, H. Geng, Y. Yang, Q. Liu, C. C. Li, </w:t>
      </w:r>
      <w:r w:rsidRPr="00F85EBE">
        <w:rPr>
          <w:rFonts w:ascii="Times New Roman" w:eastAsia="宋体" w:hAnsi="Times New Roman" w:cs="Times New Roman"/>
          <w:i/>
          <w:iCs/>
          <w:noProof w:val="0"/>
          <w:sz w:val="24"/>
          <w:lang w:eastAsia="en-US"/>
        </w:rPr>
        <w:t>Adv</w:t>
      </w:r>
      <w:r w:rsidR="00BA4076" w:rsidRPr="00F85EBE">
        <w:rPr>
          <w:rFonts w:ascii="Times New Roman" w:eastAsia="宋体" w:hAnsi="Times New Roman" w:cs="Times New Roman" w:hint="eastAsia"/>
          <w:i/>
          <w:iCs/>
          <w:noProof w:val="0"/>
          <w:sz w:val="24"/>
          <w:lang w:eastAsia="zh-CN"/>
        </w:rPr>
        <w:t>.</w:t>
      </w:r>
      <w:r w:rsidRPr="00F85EBE">
        <w:rPr>
          <w:rFonts w:ascii="Times New Roman" w:eastAsia="宋体" w:hAnsi="Times New Roman" w:cs="Times New Roman"/>
          <w:i/>
          <w:iCs/>
          <w:noProof w:val="0"/>
          <w:sz w:val="24"/>
          <w:lang w:eastAsia="en-US"/>
        </w:rPr>
        <w:t xml:space="preserve"> Mater</w:t>
      </w:r>
      <w:r w:rsidR="00BA4076" w:rsidRPr="00F85EBE">
        <w:rPr>
          <w:rFonts w:ascii="Times New Roman" w:eastAsia="宋体" w:hAnsi="Times New Roman" w:cs="Times New Roman" w:hint="eastAsia"/>
          <w:i/>
          <w:iCs/>
          <w:noProof w:val="0"/>
          <w:sz w:val="24"/>
          <w:lang w:eastAsia="zh-CN"/>
        </w:rPr>
        <w:t>.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 xml:space="preserve"> 2020, 32, e2001113.</w:t>
      </w:r>
    </w:p>
    <w:p w14:paraId="6EC4A359" w14:textId="77777777" w:rsidR="00FF4E73" w:rsidRPr="00F85EBE" w:rsidRDefault="00FF4E73" w:rsidP="001A3972">
      <w:pPr>
        <w:pStyle w:val="EndNoteBibliography"/>
        <w:spacing w:line="360" w:lineRule="auto"/>
        <w:rPr>
          <w:rFonts w:ascii="Times New Roman" w:eastAsia="宋体" w:hAnsi="Times New Roman" w:cs="Times New Roman"/>
          <w:noProof w:val="0"/>
          <w:sz w:val="24"/>
          <w:lang w:eastAsia="en-US"/>
        </w:rPr>
      </w:pP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[8]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ab/>
        <w:t xml:space="preserve">X. Xu, M. Duan, Y. Yue, Q. Li, X. Zhang, L. Wu, P. Wu, B. Song, L. Mai, </w:t>
      </w:r>
      <w:r w:rsidRPr="00F85EBE">
        <w:rPr>
          <w:rFonts w:ascii="Times New Roman" w:eastAsia="宋体" w:hAnsi="Times New Roman" w:cs="Times New Roman"/>
          <w:i/>
          <w:iCs/>
          <w:noProof w:val="0"/>
          <w:sz w:val="24"/>
          <w:lang w:eastAsia="en-US"/>
        </w:rPr>
        <w:t xml:space="preserve">ACS Energy Letters 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2019, 4, 1328.</w:t>
      </w:r>
    </w:p>
    <w:p w14:paraId="1AF2D7F8" w14:textId="77777777" w:rsidR="00FF4E73" w:rsidRPr="00F85EBE" w:rsidRDefault="00FF4E73" w:rsidP="001A3972">
      <w:pPr>
        <w:pStyle w:val="EndNoteBibliography"/>
        <w:spacing w:line="360" w:lineRule="auto"/>
        <w:rPr>
          <w:rFonts w:ascii="Times New Roman" w:eastAsia="宋体" w:hAnsi="Times New Roman" w:cs="Times New Roman"/>
          <w:noProof w:val="0"/>
          <w:sz w:val="24"/>
          <w:lang w:eastAsia="en-US"/>
        </w:rPr>
      </w:pP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[9]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ab/>
        <w:t xml:space="preserve">J. Wang, S. Tan, F. Xiong, R. Yu, P. Wu, L. Cui, Q. An, </w:t>
      </w:r>
      <w:r w:rsidRPr="00F85EBE">
        <w:rPr>
          <w:rFonts w:ascii="Times New Roman" w:eastAsia="宋体" w:hAnsi="Times New Roman" w:cs="Times New Roman"/>
          <w:i/>
          <w:iCs/>
          <w:noProof w:val="0"/>
          <w:sz w:val="24"/>
          <w:lang w:eastAsia="en-US"/>
        </w:rPr>
        <w:t xml:space="preserve">Chem Commun (Camb) 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2020, 56, 3805.</w:t>
      </w:r>
    </w:p>
    <w:p w14:paraId="3FBB5075" w14:textId="296ECD1B" w:rsidR="00FF4E73" w:rsidRPr="00F85EBE" w:rsidRDefault="00FF4E73" w:rsidP="001A3972">
      <w:pPr>
        <w:pStyle w:val="EndNoteBibliography"/>
        <w:spacing w:line="360" w:lineRule="auto"/>
        <w:rPr>
          <w:rFonts w:ascii="Times New Roman" w:eastAsia="宋体" w:hAnsi="Times New Roman" w:cs="Times New Roman"/>
          <w:noProof w:val="0"/>
          <w:sz w:val="24"/>
          <w:lang w:eastAsia="en-US"/>
        </w:rPr>
      </w:pP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[10]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ab/>
        <w:t xml:space="preserve">B. Jeon, J. W. Heo, J. Hyoung, H. H. Kwak, D. M. Lee, S.-T. Hong, </w:t>
      </w:r>
      <w:r w:rsidR="00BA4076" w:rsidRPr="00F85EBE">
        <w:rPr>
          <w:rFonts w:ascii="Times New Roman" w:eastAsia="宋体" w:hAnsi="Times New Roman" w:cs="Times New Roman"/>
          <w:i/>
          <w:sz w:val="24"/>
        </w:rPr>
        <w:t>Chem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lang w:eastAsia="zh-CN"/>
        </w:rPr>
        <w:t>.</w:t>
      </w:r>
      <w:r w:rsidR="00BA4076" w:rsidRPr="00F85EBE">
        <w:rPr>
          <w:rFonts w:ascii="Times New Roman" w:eastAsia="宋体" w:hAnsi="Times New Roman" w:cs="Times New Roman"/>
          <w:i/>
          <w:sz w:val="24"/>
        </w:rPr>
        <w:t xml:space="preserve"> Mater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lang w:eastAsia="zh-CN"/>
        </w:rPr>
        <w:t>.</w:t>
      </w:r>
      <w:r w:rsidR="00BA4076" w:rsidRPr="00F85EBE">
        <w:rPr>
          <w:rFonts w:ascii="Times New Roman" w:eastAsia="宋体" w:hAnsi="Times New Roman" w:cs="Times New Roman"/>
          <w:sz w:val="24"/>
        </w:rPr>
        <w:t xml:space="preserve"> 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 xml:space="preserve"> 2020, 32, 8772.</w:t>
      </w:r>
    </w:p>
    <w:p w14:paraId="29F62DB1" w14:textId="240F5E2E" w:rsidR="00FF4E73" w:rsidRPr="00F85EBE" w:rsidRDefault="00FF4E73" w:rsidP="001A3972">
      <w:pPr>
        <w:pStyle w:val="EndNoteBibliography"/>
        <w:spacing w:line="360" w:lineRule="auto"/>
        <w:rPr>
          <w:rFonts w:ascii="Times New Roman" w:eastAsia="宋体" w:hAnsi="Times New Roman" w:cs="Times New Roman"/>
          <w:noProof w:val="0"/>
          <w:sz w:val="24"/>
          <w:lang w:eastAsia="en-US"/>
        </w:rPr>
      </w:pP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[11]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ab/>
        <w:t xml:space="preserve">Z.-L. Xu, J. Park, J. Wang, H. Moon, G. Yoon, J. Lim, Y.-J. Ko, S.-P. Cho, S.-Y. Lee, K. Kang, </w:t>
      </w:r>
      <w:r w:rsidRPr="00F85EBE">
        <w:rPr>
          <w:rFonts w:ascii="Times New Roman" w:eastAsia="宋体" w:hAnsi="Times New Roman" w:cs="Times New Roman"/>
          <w:i/>
          <w:iCs/>
          <w:noProof w:val="0"/>
          <w:sz w:val="24"/>
          <w:lang w:eastAsia="en-US"/>
        </w:rPr>
        <w:t>Nat</w:t>
      </w:r>
      <w:r w:rsidR="00BA4076" w:rsidRPr="00F85EBE">
        <w:rPr>
          <w:rFonts w:ascii="Times New Roman" w:eastAsia="宋体" w:hAnsi="Times New Roman" w:cs="Times New Roman" w:hint="eastAsia"/>
          <w:i/>
          <w:iCs/>
          <w:noProof w:val="0"/>
          <w:sz w:val="24"/>
          <w:lang w:eastAsia="zh-CN"/>
        </w:rPr>
        <w:t>.</w:t>
      </w:r>
      <w:r w:rsidRPr="00F85EBE">
        <w:rPr>
          <w:rFonts w:ascii="Times New Roman" w:eastAsia="宋体" w:hAnsi="Times New Roman" w:cs="Times New Roman"/>
          <w:i/>
          <w:iCs/>
          <w:noProof w:val="0"/>
          <w:sz w:val="24"/>
          <w:lang w:eastAsia="en-US"/>
        </w:rPr>
        <w:t xml:space="preserve"> Commun</w:t>
      </w:r>
      <w:r w:rsidR="00BA4076" w:rsidRPr="00F85EBE">
        <w:rPr>
          <w:rFonts w:ascii="Times New Roman" w:eastAsia="宋体" w:hAnsi="Times New Roman" w:cs="Times New Roman" w:hint="eastAsia"/>
          <w:i/>
          <w:iCs/>
          <w:noProof w:val="0"/>
          <w:sz w:val="24"/>
          <w:lang w:eastAsia="zh-CN"/>
        </w:rPr>
        <w:t>.</w:t>
      </w:r>
      <w:r w:rsidRPr="00F85EBE">
        <w:rPr>
          <w:rFonts w:ascii="Times New Roman" w:eastAsia="宋体" w:hAnsi="Times New Roman" w:cs="Times New Roman"/>
          <w:i/>
          <w:iCs/>
          <w:noProof w:val="0"/>
          <w:sz w:val="24"/>
          <w:lang w:eastAsia="en-US"/>
        </w:rPr>
        <w:t xml:space="preserve"> 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2021, 12, 3369.</w:t>
      </w:r>
    </w:p>
    <w:p w14:paraId="12EF051A" w14:textId="77777777" w:rsidR="00FF4E73" w:rsidRPr="00F85EBE" w:rsidRDefault="00FF4E73" w:rsidP="001A3972">
      <w:pPr>
        <w:pStyle w:val="EndNoteBibliography"/>
        <w:spacing w:line="360" w:lineRule="auto"/>
        <w:rPr>
          <w:rFonts w:ascii="Times New Roman" w:eastAsia="宋体" w:hAnsi="Times New Roman" w:cs="Times New Roman"/>
          <w:noProof w:val="0"/>
          <w:sz w:val="24"/>
          <w:lang w:eastAsia="en-US"/>
        </w:rPr>
      </w:pP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[12]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ab/>
        <w:t>C. Chen, F. Shi, S. Zhang, Y. Su, Z. L. Xu, Small 2022, 18, e2107853.</w:t>
      </w:r>
    </w:p>
    <w:p w14:paraId="3E770CC4" w14:textId="11CA8202" w:rsidR="00FF4E73" w:rsidRPr="00F85EBE" w:rsidRDefault="00FF4E73" w:rsidP="001A3972">
      <w:pPr>
        <w:pStyle w:val="EndNoteBibliography"/>
        <w:spacing w:line="360" w:lineRule="auto"/>
        <w:rPr>
          <w:rFonts w:ascii="Times New Roman" w:eastAsia="宋体" w:hAnsi="Times New Roman" w:cs="Times New Roman"/>
          <w:noProof w:val="0"/>
          <w:sz w:val="24"/>
          <w:lang w:eastAsia="en-US"/>
        </w:rPr>
      </w:pP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[13]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ab/>
        <w:t xml:space="preserve">P. A. Chando, S. Chen, J. M. Shellhamer, E. Wall, X. Wang, R. Schuarca, M. Smeu, I. D. Hosein, </w:t>
      </w:r>
      <w:r w:rsidR="00BA4076" w:rsidRPr="00F85EBE">
        <w:rPr>
          <w:rFonts w:ascii="Times New Roman" w:eastAsia="宋体" w:hAnsi="Times New Roman" w:cs="Times New Roman"/>
          <w:i/>
          <w:sz w:val="24"/>
        </w:rPr>
        <w:t>Chem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lang w:eastAsia="zh-CN"/>
        </w:rPr>
        <w:t>.</w:t>
      </w:r>
      <w:r w:rsidR="00BA4076" w:rsidRPr="00F85EBE">
        <w:rPr>
          <w:rFonts w:ascii="Times New Roman" w:eastAsia="宋体" w:hAnsi="Times New Roman" w:cs="Times New Roman"/>
          <w:i/>
          <w:sz w:val="24"/>
        </w:rPr>
        <w:t xml:space="preserve"> Mater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lang w:eastAsia="zh-CN"/>
        </w:rPr>
        <w:t>.</w:t>
      </w:r>
      <w:r w:rsidR="00BA4076" w:rsidRPr="00F85EBE">
        <w:rPr>
          <w:rFonts w:ascii="Times New Roman" w:eastAsia="宋体" w:hAnsi="Times New Roman" w:cs="Times New Roman"/>
          <w:sz w:val="24"/>
        </w:rPr>
        <w:t xml:space="preserve"> 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 xml:space="preserve"> 2023, 35, 8371.</w:t>
      </w:r>
    </w:p>
    <w:p w14:paraId="20B11E5C" w14:textId="316A9CA0" w:rsidR="00FF4E73" w:rsidRPr="00F85EBE" w:rsidRDefault="00FF4E73" w:rsidP="001A3972">
      <w:pPr>
        <w:pStyle w:val="EndNoteBibliography"/>
        <w:spacing w:line="360" w:lineRule="auto"/>
        <w:rPr>
          <w:rFonts w:ascii="Times New Roman" w:eastAsia="宋体" w:hAnsi="Times New Roman" w:cs="Times New Roman"/>
          <w:noProof w:val="0"/>
          <w:sz w:val="24"/>
          <w:lang w:eastAsia="en-US"/>
        </w:rPr>
      </w:pP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[14]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ab/>
        <w:t xml:space="preserve">C. Zuo, F. Chao, M. Li, Y. Dai, J. Wang, F. Xiong, Y. Jiang, Q. An, </w:t>
      </w:r>
      <w:r w:rsidR="00BA4076" w:rsidRPr="00F85EBE">
        <w:rPr>
          <w:rFonts w:ascii="Times New Roman" w:eastAsia="宋体" w:hAnsi="Times New Roman" w:cs="Times New Roman"/>
          <w:i/>
          <w:sz w:val="24"/>
        </w:rPr>
        <w:t>Adv</w:t>
      </w:r>
      <w:r w:rsidR="00BA4076" w:rsidRPr="00F85EBE">
        <w:rPr>
          <w:rFonts w:ascii="Times New Roman" w:eastAsia="宋体" w:hAnsi="Times New Roman" w:cs="Times New Roman" w:hint="eastAsia"/>
          <w:i/>
          <w:sz w:val="24"/>
        </w:rPr>
        <w:t>.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lang w:eastAsia="zh-CN"/>
        </w:rPr>
        <w:t xml:space="preserve"> Energy</w:t>
      </w:r>
      <w:r w:rsidR="00BA4076" w:rsidRPr="00F85EBE">
        <w:rPr>
          <w:rFonts w:ascii="Times New Roman" w:eastAsia="宋体" w:hAnsi="Times New Roman" w:cs="Times New Roman"/>
          <w:i/>
          <w:sz w:val="24"/>
        </w:rPr>
        <w:t xml:space="preserve"> Mater</w:t>
      </w:r>
      <w:r w:rsidR="00BA4076" w:rsidRPr="00F85EBE">
        <w:rPr>
          <w:rFonts w:ascii="Times New Roman" w:eastAsia="宋体" w:hAnsi="Times New Roman" w:cs="Times New Roman" w:hint="eastAsia"/>
          <w:i/>
          <w:sz w:val="24"/>
        </w:rPr>
        <w:t>.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 xml:space="preserve"> 2023, 13.</w:t>
      </w:r>
    </w:p>
    <w:p w14:paraId="1B8E393A" w14:textId="2038D5BF" w:rsidR="00FF4E73" w:rsidRPr="00F85EBE" w:rsidRDefault="00FF4E73" w:rsidP="001A3972">
      <w:pPr>
        <w:pStyle w:val="EndNoteBibliography"/>
        <w:spacing w:line="360" w:lineRule="auto"/>
        <w:rPr>
          <w:rFonts w:ascii="Times New Roman" w:eastAsia="宋体" w:hAnsi="Times New Roman" w:cs="Times New Roman"/>
          <w:noProof w:val="0"/>
          <w:sz w:val="24"/>
          <w:lang w:eastAsia="en-US"/>
        </w:rPr>
      </w:pP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[15]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ab/>
        <w:t xml:space="preserve">J. Wang, J. Wang, Y. Jiang, F. Xiong, S. Tan, F. Qiao, J. Chen, Q. An, L. Mai, </w:t>
      </w:r>
      <w:r w:rsidR="00BA4076" w:rsidRPr="00F85EBE">
        <w:rPr>
          <w:rFonts w:ascii="Times New Roman" w:eastAsia="宋体" w:hAnsi="Times New Roman" w:cs="Times New Roman"/>
          <w:i/>
          <w:sz w:val="24"/>
        </w:rPr>
        <w:t>Adv</w:t>
      </w:r>
      <w:r w:rsidR="00BA4076" w:rsidRPr="00F85EBE">
        <w:rPr>
          <w:rFonts w:ascii="Times New Roman" w:eastAsia="宋体" w:hAnsi="Times New Roman" w:cs="Times New Roman" w:hint="eastAsia"/>
          <w:i/>
          <w:sz w:val="24"/>
        </w:rPr>
        <w:t>.</w:t>
      </w:r>
      <w:r w:rsidR="00BA4076" w:rsidRPr="00F85EBE">
        <w:rPr>
          <w:rFonts w:ascii="Times New Roman" w:eastAsia="宋体" w:hAnsi="Times New Roman" w:cs="Times New Roman"/>
          <w:i/>
          <w:sz w:val="24"/>
        </w:rPr>
        <w:t xml:space="preserve"> Funct</w:t>
      </w:r>
      <w:r w:rsidR="00BA4076" w:rsidRPr="00F85EBE">
        <w:rPr>
          <w:rFonts w:ascii="Times New Roman" w:eastAsia="宋体" w:hAnsi="Times New Roman" w:cs="Times New Roman" w:hint="eastAsia"/>
          <w:i/>
          <w:sz w:val="24"/>
        </w:rPr>
        <w:t>.</w:t>
      </w:r>
      <w:r w:rsidR="00BA4076" w:rsidRPr="00F85EBE">
        <w:rPr>
          <w:rFonts w:ascii="Times New Roman" w:eastAsia="宋体" w:hAnsi="Times New Roman" w:cs="Times New Roman"/>
          <w:i/>
          <w:sz w:val="24"/>
        </w:rPr>
        <w:t xml:space="preserve"> Mater</w:t>
      </w:r>
      <w:r w:rsidR="00BA4076" w:rsidRPr="00F85EBE">
        <w:rPr>
          <w:rFonts w:ascii="Times New Roman" w:eastAsia="宋体" w:hAnsi="Times New Roman" w:cs="Times New Roman" w:hint="eastAsia"/>
          <w:i/>
          <w:sz w:val="24"/>
        </w:rPr>
        <w:t>.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 xml:space="preserve"> 2022, 32.</w:t>
      </w:r>
    </w:p>
    <w:p w14:paraId="4A2B2E43" w14:textId="1ED6C676" w:rsidR="00FF4E73" w:rsidRPr="00F85EBE" w:rsidRDefault="00FF4E73" w:rsidP="001A3972">
      <w:pPr>
        <w:pStyle w:val="EndNoteBibliography"/>
        <w:spacing w:line="360" w:lineRule="auto"/>
        <w:rPr>
          <w:rFonts w:ascii="Times New Roman" w:eastAsia="宋体" w:hAnsi="Times New Roman" w:cs="Times New Roman"/>
          <w:noProof w:val="0"/>
          <w:sz w:val="24"/>
          <w:lang w:eastAsia="en-US"/>
        </w:rPr>
      </w:pP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[16]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ab/>
        <w:t xml:space="preserve">M. Adil, A. Sarkar, S. Sau, D. Muthuraj, S. Mitra, </w:t>
      </w:r>
      <w:r w:rsidR="00BA4076" w:rsidRPr="00F85EBE">
        <w:rPr>
          <w:rFonts w:ascii="Times New Roman" w:eastAsia="宋体" w:hAnsi="Times New Roman" w:cs="Times New Roman"/>
          <w:i/>
          <w:sz w:val="24"/>
        </w:rPr>
        <w:t>J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lang w:eastAsia="zh-CN"/>
        </w:rPr>
        <w:t>.</w:t>
      </w:r>
      <w:r w:rsidR="00BA4076" w:rsidRPr="00F85EBE">
        <w:rPr>
          <w:rFonts w:ascii="Times New Roman" w:eastAsia="宋体" w:hAnsi="Times New Roman" w:cs="Times New Roman"/>
          <w:i/>
          <w:sz w:val="24"/>
        </w:rPr>
        <w:t xml:space="preserve"> Power Sources</w:t>
      </w:r>
      <w:r w:rsidR="00BA4076" w:rsidRPr="00F85EBE">
        <w:rPr>
          <w:rFonts w:ascii="Times New Roman" w:eastAsia="宋体" w:hAnsi="Times New Roman" w:cs="Times New Roman"/>
          <w:sz w:val="24"/>
        </w:rPr>
        <w:t xml:space="preserve"> 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2022, 541.</w:t>
      </w:r>
    </w:p>
    <w:p w14:paraId="46FFC98C" w14:textId="6C284E28" w:rsidR="00FF4E73" w:rsidRPr="00F85EBE" w:rsidRDefault="00FF4E73" w:rsidP="001A3972">
      <w:pPr>
        <w:pStyle w:val="EndNoteBibliography"/>
        <w:spacing w:line="360" w:lineRule="auto"/>
        <w:rPr>
          <w:rFonts w:ascii="Times New Roman" w:eastAsia="宋体" w:hAnsi="Times New Roman" w:cs="Times New Roman"/>
          <w:noProof w:val="0"/>
          <w:sz w:val="24"/>
          <w:lang w:eastAsia="en-US"/>
        </w:rPr>
      </w:pP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[17]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ab/>
        <w:t xml:space="preserve">J. Hyoung, J. W. Heo, S.-T. Hong, </w:t>
      </w:r>
      <w:r w:rsidR="00BA4076" w:rsidRPr="00F85EBE">
        <w:rPr>
          <w:rFonts w:ascii="Times New Roman" w:eastAsia="宋体" w:hAnsi="Times New Roman" w:cs="Times New Roman"/>
          <w:i/>
          <w:sz w:val="24"/>
        </w:rPr>
        <w:t>J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lang w:eastAsia="zh-CN"/>
        </w:rPr>
        <w:t>.</w:t>
      </w:r>
      <w:r w:rsidR="00BA4076" w:rsidRPr="00F85EBE">
        <w:rPr>
          <w:rFonts w:ascii="Times New Roman" w:eastAsia="宋体" w:hAnsi="Times New Roman" w:cs="Times New Roman"/>
          <w:i/>
          <w:sz w:val="24"/>
        </w:rPr>
        <w:t xml:space="preserve"> Power Sources</w:t>
      </w:r>
      <w:r w:rsidR="00BA4076" w:rsidRPr="00F85EBE">
        <w:rPr>
          <w:rFonts w:ascii="Times New Roman" w:eastAsia="宋体" w:hAnsi="Times New Roman" w:cs="Times New Roman"/>
          <w:sz w:val="24"/>
        </w:rPr>
        <w:t xml:space="preserve"> 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2018, 390, 127.</w:t>
      </w:r>
    </w:p>
    <w:p w14:paraId="36F387D3" w14:textId="5B999C5C" w:rsidR="00FF4E73" w:rsidRPr="00F85EBE" w:rsidRDefault="00FF4E73" w:rsidP="001A3972">
      <w:pPr>
        <w:pStyle w:val="EndNoteBibliography"/>
        <w:spacing w:line="360" w:lineRule="auto"/>
        <w:rPr>
          <w:rFonts w:ascii="Times New Roman" w:eastAsia="宋体" w:hAnsi="Times New Roman" w:cs="Times New Roman"/>
          <w:noProof w:val="0"/>
          <w:sz w:val="24"/>
          <w:lang w:eastAsia="en-US"/>
        </w:rPr>
      </w:pP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>[18]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ab/>
        <w:t xml:space="preserve">J. Hyoung, J. W. Heo, B. Jeon, S.-T. Hong, </w:t>
      </w:r>
      <w:r w:rsidR="00BA4076" w:rsidRPr="00F85EBE">
        <w:rPr>
          <w:rFonts w:ascii="Times New Roman" w:eastAsia="宋体" w:hAnsi="Times New Roman" w:cs="Times New Roman"/>
          <w:i/>
          <w:sz w:val="24"/>
        </w:rPr>
        <w:t>J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lang w:eastAsia="zh-CN"/>
        </w:rPr>
        <w:t>.</w:t>
      </w:r>
      <w:r w:rsidR="00BA4076" w:rsidRPr="00F85EBE">
        <w:rPr>
          <w:rFonts w:ascii="Times New Roman" w:eastAsia="宋体" w:hAnsi="Times New Roman" w:cs="Times New Roman"/>
          <w:i/>
          <w:sz w:val="24"/>
        </w:rPr>
        <w:t xml:space="preserve"> Mater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lang w:eastAsia="zh-CN"/>
        </w:rPr>
        <w:t>.</w:t>
      </w:r>
      <w:r w:rsidR="00BA4076" w:rsidRPr="00F85EBE">
        <w:rPr>
          <w:rFonts w:ascii="Times New Roman" w:eastAsia="宋体" w:hAnsi="Times New Roman" w:cs="Times New Roman"/>
          <w:i/>
          <w:sz w:val="24"/>
        </w:rPr>
        <w:t xml:space="preserve"> Chem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lang w:eastAsia="zh-CN"/>
        </w:rPr>
        <w:t>.</w:t>
      </w:r>
      <w:r w:rsidR="00BA4076" w:rsidRPr="00F85EBE">
        <w:rPr>
          <w:rFonts w:ascii="Times New Roman" w:eastAsia="宋体" w:hAnsi="Times New Roman" w:cs="Times New Roman"/>
          <w:i/>
          <w:sz w:val="24"/>
        </w:rPr>
        <w:t xml:space="preserve"> A</w:t>
      </w:r>
      <w:r w:rsidRPr="00F85EBE">
        <w:rPr>
          <w:rFonts w:ascii="Times New Roman" w:eastAsia="宋体" w:hAnsi="Times New Roman" w:cs="Times New Roman"/>
          <w:noProof w:val="0"/>
          <w:sz w:val="24"/>
          <w:lang w:eastAsia="en-US"/>
        </w:rPr>
        <w:t xml:space="preserve"> 2021, 9, 20776.</w:t>
      </w:r>
    </w:p>
    <w:p w14:paraId="5DEBC16E" w14:textId="0A7B89C3" w:rsidR="00D8127B" w:rsidRPr="00F85EBE" w:rsidRDefault="006B7C55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  <w:lang w:val="de-DE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fldChar w:fldCharType="end"/>
      </w:r>
      <w:r w:rsidR="00D8127B"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[</w:t>
      </w:r>
      <w:r w:rsidR="00D8127B"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19</w:t>
      </w:r>
      <w:r w:rsidR="00D8127B"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="00D8127B" w:rsidRPr="00F85EBE">
        <w:rPr>
          <w:rFonts w:ascii="Times New Roman" w:eastAsia="宋体" w:hAnsi="Times New Roman" w:cs="Times New Roman"/>
          <w:sz w:val="24"/>
          <w:szCs w:val="24"/>
          <w:lang w:val="de-DE"/>
        </w:rPr>
        <w:tab/>
        <w:t xml:space="preserve">C. Zuo, F. Xiong, J. Wang, Y. An, L. Zhang, Q. An, </w:t>
      </w:r>
      <w:r w:rsidR="00D8127B"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>Adv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="00D8127B"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Funct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="00D8127B"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Mater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="00D8127B"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 </w:t>
      </w:r>
      <w:r w:rsidR="00D8127B"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2022</w:t>
      </w:r>
      <w:r w:rsidR="00D8127B"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, 32, 2202975 </w:t>
      </w:r>
    </w:p>
    <w:p w14:paraId="38688622" w14:textId="69DF3738" w:rsidR="00D8127B" w:rsidRPr="00F85EBE" w:rsidRDefault="00D8127B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  <w:lang w:val="de-DE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lastRenderedPageBreak/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20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ab/>
        <w:t xml:space="preserve">B. J. Kwon, L. Yin, C. J. Bartel, K. Kumar, P. Parajuli, J. Gim, S. Kim, Y. A. Wu, R. F. Klie, S. H. Lapidus, B. Key, G. Ceder, J. Cabana, 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>Chem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Mater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2022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, 34, 836.</w:t>
      </w:r>
    </w:p>
    <w:p w14:paraId="1CEE92C8" w14:textId="259E8939" w:rsidR="00D8127B" w:rsidRPr="00F85EBE" w:rsidRDefault="00D8127B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  <w:lang w:val="de-DE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21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ab/>
        <w:t xml:space="preserve">J. Wang, J. Wang, Y. Jiang, F. Xiong, S. Tan, F. Qiao, J. Chen, Q. An, L. Mai, 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>Adv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Funct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Mater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2022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, 32.</w:t>
      </w:r>
    </w:p>
    <w:p w14:paraId="0781C0A0" w14:textId="109E21E8" w:rsidR="00D8127B" w:rsidRPr="00F85EBE" w:rsidRDefault="00D8127B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  <w:lang w:val="de-DE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22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ab/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X. Xu, M. Duan, Y. Yue, Q. Li, X. Zhang, L. Wu, P. Wu, B. Song, L. Mai, 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>Acs Energy Lett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2019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, 4, 1328.</w:t>
      </w:r>
    </w:p>
    <w:p w14:paraId="17C775EC" w14:textId="1F120031" w:rsidR="00D8127B" w:rsidRPr="00F85EBE" w:rsidRDefault="00D8127B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  <w:lang w:val="de-DE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23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 xml:space="preserve">   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M. E. Purbarani, J. Hyoung, S.-T. Hong, 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>Acs Appl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Energ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Mater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2021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, 4, 7487.</w:t>
      </w:r>
    </w:p>
    <w:p w14:paraId="5A039043" w14:textId="61953576" w:rsidR="00D8127B" w:rsidRPr="00F85EBE" w:rsidRDefault="00D8127B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  <w:lang w:val="de-DE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24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 xml:space="preserve">   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T. N. Vo, H. Kim, J. Hur, W. Choi, I. T. Kim, </w:t>
      </w:r>
      <w:r w:rsidRPr="00F85EBE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</w:rPr>
        <w:t xml:space="preserve"> Mater Chem A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2018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, 6, 22645.</w:t>
      </w:r>
    </w:p>
    <w:p w14:paraId="55C236A7" w14:textId="41652DA7" w:rsidR="00D8127B" w:rsidRPr="00F85EBE" w:rsidRDefault="00D8127B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  <w:lang w:val="de-DE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25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ab/>
        <w:t xml:space="preserve">J. Wang, S. Tan, F. Xiong, R. Yu, P. Wu, L. Cui, Q. An, 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>Chem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Commun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(Camb)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2020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, 56, 3805</w:t>
      </w:r>
    </w:p>
    <w:p w14:paraId="16B7761E" w14:textId="501041B4" w:rsidR="00D8127B" w:rsidRPr="00F85EBE" w:rsidRDefault="00D8127B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  <w:lang w:val="de-DE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26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ab/>
        <w:t xml:space="preserve">M. Adil, A. Sarkar, S. Sau, D. Muthuraj, S. Mitra, 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>J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Power Sources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2022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, 541.</w:t>
      </w:r>
    </w:p>
    <w:p w14:paraId="173B2163" w14:textId="3D10FEEB" w:rsidR="00D8127B" w:rsidRPr="00F85EBE" w:rsidRDefault="00D8127B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  <w:lang w:val="de-DE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27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ab/>
        <w:t xml:space="preserve">B. Jeon, H. H. Kwak, S.T. Hong, 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>Chem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Mater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2022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, 34, 1491.</w:t>
      </w:r>
    </w:p>
    <w:p w14:paraId="527C8730" w14:textId="2E0426D9" w:rsidR="00D8127B" w:rsidRPr="00F85EBE" w:rsidRDefault="00D8127B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  <w:lang w:val="de-DE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28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ab/>
        <w:t xml:space="preserve">J. Hyoung, J. W. Heo, B. Jeon, S.-T. Hong, 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>J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Mater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Chem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A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2021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, 9, 20776.</w:t>
      </w:r>
    </w:p>
    <w:p w14:paraId="0E5B2D6F" w14:textId="1A39FBEB" w:rsidR="00D8127B" w:rsidRPr="00F85EBE" w:rsidRDefault="00D8127B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  <w:lang w:val="de-DE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29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ab/>
        <w:t xml:space="preserve">Z. L. Xu, J. Park, J. Wang, H. Moon, G. Yoon, J. Lim, Y. J. Ko, S. P. Cho, S. Y. Lee, K. Kang, 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>Nat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Commun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2021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, 12, 3369.</w:t>
      </w:r>
    </w:p>
    <w:p w14:paraId="5AEAAB80" w14:textId="4027827A" w:rsidR="00D8127B" w:rsidRPr="00F85EBE" w:rsidRDefault="00D8127B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  <w:lang w:val="de-DE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30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ab/>
        <w:t xml:space="preserve">M. Cabello, F. Nacimiento, J. R. Gonzalez, G. Ortiz, R. Alcantara, P. Lavela, C. Perez-Vicente, J. L. Tirado, 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>Electrochem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Commun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ab/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2016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, 67, 59.</w:t>
      </w:r>
    </w:p>
    <w:p w14:paraId="77C245D5" w14:textId="62EED863" w:rsidR="00D8127B" w:rsidRPr="00F85EBE" w:rsidRDefault="00D8127B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  <w:lang w:val="de-DE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31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ab/>
        <w:t xml:space="preserve">S. Kim, L. Yin, M. H. Lee, P. Parajuli, L. Blanc, T. T. Fister, H. Park, B. J. Kwon, B. J. Ingram, P. Zapol, R. F. Klie, K. Kang, L. F. Nazar, S. H. Lapidus, J. T. Vaughey, 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>ACS Energy Lett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2020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, 5, 3203.</w:t>
      </w:r>
    </w:p>
    <w:p w14:paraId="72FDF1A4" w14:textId="0D2F196B" w:rsidR="00D8127B" w:rsidRPr="00F85EBE" w:rsidRDefault="00D8127B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  <w:lang w:val="de-DE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32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ab/>
        <w:t xml:space="preserve">B. Jeon, J. W. Heo, J. Hyoung, H. H. Kwak, D. M. Lee, S.-T. Hong, </w:t>
      </w:r>
      <w:r w:rsidRPr="00F85EBE">
        <w:rPr>
          <w:rFonts w:ascii="Times New Roman" w:eastAsia="宋体" w:hAnsi="Times New Roman" w:cs="Times New Roman"/>
          <w:i/>
          <w:sz w:val="24"/>
          <w:szCs w:val="24"/>
        </w:rPr>
        <w:t>Chem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</w:rPr>
        <w:t xml:space="preserve"> Mater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eastAsia="zh-CN"/>
        </w:rPr>
        <w:t>.</w:t>
      </w:r>
      <w:r w:rsidRPr="00F85EBE">
        <w:rPr>
          <w:rFonts w:ascii="Times New Roman" w:eastAsia="宋体" w:hAnsi="Times New Roman" w:cs="Times New Roman"/>
          <w:b/>
          <w:i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2020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, 32, 8772.</w:t>
      </w:r>
    </w:p>
    <w:p w14:paraId="132C04C3" w14:textId="68343D3A" w:rsidR="00D8127B" w:rsidRPr="00F85EBE" w:rsidRDefault="00D8127B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  <w:lang w:val="de-DE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33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ab/>
        <w:t xml:space="preserve">A. L. Lipson, S. Kim, B. Pan, C. Liao, T. T. Fister, B. J. Ingram, </w:t>
      </w:r>
      <w:r w:rsidRPr="00F85EBE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</w:rPr>
        <w:t xml:space="preserve"> Power Sources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2017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, 369, 133.</w:t>
      </w:r>
    </w:p>
    <w:p w14:paraId="1ABF5AC6" w14:textId="447218F5" w:rsidR="00D8127B" w:rsidRPr="00F85EBE" w:rsidRDefault="00D8127B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  <w:lang w:val="de-DE"/>
        </w:rPr>
      </w:pPr>
      <w:bookmarkStart w:id="21" w:name="_Hlk175061246"/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34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ab/>
        <w:t xml:space="preserve">T. N. Vo, H. Kim, J. Hur, W. Choi, I. T. Kim, </w:t>
      </w:r>
      <w:r w:rsidRPr="00F85EBE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</w:rPr>
        <w:t xml:space="preserve"> Mater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</w:rPr>
        <w:t xml:space="preserve"> Chem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</w:rPr>
        <w:t xml:space="preserve"> A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2018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, 6, 22645.</w:t>
      </w:r>
    </w:p>
    <w:bookmarkEnd w:id="21"/>
    <w:p w14:paraId="3A0A1EAB" w14:textId="12089D99" w:rsidR="00D8127B" w:rsidRPr="00F85EBE" w:rsidRDefault="00D8127B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  <w:lang w:val="de-DE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35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ab/>
        <w:t xml:space="preserve">N. Kuperman, P. Padigi, G. Goncher, D. Evans, J. Thiebes, R. Solanki, 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>J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Power Sources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2017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, 342, 414.</w:t>
      </w:r>
    </w:p>
    <w:p w14:paraId="31475D90" w14:textId="3099A982" w:rsidR="00D8127B" w:rsidRPr="00F85EBE" w:rsidRDefault="00D8127B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  <w:lang w:val="de-DE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36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ab/>
        <w:t xml:space="preserve">A. L. Lipson, B. Pan, S. H. Lapidus, C. Liao, J. T. Vaughey, B. J. Ingram, 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>Chem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Mater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2015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, 27, 8442.</w:t>
      </w:r>
    </w:p>
    <w:p w14:paraId="19DD362E" w14:textId="59389D10" w:rsidR="00D8127B" w:rsidRPr="00F85EBE" w:rsidRDefault="00D8127B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  <w:lang w:val="de-DE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37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ab/>
        <w:t xml:space="preserve">S. J. R. Prabakar, W.-B. Park, J. Y. Seo, S. P. Singh, D. Ahn, K.-S. Sohn, M. Pyo, 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>Energy Storage Mater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2021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, 43, 85.</w:t>
      </w:r>
    </w:p>
    <w:p w14:paraId="56744685" w14:textId="02E65431" w:rsidR="00D8127B" w:rsidRPr="00F85EBE" w:rsidRDefault="00D8127B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38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ab/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sz w:val="24"/>
          <w:szCs w:val="24"/>
        </w:rPr>
        <w:t>L</w:t>
      </w:r>
      <w:r w:rsidRPr="00F85EBE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F85EBE">
        <w:rPr>
          <w:rFonts w:ascii="Times New Roman" w:eastAsia="宋体" w:hAnsi="Times New Roman" w:cs="Times New Roman"/>
          <w:sz w:val="24"/>
          <w:szCs w:val="24"/>
        </w:rPr>
        <w:t xml:space="preserve"> Xiang, W</w:t>
      </w:r>
      <w:r w:rsidRPr="00F85EBE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F85EBE">
        <w:rPr>
          <w:rFonts w:ascii="Times New Roman" w:eastAsia="宋体" w:hAnsi="Times New Roman" w:cs="Times New Roman"/>
          <w:sz w:val="24"/>
          <w:szCs w:val="24"/>
        </w:rPr>
        <w:t xml:space="preserve"> Yang, Y</w:t>
      </w:r>
      <w:r w:rsidRPr="00F85EBE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F85EBE">
        <w:rPr>
          <w:rFonts w:ascii="Times New Roman" w:eastAsia="宋体" w:hAnsi="Times New Roman" w:cs="Times New Roman"/>
          <w:sz w:val="24"/>
          <w:szCs w:val="24"/>
        </w:rPr>
        <w:t xml:space="preserve"> Wang, X</w:t>
      </w:r>
      <w:r w:rsidRPr="00F85EBE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F85EBE">
        <w:rPr>
          <w:rFonts w:ascii="Times New Roman" w:eastAsia="宋体" w:hAnsi="Times New Roman" w:cs="Times New Roman"/>
          <w:sz w:val="24"/>
          <w:szCs w:val="24"/>
        </w:rPr>
        <w:t xml:space="preserve"> Sun, J</w:t>
      </w:r>
      <w:r w:rsidRPr="00F85EBE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F85EBE">
        <w:rPr>
          <w:rFonts w:ascii="Times New Roman" w:eastAsia="宋体" w:hAnsi="Times New Roman" w:cs="Times New Roman"/>
          <w:sz w:val="24"/>
          <w:szCs w:val="24"/>
        </w:rPr>
        <w:t xml:space="preserve"> Xu, D</w:t>
      </w:r>
      <w:r w:rsidRPr="00F85EBE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F85EBE">
        <w:rPr>
          <w:rFonts w:ascii="Times New Roman" w:eastAsia="宋体" w:hAnsi="Times New Roman" w:cs="Times New Roman"/>
          <w:sz w:val="24"/>
          <w:szCs w:val="24"/>
        </w:rPr>
        <w:t xml:space="preserve"> Cao, Q</w:t>
      </w:r>
      <w:r w:rsidRPr="00F85EBE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F85EBE">
        <w:rPr>
          <w:rFonts w:ascii="Times New Roman" w:eastAsia="宋体" w:hAnsi="Times New Roman" w:cs="Times New Roman"/>
          <w:sz w:val="24"/>
          <w:szCs w:val="24"/>
        </w:rPr>
        <w:t xml:space="preserve"> Li, H</w:t>
      </w:r>
      <w:r w:rsidRPr="00F85EBE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F85EBE">
        <w:rPr>
          <w:rFonts w:ascii="Times New Roman" w:eastAsia="宋体" w:hAnsi="Times New Roman" w:cs="Times New Roman"/>
          <w:sz w:val="24"/>
          <w:szCs w:val="24"/>
        </w:rPr>
        <w:t xml:space="preserve"> Li and X</w:t>
      </w:r>
      <w:r w:rsidRPr="00F85EBE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F85EBE">
        <w:rPr>
          <w:rFonts w:ascii="Times New Roman" w:eastAsia="宋体" w:hAnsi="Times New Roman" w:cs="Times New Roman"/>
          <w:sz w:val="24"/>
          <w:szCs w:val="24"/>
        </w:rPr>
        <w:t xml:space="preserve"> Wang</w:t>
      </w:r>
      <w:r w:rsidRPr="00F85EBE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F85EBE">
        <w:t xml:space="preserve"> </w:t>
      </w:r>
      <w:r w:rsidRPr="00F85EBE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Chem. </w:t>
      </w:r>
      <w:proofErr w:type="spellStart"/>
      <w:r w:rsidRPr="00F85EBE">
        <w:rPr>
          <w:rFonts w:ascii="Times New Roman" w:eastAsia="宋体" w:hAnsi="Times New Roman" w:cs="Times New Roman"/>
          <w:i/>
          <w:iCs/>
          <w:sz w:val="24"/>
          <w:szCs w:val="24"/>
        </w:rPr>
        <w:t>Commun</w:t>
      </w:r>
      <w:proofErr w:type="spellEnd"/>
      <w:r w:rsidRPr="00F85EBE">
        <w:rPr>
          <w:rFonts w:ascii="Times New Roman" w:eastAsia="宋体" w:hAnsi="Times New Roman" w:cs="Times New Roman"/>
          <w:i/>
          <w:iCs/>
          <w:sz w:val="24"/>
          <w:szCs w:val="24"/>
        </w:rPr>
        <w:t>.</w:t>
      </w:r>
      <w:r w:rsidRPr="00F85EBE">
        <w:rPr>
          <w:rFonts w:ascii="Times New Roman" w:eastAsia="宋体" w:hAnsi="Times New Roman" w:cs="Times New Roman"/>
          <w:sz w:val="24"/>
          <w:szCs w:val="24"/>
        </w:rPr>
        <w:t xml:space="preserve"> 2024, 60, 5459–5462</w:t>
      </w:r>
    </w:p>
    <w:p w14:paraId="45C244EB" w14:textId="7DA6CBD3" w:rsidR="00D8127B" w:rsidRPr="00F85EBE" w:rsidRDefault="00D8127B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  <w:lang w:val="de-DE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lastRenderedPageBreak/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39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ab/>
        <w:t xml:space="preserve">S. Zhang, Y. Zhu, D. Wang, C. Li, Y. Han, Z. Shi, S. Feng, 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>Adv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Sci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2022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, 9, e2200397.</w:t>
      </w:r>
    </w:p>
    <w:p w14:paraId="48DAB4BA" w14:textId="2F4D0F56" w:rsidR="00D8127B" w:rsidRPr="00F85EBE" w:rsidRDefault="00D8127B" w:rsidP="001A3972">
      <w:pPr>
        <w:spacing w:after="0" w:line="360" w:lineRule="auto"/>
        <w:rPr>
          <w:rFonts w:ascii="Times New Roman" w:eastAsia="宋体" w:hAnsi="Times New Roman" w:cs="Times New Roman"/>
          <w:sz w:val="24"/>
          <w:szCs w:val="24"/>
          <w:lang w:val="de-DE"/>
        </w:rPr>
      </w:pP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40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ab/>
        <w:t xml:space="preserve">S. Kim, L. Yin, S. M. Bak, T. T. Fister, H. Park, P. Parajuli, J. Gim, Z. Yang, R. F. Klie, P. Zapol, Y. Du, S. H. Lapidus, J. T. Vaughey, 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>Nano Lett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2022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, 22, 2228.</w:t>
      </w:r>
    </w:p>
    <w:p w14:paraId="4266A345" w14:textId="2B607AA0" w:rsidR="006B7C55" w:rsidRPr="00F85EBE" w:rsidRDefault="00D8127B" w:rsidP="001A3972">
      <w:pPr>
        <w:spacing w:after="0" w:line="360" w:lineRule="auto"/>
        <w:rPr>
          <w:rFonts w:ascii="Times New Roman" w:eastAsia="MS Mincho" w:hAnsi="Times New Roman" w:cs="Times New Roman"/>
          <w:b/>
          <w:bCs/>
          <w:sz w:val="24"/>
          <w:szCs w:val="24"/>
          <w:lang w:val="de-DE" w:eastAsia="ja-JP"/>
        </w:rPr>
      </w:pPr>
      <w:bookmarkStart w:id="22" w:name="_Hlk175061951"/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[</w:t>
      </w:r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>41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]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ab/>
        <w:t xml:space="preserve">S. Zhang, Y. Zhu, D. Wang, C. Li, Y. Han, Z. Shi, S. Feng, 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>Adv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Sci</w:t>
      </w:r>
      <w:r w:rsidR="00BA4076" w:rsidRPr="00F85EBE">
        <w:rPr>
          <w:rFonts w:ascii="Times New Roman" w:eastAsia="宋体" w:hAnsi="Times New Roman" w:cs="Times New Roman" w:hint="eastAsia"/>
          <w:i/>
          <w:sz w:val="24"/>
          <w:szCs w:val="24"/>
          <w:lang w:val="de-DE" w:eastAsia="zh-CN"/>
        </w:rPr>
        <w:t>.</w:t>
      </w:r>
      <w:r w:rsidRPr="00F85EBE">
        <w:rPr>
          <w:rFonts w:ascii="Times New Roman" w:eastAsia="宋体" w:hAnsi="Times New Roman" w:cs="Times New Roman"/>
          <w:i/>
          <w:sz w:val="24"/>
          <w:szCs w:val="24"/>
          <w:lang w:val="de-DE"/>
        </w:rPr>
        <w:t xml:space="preserve"> </w:t>
      </w:r>
      <w:r w:rsidRPr="00F85EBE">
        <w:rPr>
          <w:rFonts w:ascii="Times New Roman" w:eastAsia="宋体" w:hAnsi="Times New Roman" w:cs="Times New Roman"/>
          <w:b/>
          <w:sz w:val="24"/>
          <w:szCs w:val="24"/>
          <w:lang w:val="de-DE"/>
        </w:rPr>
        <w:t>2022</w:t>
      </w:r>
      <w:r w:rsidRPr="00F85EBE">
        <w:rPr>
          <w:rFonts w:ascii="Times New Roman" w:eastAsia="宋体" w:hAnsi="Times New Roman" w:cs="Times New Roman"/>
          <w:sz w:val="24"/>
          <w:szCs w:val="24"/>
          <w:lang w:val="de-DE"/>
        </w:rPr>
        <w:t>, 9, e2200397.</w:t>
      </w:r>
      <w:bookmarkEnd w:id="22"/>
      <w:r w:rsidRPr="00F85EBE">
        <w:rPr>
          <w:rFonts w:ascii="Times New Roman" w:eastAsia="宋体" w:hAnsi="Times New Roman" w:cs="Times New Roman" w:hint="eastAsia"/>
          <w:sz w:val="24"/>
          <w:szCs w:val="24"/>
          <w:lang w:val="de-DE" w:eastAsia="zh-CN"/>
        </w:rPr>
        <w:t xml:space="preserve"> </w:t>
      </w:r>
    </w:p>
    <w:p w14:paraId="76927038" w14:textId="77777777" w:rsidR="006B7C55" w:rsidRPr="00F85EBE" w:rsidRDefault="006B7C55" w:rsidP="001A3972">
      <w:pPr>
        <w:spacing w:after="0" w:line="360" w:lineRule="auto"/>
        <w:rPr>
          <w:rFonts w:ascii="Times New Roman" w:eastAsia="MS Mincho" w:hAnsi="Times New Roman" w:cs="Times New Roman"/>
          <w:sz w:val="24"/>
          <w:szCs w:val="24"/>
          <w:lang w:val="de-DE" w:eastAsia="ja-JP"/>
        </w:rPr>
      </w:pPr>
    </w:p>
    <w:p w14:paraId="7AC0600E" w14:textId="1A316E94" w:rsidR="006E0B5F" w:rsidRPr="00F85EBE" w:rsidRDefault="006E0B5F" w:rsidP="00D8127B">
      <w:pPr>
        <w:spacing w:line="240" w:lineRule="auto"/>
        <w:rPr>
          <w:lang w:val="de-DE"/>
        </w:rPr>
      </w:pPr>
    </w:p>
    <w:sectPr w:rsidR="006E0B5F" w:rsidRPr="00F85EBE" w:rsidSect="00BD1E58">
      <w:headerReference w:type="default" r:id="rId31"/>
      <w:footerReference w:type="default" r:id="rId3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C89EC0" w14:textId="77777777" w:rsidR="00C25D36" w:rsidRDefault="00C25D36" w:rsidP="006B7C55">
      <w:pPr>
        <w:spacing w:after="0" w:line="240" w:lineRule="auto"/>
      </w:pPr>
      <w:r>
        <w:separator/>
      </w:r>
    </w:p>
  </w:endnote>
  <w:endnote w:type="continuationSeparator" w:id="0">
    <w:p w14:paraId="5E5C28A0" w14:textId="77777777" w:rsidR="00C25D36" w:rsidRDefault="00C25D36" w:rsidP="006B7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alaSansPro-Regular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F4759" w14:textId="77777777" w:rsidR="00441CC0" w:rsidRDefault="00000000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14</w:t>
    </w:r>
    <w:r>
      <w:fldChar w:fldCharType="end"/>
    </w:r>
  </w:p>
  <w:p w14:paraId="1F50EFB6" w14:textId="77777777" w:rsidR="00441CC0" w:rsidRDefault="00441CC0" w:rsidP="00881456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A1EDD9" w14:textId="77777777" w:rsidR="00C25D36" w:rsidRDefault="00C25D36" w:rsidP="006B7C55">
      <w:pPr>
        <w:spacing w:after="0" w:line="240" w:lineRule="auto"/>
      </w:pPr>
      <w:r>
        <w:separator/>
      </w:r>
    </w:p>
  </w:footnote>
  <w:footnote w:type="continuationSeparator" w:id="0">
    <w:p w14:paraId="1CC08988" w14:textId="77777777" w:rsidR="00C25D36" w:rsidRDefault="00C25D36" w:rsidP="006B7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0A3FEA" w14:textId="77777777" w:rsidR="0054377D" w:rsidRPr="0054377D" w:rsidRDefault="0054377D" w:rsidP="0054377D">
    <w:pPr>
      <w:pStyle w:val="a3"/>
      <w:tabs>
        <w:tab w:val="left" w:pos="5003"/>
      </w:tabs>
      <w:ind w:right="480"/>
      <w:jc w:val="right"/>
      <w:rPr>
        <w:rFonts w:eastAsiaTheme="minorEastAsia"/>
        <w:lang w:val="en-US"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D00FE"/>
    <w:multiLevelType w:val="hybridMultilevel"/>
    <w:tmpl w:val="7B76C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0021B"/>
    <w:multiLevelType w:val="hybridMultilevel"/>
    <w:tmpl w:val="312A6E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391316">
    <w:abstractNumId w:val="1"/>
  </w:num>
  <w:num w:numId="2" w16cid:durableId="1150099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Y2Njc2NDAyNzMzMDVU0lEKTi0uzszPAykwqgUAv4m/2y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dvanced Materials&lt;/Style&gt;&lt;LeftDelim&gt;{&lt;/LeftDelim&gt;&lt;RightDelim&gt;}&lt;/RightDelim&gt;&lt;FontName&gt;Arial&lt;/FontName&gt;&lt;FontSize&gt;7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fvdp9t0rd50dceztf0vrtezvvftz0r9fdss&quot;&gt;Mo-MnO2-引用文献&lt;record-ids&gt;&lt;item&gt;1&lt;/item&gt;&lt;item&gt;2&lt;/item&gt;&lt;item&gt;3&lt;/item&gt;&lt;item&gt;4&lt;/item&gt;&lt;item&gt;5&lt;/item&gt;&lt;item&gt;6&lt;/item&gt;&lt;item&gt;7&lt;/item&gt;&lt;item&gt;64&lt;/item&gt;&lt;item&gt;65&lt;/item&gt;&lt;item&gt;66&lt;/item&gt;&lt;item&gt;67&lt;/item&gt;&lt;item&gt;68&lt;/item&gt;&lt;item&gt;70&lt;/item&gt;&lt;item&gt;71&lt;/item&gt;&lt;item&gt;72&lt;/item&gt;&lt;item&gt;73&lt;/item&gt;&lt;item&gt;74&lt;/item&gt;&lt;item&gt;86&lt;/item&gt;&lt;item&gt;87&lt;/item&gt;&lt;item&gt;88&lt;/item&gt;&lt;item&gt;89&lt;/item&gt;&lt;/record-ids&gt;&lt;/item&gt;&lt;/Libraries&gt;"/>
  </w:docVars>
  <w:rsids>
    <w:rsidRoot w:val="00FC29E0"/>
    <w:rsid w:val="00007E2D"/>
    <w:rsid w:val="00026671"/>
    <w:rsid w:val="000371C4"/>
    <w:rsid w:val="00050932"/>
    <w:rsid w:val="00070068"/>
    <w:rsid w:val="0008161F"/>
    <w:rsid w:val="000A3FA0"/>
    <w:rsid w:val="000B0B35"/>
    <w:rsid w:val="000B75A8"/>
    <w:rsid w:val="001357BE"/>
    <w:rsid w:val="00155A1D"/>
    <w:rsid w:val="00157339"/>
    <w:rsid w:val="00172CF3"/>
    <w:rsid w:val="001735E3"/>
    <w:rsid w:val="001738DD"/>
    <w:rsid w:val="001A3972"/>
    <w:rsid w:val="001C3DFA"/>
    <w:rsid w:val="001F343E"/>
    <w:rsid w:val="00273E46"/>
    <w:rsid w:val="002837D1"/>
    <w:rsid w:val="00291482"/>
    <w:rsid w:val="00292173"/>
    <w:rsid w:val="002D064C"/>
    <w:rsid w:val="002D351A"/>
    <w:rsid w:val="00311E44"/>
    <w:rsid w:val="00314CD8"/>
    <w:rsid w:val="0037118D"/>
    <w:rsid w:val="00372B66"/>
    <w:rsid w:val="003C12B4"/>
    <w:rsid w:val="003D4852"/>
    <w:rsid w:val="003E2C92"/>
    <w:rsid w:val="003E79D2"/>
    <w:rsid w:val="00441CC0"/>
    <w:rsid w:val="00456909"/>
    <w:rsid w:val="00473311"/>
    <w:rsid w:val="004B1A5D"/>
    <w:rsid w:val="004B1ADB"/>
    <w:rsid w:val="004D0FFD"/>
    <w:rsid w:val="004D4639"/>
    <w:rsid w:val="004E394E"/>
    <w:rsid w:val="004F2182"/>
    <w:rsid w:val="00541EF9"/>
    <w:rsid w:val="0054377D"/>
    <w:rsid w:val="005C7143"/>
    <w:rsid w:val="006166EF"/>
    <w:rsid w:val="006251CB"/>
    <w:rsid w:val="00657404"/>
    <w:rsid w:val="0069412D"/>
    <w:rsid w:val="006B7C55"/>
    <w:rsid w:val="006C712B"/>
    <w:rsid w:val="006D3761"/>
    <w:rsid w:val="006D6CDC"/>
    <w:rsid w:val="006E0B5F"/>
    <w:rsid w:val="00707AE5"/>
    <w:rsid w:val="0075310B"/>
    <w:rsid w:val="00863C82"/>
    <w:rsid w:val="00883840"/>
    <w:rsid w:val="008B6BF2"/>
    <w:rsid w:val="008C6E01"/>
    <w:rsid w:val="008F2618"/>
    <w:rsid w:val="0094166B"/>
    <w:rsid w:val="009711DC"/>
    <w:rsid w:val="00975844"/>
    <w:rsid w:val="009829F5"/>
    <w:rsid w:val="009A1AF0"/>
    <w:rsid w:val="009D45C9"/>
    <w:rsid w:val="00A041C8"/>
    <w:rsid w:val="00A16B73"/>
    <w:rsid w:val="00A334C7"/>
    <w:rsid w:val="00A4453F"/>
    <w:rsid w:val="00A72052"/>
    <w:rsid w:val="00AB00C0"/>
    <w:rsid w:val="00AC3965"/>
    <w:rsid w:val="00B0045D"/>
    <w:rsid w:val="00B32321"/>
    <w:rsid w:val="00B510FB"/>
    <w:rsid w:val="00B65975"/>
    <w:rsid w:val="00B75864"/>
    <w:rsid w:val="00B77BC0"/>
    <w:rsid w:val="00B8147F"/>
    <w:rsid w:val="00B853FB"/>
    <w:rsid w:val="00BA4076"/>
    <w:rsid w:val="00BB5A1F"/>
    <w:rsid w:val="00BD1E58"/>
    <w:rsid w:val="00BD5B59"/>
    <w:rsid w:val="00BE122B"/>
    <w:rsid w:val="00BE1E42"/>
    <w:rsid w:val="00C02C9A"/>
    <w:rsid w:val="00C162C3"/>
    <w:rsid w:val="00C25D36"/>
    <w:rsid w:val="00C42D8F"/>
    <w:rsid w:val="00C83E3A"/>
    <w:rsid w:val="00CC1047"/>
    <w:rsid w:val="00CE79AB"/>
    <w:rsid w:val="00D23B69"/>
    <w:rsid w:val="00D42F0B"/>
    <w:rsid w:val="00D56505"/>
    <w:rsid w:val="00D71398"/>
    <w:rsid w:val="00D8127B"/>
    <w:rsid w:val="00E23BB2"/>
    <w:rsid w:val="00E4577D"/>
    <w:rsid w:val="00E65ECA"/>
    <w:rsid w:val="00EC09D7"/>
    <w:rsid w:val="00ED1326"/>
    <w:rsid w:val="00ED42E5"/>
    <w:rsid w:val="00F12527"/>
    <w:rsid w:val="00F21838"/>
    <w:rsid w:val="00F65602"/>
    <w:rsid w:val="00F85EBE"/>
    <w:rsid w:val="00FA095E"/>
    <w:rsid w:val="00FB123D"/>
    <w:rsid w:val="00FC29E0"/>
    <w:rsid w:val="00FF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CC7ED4"/>
  <w15:chartTrackingRefBased/>
  <w15:docId w15:val="{00892EFC-8898-49D9-8C4B-CE65FA475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29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C29E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Title1">
    <w:name w:val="Title1"/>
    <w:basedOn w:val="a"/>
    <w:next w:val="a"/>
    <w:qFormat/>
    <w:rsid w:val="00FC29E0"/>
    <w:pPr>
      <w:spacing w:before="360" w:after="0" w:line="480" w:lineRule="exact"/>
    </w:pPr>
    <w:rPr>
      <w:rFonts w:ascii="Arial" w:eastAsia="MS Mincho" w:hAnsi="Arial" w:cs="Times New Roman"/>
      <w:b/>
      <w:sz w:val="32"/>
      <w:szCs w:val="28"/>
      <w:lang w:val="de-DE" w:eastAsia="ja-JP"/>
    </w:rPr>
  </w:style>
  <w:style w:type="paragraph" w:customStyle="1" w:styleId="Authors">
    <w:name w:val="Authors"/>
    <w:basedOn w:val="a"/>
    <w:qFormat/>
    <w:rsid w:val="00FC29E0"/>
    <w:pPr>
      <w:spacing w:before="120" w:after="360" w:line="320" w:lineRule="exact"/>
    </w:pPr>
    <w:rPr>
      <w:rFonts w:ascii="Arial" w:eastAsia="MS Mincho" w:hAnsi="Arial" w:cs="Times New Roman"/>
      <w:szCs w:val="24"/>
      <w:lang w:val="en-GB" w:eastAsia="ja-JP"/>
    </w:rPr>
  </w:style>
  <w:style w:type="paragraph" w:customStyle="1" w:styleId="H1">
    <w:name w:val="H1"/>
    <w:basedOn w:val="1"/>
    <w:qFormat/>
    <w:rsid w:val="00FC29E0"/>
    <w:pPr>
      <w:keepNext w:val="0"/>
      <w:keepLines w:val="0"/>
      <w:spacing w:before="460" w:after="230" w:line="230" w:lineRule="atLeast"/>
    </w:pPr>
    <w:rPr>
      <w:rFonts w:ascii="Arial" w:eastAsia="MS Mincho" w:hAnsi="Arial" w:cs="Times New Roman"/>
      <w:b/>
      <w:color w:val="auto"/>
      <w:sz w:val="22"/>
      <w:szCs w:val="20"/>
      <w:lang w:eastAsia="ja-JP"/>
    </w:rPr>
  </w:style>
  <w:style w:type="character" w:customStyle="1" w:styleId="Comment">
    <w:name w:val="Comment"/>
    <w:rsid w:val="00FC29E0"/>
    <w:rPr>
      <w:rFonts w:ascii="Arial" w:hAnsi="Arial"/>
      <w:color w:val="FF0000"/>
      <w:sz w:val="14"/>
    </w:rPr>
  </w:style>
  <w:style w:type="paragraph" w:customStyle="1" w:styleId="P1">
    <w:name w:val="P1"/>
    <w:basedOn w:val="a"/>
    <w:qFormat/>
    <w:rsid w:val="00FC29E0"/>
    <w:pPr>
      <w:spacing w:after="0" w:line="225" w:lineRule="exact"/>
    </w:pPr>
    <w:rPr>
      <w:rFonts w:ascii="Arial" w:eastAsia="MS Mincho" w:hAnsi="Arial" w:cs="Times New Roman"/>
      <w:sz w:val="17"/>
      <w:szCs w:val="24"/>
      <w:lang w:eastAsia="ja-JP"/>
    </w:rPr>
  </w:style>
  <w:style w:type="paragraph" w:customStyle="1" w:styleId="SchemeCaption">
    <w:name w:val="SchemeCaption"/>
    <w:basedOn w:val="a"/>
    <w:rsid w:val="006E0B5F"/>
    <w:pPr>
      <w:spacing w:before="230" w:after="46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customStyle="1" w:styleId="P1withoutIndendation">
    <w:name w:val="P1_without_Indendation"/>
    <w:basedOn w:val="a"/>
    <w:qFormat/>
    <w:rsid w:val="006E0B5F"/>
    <w:pPr>
      <w:spacing w:after="0" w:line="225" w:lineRule="exact"/>
      <w:jc w:val="both"/>
    </w:pPr>
    <w:rPr>
      <w:rFonts w:ascii="Arial" w:eastAsia="MS Mincho" w:hAnsi="Arial" w:cs="Times New Roman"/>
      <w:sz w:val="17"/>
      <w:szCs w:val="24"/>
      <w:lang w:val="de-DE" w:eastAsia="ja-JP"/>
    </w:rPr>
  </w:style>
  <w:style w:type="paragraph" w:customStyle="1" w:styleId="Adress">
    <w:name w:val="Adress"/>
    <w:basedOn w:val="a"/>
    <w:qFormat/>
    <w:rsid w:val="006E0B5F"/>
    <w:pPr>
      <w:spacing w:after="0" w:line="180" w:lineRule="exact"/>
      <w:ind w:left="425" w:hanging="425"/>
    </w:pPr>
    <w:rPr>
      <w:rFonts w:ascii="Arial" w:eastAsia="MS Mincho" w:hAnsi="Arial" w:cs="Times New Roman"/>
      <w:sz w:val="14"/>
      <w:szCs w:val="20"/>
      <w:lang w:val="de-DE" w:eastAsia="ja-JP"/>
    </w:rPr>
  </w:style>
  <w:style w:type="paragraph" w:customStyle="1" w:styleId="Footnote">
    <w:name w:val="Footnote"/>
    <w:basedOn w:val="Adress"/>
    <w:unhideWhenUsed/>
    <w:rsid w:val="006E0B5F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a"/>
    <w:qFormat/>
    <w:rsid w:val="006E0B5F"/>
    <w:pPr>
      <w:spacing w:after="0" w:line="200" w:lineRule="exact"/>
      <w:ind w:left="425" w:hanging="425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customStyle="1" w:styleId="ColumnTitle">
    <w:name w:val="ColumnTitle"/>
    <w:basedOn w:val="a"/>
    <w:rsid w:val="006E0B5F"/>
    <w:pPr>
      <w:pBdr>
        <w:bottom w:val="single" w:sz="36" w:space="1" w:color="DDDDDD"/>
      </w:pBdr>
      <w:spacing w:after="320" w:line="240" w:lineRule="auto"/>
      <w:jc w:val="right"/>
    </w:pPr>
    <w:rPr>
      <w:rFonts w:ascii="Arial" w:eastAsia="MS Mincho" w:hAnsi="Arial" w:cs="Arial"/>
      <w:b/>
      <w:color w:val="C0C0C0"/>
      <w:sz w:val="36"/>
      <w:szCs w:val="36"/>
      <w:lang w:val="en-GB" w:eastAsia="ja-JP"/>
    </w:rPr>
  </w:style>
  <w:style w:type="paragraph" w:customStyle="1" w:styleId="H2">
    <w:name w:val="H2"/>
    <w:basedOn w:val="H1"/>
    <w:qFormat/>
    <w:rsid w:val="006E0B5F"/>
    <w:rPr>
      <w:bCs/>
      <w:sz w:val="18"/>
    </w:rPr>
  </w:style>
  <w:style w:type="paragraph" w:customStyle="1" w:styleId="FigureCaption">
    <w:name w:val="FigureCaption"/>
    <w:basedOn w:val="a"/>
    <w:rsid w:val="006E0B5F"/>
    <w:pPr>
      <w:spacing w:before="230" w:after="46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customStyle="1" w:styleId="TableCaption">
    <w:name w:val="TableCaption"/>
    <w:basedOn w:val="a"/>
    <w:qFormat/>
    <w:rsid w:val="006E0B5F"/>
    <w:pPr>
      <w:spacing w:after="12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customStyle="1" w:styleId="TableHead">
    <w:name w:val="TableHead"/>
    <w:basedOn w:val="TableCaption"/>
    <w:qFormat/>
    <w:rsid w:val="006E0B5F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E0B5F"/>
  </w:style>
  <w:style w:type="paragraph" w:customStyle="1" w:styleId="TableFoot">
    <w:name w:val="TableFoot"/>
    <w:basedOn w:val="TableBody"/>
    <w:rsid w:val="006E0B5F"/>
    <w:pPr>
      <w:spacing w:before="60" w:after="60"/>
    </w:pPr>
  </w:style>
  <w:style w:type="paragraph" w:customStyle="1" w:styleId="H3">
    <w:name w:val="H3"/>
    <w:basedOn w:val="H2"/>
    <w:qFormat/>
    <w:rsid w:val="006E0B5F"/>
    <w:rPr>
      <w:b w:val="0"/>
      <w:bCs w:val="0"/>
      <w:i/>
      <w:iCs/>
    </w:rPr>
  </w:style>
  <w:style w:type="paragraph" w:customStyle="1" w:styleId="ManuscriptID">
    <w:name w:val="ManuscriptID"/>
    <w:basedOn w:val="a"/>
    <w:rsid w:val="006E0B5F"/>
    <w:pPr>
      <w:spacing w:before="220" w:after="0" w:line="230" w:lineRule="exact"/>
    </w:pPr>
    <w:rPr>
      <w:rFonts w:ascii="Arial" w:eastAsia="MS Mincho" w:hAnsi="Arial" w:cs="Times New Roman"/>
      <w:b/>
      <w:sz w:val="17"/>
      <w:szCs w:val="15"/>
      <w:lang w:val="en-GB" w:eastAsia="ja-JP"/>
    </w:rPr>
  </w:style>
  <w:style w:type="paragraph" w:customStyle="1" w:styleId="Intro">
    <w:name w:val="Intro"/>
    <w:basedOn w:val="a"/>
    <w:rsid w:val="006E0B5F"/>
    <w:pPr>
      <w:spacing w:after="0" w:line="240" w:lineRule="auto"/>
      <w:jc w:val="center"/>
    </w:pPr>
    <w:rPr>
      <w:rFonts w:ascii="Arial" w:eastAsia="Times New Roman" w:hAnsi="Arial" w:cs="Times New Roman"/>
      <w:sz w:val="32"/>
      <w:szCs w:val="20"/>
      <w:lang w:val="de-DE" w:eastAsia="ja-JP"/>
    </w:rPr>
  </w:style>
  <w:style w:type="paragraph" w:customStyle="1" w:styleId="TitleTOC">
    <w:name w:val="Title_TOC"/>
    <w:basedOn w:val="a"/>
    <w:rsid w:val="006E0B5F"/>
    <w:pPr>
      <w:spacing w:before="120" w:after="0" w:line="225" w:lineRule="atLeast"/>
    </w:pPr>
    <w:rPr>
      <w:rFonts w:ascii="Arial" w:eastAsia="MS Mincho" w:hAnsi="Arial" w:cs="Times New Roman"/>
      <w:b/>
      <w:sz w:val="17"/>
      <w:szCs w:val="20"/>
      <w:lang w:val="en-GB" w:eastAsia="ja-JP"/>
    </w:rPr>
  </w:style>
  <w:style w:type="paragraph" w:customStyle="1" w:styleId="TableOfContentText">
    <w:name w:val="TableOfContentText"/>
    <w:basedOn w:val="a"/>
    <w:rsid w:val="006E0B5F"/>
    <w:pPr>
      <w:spacing w:before="120" w:after="0" w:line="225" w:lineRule="atLeast"/>
    </w:pPr>
    <w:rPr>
      <w:rFonts w:ascii="Arial" w:eastAsia="MS Mincho" w:hAnsi="Arial" w:cs="Times New Roman"/>
      <w:color w:val="000000"/>
      <w:sz w:val="17"/>
      <w:szCs w:val="20"/>
      <w:lang w:val="en-GB" w:eastAsia="ja-JP"/>
    </w:rPr>
  </w:style>
  <w:style w:type="paragraph" w:customStyle="1" w:styleId="P1withIndendation">
    <w:name w:val="P1_with_Indendation"/>
    <w:basedOn w:val="TableCaption"/>
    <w:qFormat/>
    <w:rsid w:val="006E0B5F"/>
    <w:pPr>
      <w:spacing w:line="225" w:lineRule="exact"/>
      <w:ind w:firstLine="284"/>
    </w:pPr>
    <w:rPr>
      <w:sz w:val="17"/>
    </w:rPr>
  </w:style>
  <w:style w:type="paragraph" w:customStyle="1" w:styleId="Acknowledgements">
    <w:name w:val="Acknowledgements"/>
    <w:basedOn w:val="P1withoutIndendation"/>
    <w:rsid w:val="006E0B5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6E0B5F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MSType">
    <w:name w:val="MSType"/>
    <w:basedOn w:val="ColumnTitleTOC"/>
    <w:rsid w:val="006E0B5F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a"/>
    <w:rsid w:val="006E0B5F"/>
    <w:pPr>
      <w:spacing w:before="230" w:after="0" w:line="240" w:lineRule="auto"/>
    </w:pPr>
    <w:rPr>
      <w:rFonts w:ascii="Arial" w:eastAsia="MS Mincho" w:hAnsi="Arial" w:cs="Times New Roman"/>
      <w:b/>
      <w:i/>
      <w:sz w:val="17"/>
      <w:szCs w:val="24"/>
      <w:lang w:val="de-DE" w:eastAsia="ja-JP"/>
    </w:rPr>
  </w:style>
  <w:style w:type="paragraph" w:styleId="a3">
    <w:name w:val="header"/>
    <w:basedOn w:val="a"/>
    <w:link w:val="a4"/>
    <w:uiPriority w:val="99"/>
    <w:unhideWhenUsed/>
    <w:rsid w:val="006E0B5F"/>
    <w:pPr>
      <w:tabs>
        <w:tab w:val="center" w:pos="4703"/>
        <w:tab w:val="right" w:pos="9406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customStyle="1" w:styleId="a4">
    <w:name w:val="页眉 字符"/>
    <w:basedOn w:val="a0"/>
    <w:link w:val="a3"/>
    <w:uiPriority w:val="99"/>
    <w:qFormat/>
    <w:rsid w:val="006E0B5F"/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styleId="a5">
    <w:name w:val="footer"/>
    <w:basedOn w:val="a"/>
    <w:link w:val="a6"/>
    <w:uiPriority w:val="99"/>
    <w:unhideWhenUsed/>
    <w:rsid w:val="006E0B5F"/>
    <w:pPr>
      <w:tabs>
        <w:tab w:val="center" w:pos="4703"/>
        <w:tab w:val="right" w:pos="9406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customStyle="1" w:styleId="a6">
    <w:name w:val="页脚 字符"/>
    <w:basedOn w:val="a0"/>
    <w:link w:val="a5"/>
    <w:uiPriority w:val="99"/>
    <w:qFormat/>
    <w:rsid w:val="006E0B5F"/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customStyle="1" w:styleId="a7">
    <w:name w:val="批注框文本 字符"/>
    <w:basedOn w:val="a0"/>
    <w:link w:val="a8"/>
    <w:uiPriority w:val="99"/>
    <w:semiHidden/>
    <w:rsid w:val="006E0B5F"/>
    <w:rPr>
      <w:rFonts w:ascii="Tahoma" w:eastAsia="MS Mincho" w:hAnsi="Tahoma" w:cs="Tahoma"/>
      <w:sz w:val="16"/>
      <w:szCs w:val="16"/>
      <w:lang w:val="de-DE" w:eastAsia="ja-JP"/>
    </w:rPr>
  </w:style>
  <w:style w:type="paragraph" w:styleId="a8">
    <w:name w:val="Balloon Text"/>
    <w:basedOn w:val="a"/>
    <w:link w:val="a7"/>
    <w:uiPriority w:val="99"/>
    <w:semiHidden/>
    <w:unhideWhenUsed/>
    <w:rsid w:val="006E0B5F"/>
    <w:pPr>
      <w:spacing w:after="0" w:line="240" w:lineRule="auto"/>
    </w:pPr>
    <w:rPr>
      <w:rFonts w:ascii="Tahoma" w:eastAsia="MS Mincho" w:hAnsi="Tahoma" w:cs="Tahoma"/>
      <w:sz w:val="16"/>
      <w:szCs w:val="16"/>
      <w:lang w:val="de-DE" w:eastAsia="ja-JP"/>
    </w:rPr>
  </w:style>
  <w:style w:type="paragraph" w:customStyle="1" w:styleId="TableSpacer">
    <w:name w:val="TableSpacer"/>
    <w:basedOn w:val="a"/>
    <w:qFormat/>
    <w:rsid w:val="006E0B5F"/>
    <w:pPr>
      <w:spacing w:before="360" w:after="0" w:line="240" w:lineRule="auto"/>
    </w:pPr>
    <w:rPr>
      <w:rFonts w:ascii="Arial" w:eastAsia="MS Mincho" w:hAnsi="Arial" w:cs="Times New Roman"/>
      <w:noProof/>
      <w:sz w:val="14"/>
      <w:szCs w:val="24"/>
      <w:lang w:val="de-DE" w:eastAsia="ja-JP"/>
    </w:rPr>
  </w:style>
  <w:style w:type="paragraph" w:customStyle="1" w:styleId="Abstract">
    <w:name w:val="Abstract"/>
    <w:basedOn w:val="a"/>
    <w:qFormat/>
    <w:rsid w:val="006E0B5F"/>
    <w:pPr>
      <w:spacing w:after="360" w:line="225" w:lineRule="exact"/>
      <w:jc w:val="both"/>
    </w:pPr>
    <w:rPr>
      <w:rFonts w:ascii="Arial" w:eastAsia="MS Mincho" w:hAnsi="Arial" w:cs="Times New Roman"/>
      <w:sz w:val="16"/>
      <w:szCs w:val="20"/>
      <w:lang w:val="en-GB" w:eastAsia="ja-JP"/>
    </w:rPr>
  </w:style>
  <w:style w:type="paragraph" w:customStyle="1" w:styleId="List1">
    <w:name w:val="List1"/>
    <w:basedOn w:val="a"/>
    <w:rsid w:val="006E0B5F"/>
    <w:pPr>
      <w:tabs>
        <w:tab w:val="left" w:pos="567"/>
      </w:tabs>
      <w:spacing w:before="240" w:after="120" w:line="480" w:lineRule="exact"/>
      <w:ind w:left="567" w:hanging="567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TOC">
    <w:name w:val="TOC Heading"/>
    <w:basedOn w:val="1"/>
    <w:next w:val="a"/>
    <w:uiPriority w:val="39"/>
    <w:unhideWhenUsed/>
    <w:qFormat/>
    <w:rsid w:val="006E0B5F"/>
    <w:pPr>
      <w:spacing w:line="259" w:lineRule="auto"/>
      <w:outlineLvl w:val="9"/>
    </w:pPr>
  </w:style>
  <w:style w:type="paragraph" w:styleId="TOC1">
    <w:name w:val="toc 1"/>
    <w:basedOn w:val="a"/>
    <w:next w:val="a"/>
    <w:autoRedefine/>
    <w:uiPriority w:val="39"/>
    <w:unhideWhenUsed/>
    <w:rsid w:val="006E0B5F"/>
    <w:pPr>
      <w:spacing w:after="10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styleId="a9">
    <w:name w:val="Hyperlink"/>
    <w:basedOn w:val="a0"/>
    <w:uiPriority w:val="99"/>
    <w:unhideWhenUsed/>
    <w:rsid w:val="006E0B5F"/>
    <w:rPr>
      <w:color w:val="0000FF" w:themeColor="hyperlink"/>
      <w:u w:val="single"/>
    </w:rPr>
  </w:style>
  <w:style w:type="table" w:styleId="2">
    <w:name w:val="Plain Table 2"/>
    <w:basedOn w:val="a1"/>
    <w:uiPriority w:val="42"/>
    <w:rsid w:val="006E0B5F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BibliographyTitle">
    <w:name w:val="EndNote Bibliography Title"/>
    <w:basedOn w:val="a"/>
    <w:link w:val="EndNoteBibliographyTitleChar"/>
    <w:rsid w:val="006E0B5F"/>
    <w:pPr>
      <w:spacing w:after="0" w:line="240" w:lineRule="auto"/>
      <w:jc w:val="center"/>
    </w:pPr>
    <w:rPr>
      <w:rFonts w:ascii="Arial" w:eastAsia="MS Mincho" w:hAnsi="Arial" w:cs="Arial"/>
      <w:noProof/>
      <w:sz w:val="14"/>
      <w:szCs w:val="24"/>
      <w:lang w:val="de-DE" w:eastAsia="ja-JP"/>
    </w:rPr>
  </w:style>
  <w:style w:type="character" w:customStyle="1" w:styleId="EndNoteBibliographyTitleChar">
    <w:name w:val="EndNote Bibliography Title Char"/>
    <w:basedOn w:val="a0"/>
    <w:link w:val="EndNoteBibliographyTitle"/>
    <w:rsid w:val="006E0B5F"/>
    <w:rPr>
      <w:rFonts w:ascii="Arial" w:eastAsia="MS Mincho" w:hAnsi="Arial" w:cs="Arial"/>
      <w:noProof/>
      <w:sz w:val="14"/>
      <w:szCs w:val="24"/>
      <w:lang w:val="de-DE" w:eastAsia="ja-JP"/>
    </w:rPr>
  </w:style>
  <w:style w:type="paragraph" w:customStyle="1" w:styleId="EndNoteBibliography">
    <w:name w:val="EndNote Bibliography"/>
    <w:basedOn w:val="a"/>
    <w:link w:val="EndNoteBibliographyChar"/>
    <w:qFormat/>
    <w:rsid w:val="006E0B5F"/>
    <w:pPr>
      <w:spacing w:after="0" w:line="240" w:lineRule="auto"/>
      <w:jc w:val="both"/>
    </w:pPr>
    <w:rPr>
      <w:rFonts w:ascii="Arial" w:eastAsia="MS Mincho" w:hAnsi="Arial" w:cs="Arial"/>
      <w:noProof/>
      <w:sz w:val="14"/>
      <w:szCs w:val="24"/>
      <w:lang w:val="de-DE" w:eastAsia="ja-JP"/>
    </w:rPr>
  </w:style>
  <w:style w:type="character" w:customStyle="1" w:styleId="EndNoteBibliographyChar">
    <w:name w:val="EndNote Bibliography Char"/>
    <w:basedOn w:val="a0"/>
    <w:link w:val="EndNoteBibliography"/>
    <w:qFormat/>
    <w:rsid w:val="006E0B5F"/>
    <w:rPr>
      <w:rFonts w:ascii="Arial" w:eastAsia="MS Mincho" w:hAnsi="Arial" w:cs="Arial"/>
      <w:noProof/>
      <w:sz w:val="14"/>
      <w:szCs w:val="24"/>
      <w:lang w:val="de-DE" w:eastAsia="ja-JP"/>
    </w:rPr>
  </w:style>
  <w:style w:type="table" w:styleId="3">
    <w:name w:val="Plain Table 3"/>
    <w:basedOn w:val="a1"/>
    <w:uiPriority w:val="43"/>
    <w:rsid w:val="00541E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numbering" w:customStyle="1" w:styleId="11">
    <w:name w:val="无列表1"/>
    <w:next w:val="a2"/>
    <w:uiPriority w:val="99"/>
    <w:semiHidden/>
    <w:unhideWhenUsed/>
    <w:rsid w:val="006B7C55"/>
  </w:style>
  <w:style w:type="paragraph" w:customStyle="1" w:styleId="History">
    <w:name w:val="History"/>
    <w:basedOn w:val="a"/>
    <w:rsid w:val="006B7C55"/>
    <w:pPr>
      <w:spacing w:before="230" w:after="460" w:line="180" w:lineRule="exact"/>
      <w:jc w:val="right"/>
    </w:pPr>
    <w:rPr>
      <w:rFonts w:ascii="Arial" w:eastAsia="MS Mincho" w:hAnsi="Arial" w:cs="Times New Roman"/>
      <w:sz w:val="14"/>
      <w:szCs w:val="16"/>
      <w:lang w:val="de-DE" w:eastAsia="ja-JP"/>
    </w:rPr>
  </w:style>
  <w:style w:type="paragraph" w:customStyle="1" w:styleId="HExperimentalSection">
    <w:name w:val="HExperimental_Section"/>
    <w:basedOn w:val="a"/>
    <w:rsid w:val="006B7C55"/>
    <w:pPr>
      <w:spacing w:before="460" w:after="230" w:line="230" w:lineRule="atLeast"/>
    </w:pPr>
    <w:rPr>
      <w:rFonts w:ascii="Times New Roman" w:eastAsia="MS Mincho" w:hAnsi="Times New Roman" w:cs="Times New Roman"/>
      <w:i/>
      <w:sz w:val="24"/>
      <w:szCs w:val="20"/>
      <w:lang w:val="de-DE" w:eastAsia="ja-JP"/>
    </w:rPr>
  </w:style>
  <w:style w:type="paragraph" w:customStyle="1" w:styleId="ExperimentalSection">
    <w:name w:val="ExperimentalSection"/>
    <w:basedOn w:val="a"/>
    <w:rsid w:val="006B7C55"/>
    <w:pPr>
      <w:spacing w:after="240" w:line="200" w:lineRule="exact"/>
      <w:ind w:firstLine="170"/>
      <w:jc w:val="both"/>
    </w:pPr>
    <w:rPr>
      <w:rFonts w:ascii="Times New Roman" w:eastAsia="MS Mincho" w:hAnsi="Times New Roman" w:cs="Times New Roman"/>
      <w:sz w:val="16"/>
      <w:szCs w:val="14"/>
      <w:lang w:val="en-GB" w:eastAsia="ja-JP"/>
    </w:rPr>
  </w:style>
  <w:style w:type="paragraph" w:customStyle="1" w:styleId="FNB">
    <w:name w:val="FNB"/>
    <w:basedOn w:val="a"/>
    <w:link w:val="FNBChar"/>
    <w:rsid w:val="006B7C55"/>
    <w:pPr>
      <w:widowControl w:val="0"/>
      <w:spacing w:after="40" w:line="160" w:lineRule="exact"/>
      <w:ind w:left="567" w:right="4434" w:hanging="567"/>
      <w:jc w:val="both"/>
    </w:pPr>
    <w:rPr>
      <w:rFonts w:ascii="Times" w:eastAsia="MS Mincho" w:hAnsi="Times" w:cs="Times New Roman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6B7C55"/>
    <w:rPr>
      <w:rFonts w:ascii="Times" w:eastAsia="MS Mincho" w:hAnsi="Times" w:cs="Times New Roman"/>
      <w:sz w:val="14"/>
      <w:szCs w:val="3276"/>
      <w:lang w:val="en-GB" w:eastAsia="de-DE"/>
    </w:rPr>
  </w:style>
  <w:style w:type="paragraph" w:customStyle="1" w:styleId="Ack">
    <w:name w:val="Ack"/>
    <w:basedOn w:val="a"/>
    <w:rsid w:val="006B7C5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styleId="aa">
    <w:name w:val="footnote text"/>
    <w:basedOn w:val="a"/>
    <w:link w:val="ab"/>
    <w:semiHidden/>
    <w:rsid w:val="006B7C55"/>
    <w:pPr>
      <w:keepLines/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GB" w:eastAsia="ro-RO"/>
    </w:rPr>
  </w:style>
  <w:style w:type="character" w:customStyle="1" w:styleId="ab">
    <w:name w:val="脚注文本 字符"/>
    <w:basedOn w:val="a0"/>
    <w:link w:val="aa"/>
    <w:semiHidden/>
    <w:rsid w:val="006B7C55"/>
    <w:rPr>
      <w:rFonts w:ascii="Times New Roman" w:eastAsia="Times New Roman" w:hAnsi="Times New Roman" w:cs="Times New Roman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6B7C55"/>
    <w:pPr>
      <w:widowControl w:val="0"/>
      <w:spacing w:after="0" w:line="236" w:lineRule="exact"/>
      <w:ind w:right="4434"/>
      <w:jc w:val="both"/>
    </w:pPr>
    <w:rPr>
      <w:rFonts w:ascii="Times" w:eastAsia="MS Mincho" w:hAnsi="Times" w:cs="Times New Roman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6B7C55"/>
    <w:rPr>
      <w:rFonts w:ascii="Times" w:eastAsia="MS Mincho" w:hAnsi="Times" w:cs="Times New Roman"/>
      <w:sz w:val="18"/>
      <w:szCs w:val="3276"/>
      <w:lang w:val="en-GB" w:eastAsia="de-DE"/>
    </w:rPr>
  </w:style>
  <w:style w:type="paragraph" w:customStyle="1" w:styleId="AuthorsFull">
    <w:name w:val="Authors Full"/>
    <w:basedOn w:val="a"/>
    <w:rsid w:val="006B7C55"/>
    <w:pPr>
      <w:spacing w:after="0" w:line="240" w:lineRule="auto"/>
    </w:pPr>
    <w:rPr>
      <w:rFonts w:ascii="Times New Roman" w:eastAsia="MS Mincho" w:hAnsi="Times New Roman" w:cs="Times New Roman"/>
      <w:i/>
      <w:sz w:val="24"/>
      <w:szCs w:val="24"/>
      <w:lang w:eastAsia="ja-JP"/>
    </w:rPr>
  </w:style>
  <w:style w:type="paragraph" w:customStyle="1" w:styleId="dedication">
    <w:name w:val="dedication"/>
    <w:basedOn w:val="a"/>
    <w:rsid w:val="006B7C55"/>
    <w:pPr>
      <w:spacing w:after="0" w:line="240" w:lineRule="auto"/>
    </w:pPr>
    <w:rPr>
      <w:rFonts w:ascii="Times New Roman" w:eastAsia="MS Mincho" w:hAnsi="Times New Roman" w:cs="Times New Roman"/>
      <w:i/>
      <w:sz w:val="24"/>
      <w:szCs w:val="24"/>
      <w:lang w:eastAsia="ja-JP"/>
    </w:rPr>
  </w:style>
  <w:style w:type="paragraph" w:customStyle="1" w:styleId="Addresses">
    <w:name w:val="Addresses"/>
    <w:basedOn w:val="a"/>
    <w:rsid w:val="006B7C5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Head1">
    <w:name w:val="Head 1"/>
    <w:basedOn w:val="a"/>
    <w:autoRedefine/>
    <w:uiPriority w:val="99"/>
    <w:qFormat/>
    <w:rsid w:val="006B7C55"/>
    <w:pPr>
      <w:spacing w:after="0" w:line="360" w:lineRule="auto"/>
    </w:pPr>
    <w:rPr>
      <w:rFonts w:ascii="Times New Roman" w:eastAsia="MS Mincho" w:hAnsi="Times New Roman" w:cs="Times New Roman"/>
      <w:b/>
      <w:sz w:val="24"/>
      <w:szCs w:val="24"/>
      <w:lang w:eastAsia="ja-JP"/>
    </w:rPr>
  </w:style>
  <w:style w:type="paragraph" w:customStyle="1" w:styleId="Head2">
    <w:name w:val="Head 2"/>
    <w:basedOn w:val="a"/>
    <w:autoRedefine/>
    <w:rsid w:val="006B7C55"/>
    <w:pPr>
      <w:spacing w:after="0" w:line="360" w:lineRule="auto"/>
    </w:pPr>
    <w:rPr>
      <w:rFonts w:ascii="Times New Roman" w:eastAsia="MS Mincho" w:hAnsi="Times New Roman" w:cs="Times New Roman"/>
      <w:i/>
      <w:sz w:val="24"/>
      <w:szCs w:val="24"/>
      <w:lang w:eastAsia="ja-JP"/>
    </w:rPr>
  </w:style>
  <w:style w:type="paragraph" w:customStyle="1" w:styleId="dates">
    <w:name w:val="dates"/>
    <w:basedOn w:val="a"/>
    <w:rsid w:val="006B7C55"/>
    <w:pPr>
      <w:spacing w:after="0" w:line="240" w:lineRule="auto"/>
      <w:jc w:val="right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Literature">
    <w:name w:val="Literature"/>
    <w:basedOn w:val="a"/>
    <w:rsid w:val="006B7C55"/>
    <w:pPr>
      <w:spacing w:after="0" w:line="48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customStyle="1" w:styleId="Legend">
    <w:name w:val="Legend"/>
    <w:basedOn w:val="a"/>
    <w:rsid w:val="006B7C5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MainText">
    <w:name w:val="Main Text"/>
    <w:basedOn w:val="a"/>
    <w:link w:val="MainTextChar"/>
    <w:qFormat/>
    <w:rsid w:val="006B7C55"/>
    <w:pPr>
      <w:spacing w:after="0" w:line="48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Tableofcontents">
    <w:name w:val="Table of contents"/>
    <w:basedOn w:val="a"/>
    <w:autoRedefine/>
    <w:rsid w:val="006B7C5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ExperimentalText">
    <w:name w:val="Experimental Text"/>
    <w:basedOn w:val="a"/>
    <w:link w:val="ExperimentalTextChar"/>
    <w:rsid w:val="006B7C55"/>
    <w:pPr>
      <w:spacing w:after="0" w:line="48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ExperimentalTextChar">
    <w:name w:val="Experimental Text Char"/>
    <w:link w:val="ExperimentalText"/>
    <w:rsid w:val="006B7C55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MainTextChar">
    <w:name w:val="Main Text Char"/>
    <w:link w:val="MainText"/>
    <w:qFormat/>
    <w:rsid w:val="006B7C55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Title2">
    <w:name w:val="Title2"/>
    <w:basedOn w:val="a"/>
    <w:rsid w:val="006B7C55"/>
    <w:pPr>
      <w:spacing w:after="0" w:line="240" w:lineRule="auto"/>
    </w:pPr>
    <w:rPr>
      <w:rFonts w:ascii="Times New Roman" w:eastAsia="MS Mincho" w:hAnsi="Times New Roman" w:cs="Times New Roman"/>
      <w:b/>
      <w:sz w:val="24"/>
      <w:szCs w:val="24"/>
      <w:lang w:eastAsia="ja-JP"/>
    </w:rPr>
  </w:style>
  <w:style w:type="paragraph" w:customStyle="1" w:styleId="Dedication0">
    <w:name w:val="Dedication"/>
    <w:basedOn w:val="a"/>
    <w:autoRedefine/>
    <w:rsid w:val="006B7C5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Maintext0">
    <w:name w:val="Main text"/>
    <w:basedOn w:val="a"/>
    <w:link w:val="MaintextChar0"/>
    <w:autoRedefine/>
    <w:rsid w:val="006B7C55"/>
    <w:pPr>
      <w:spacing w:after="0" w:line="48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MaintextChar0">
    <w:name w:val="Main text Char"/>
    <w:link w:val="Maintext0"/>
    <w:rsid w:val="006B7C55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Biography">
    <w:name w:val="Biography"/>
    <w:basedOn w:val="a"/>
    <w:autoRedefine/>
    <w:rsid w:val="006B7C55"/>
    <w:pPr>
      <w:spacing w:after="0" w:line="240" w:lineRule="auto"/>
    </w:pPr>
    <w:rPr>
      <w:rFonts w:ascii="Times New Roman" w:eastAsia="MS Mincho" w:hAnsi="Times New Roman" w:cs="Times New Roman"/>
      <w:i/>
      <w:sz w:val="24"/>
      <w:szCs w:val="24"/>
      <w:lang w:eastAsia="ja-JP"/>
    </w:rPr>
  </w:style>
  <w:style w:type="character" w:styleId="ac">
    <w:name w:val="annotation reference"/>
    <w:uiPriority w:val="99"/>
    <w:semiHidden/>
    <w:unhideWhenUsed/>
    <w:rsid w:val="006B7C5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B7C55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x-none" w:eastAsia="ja-JP"/>
    </w:rPr>
  </w:style>
  <w:style w:type="character" w:customStyle="1" w:styleId="ae">
    <w:name w:val="批注文字 字符"/>
    <w:basedOn w:val="a0"/>
    <w:link w:val="ad"/>
    <w:uiPriority w:val="99"/>
    <w:semiHidden/>
    <w:rsid w:val="006B7C55"/>
    <w:rPr>
      <w:rFonts w:ascii="Times New Roman" w:eastAsia="MS Mincho" w:hAnsi="Times New Roman" w:cs="Times New Roman"/>
      <w:sz w:val="20"/>
      <w:szCs w:val="20"/>
      <w:lang w:val="x-none" w:eastAsia="ja-JP"/>
    </w:rPr>
  </w:style>
  <w:style w:type="paragraph" w:styleId="af">
    <w:name w:val="annotation subject"/>
    <w:basedOn w:val="ad"/>
    <w:next w:val="ad"/>
    <w:link w:val="af0"/>
    <w:uiPriority w:val="99"/>
    <w:semiHidden/>
    <w:unhideWhenUsed/>
    <w:qFormat/>
    <w:rsid w:val="006B7C55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6B7C55"/>
    <w:rPr>
      <w:rFonts w:ascii="Times New Roman" w:eastAsia="MS Mincho" w:hAnsi="Times New Roman" w:cs="Times New Roman"/>
      <w:b/>
      <w:bCs/>
      <w:sz w:val="20"/>
      <w:szCs w:val="20"/>
      <w:lang w:val="x-none" w:eastAsia="ja-JP"/>
    </w:rPr>
  </w:style>
  <w:style w:type="character" w:customStyle="1" w:styleId="EndNoteBibliographyTitle0">
    <w:name w:val="EndNote Bibliography Title 字符"/>
    <w:basedOn w:val="a0"/>
    <w:qFormat/>
    <w:rsid w:val="006B7C55"/>
    <w:rPr>
      <w:noProof/>
      <w:sz w:val="24"/>
      <w:szCs w:val="24"/>
      <w:lang w:val="de-DE" w:eastAsia="ja-JP"/>
    </w:rPr>
  </w:style>
  <w:style w:type="character" w:customStyle="1" w:styleId="EndNoteBibliography0">
    <w:name w:val="EndNote Bibliography 字符"/>
    <w:basedOn w:val="a0"/>
    <w:rsid w:val="006B7C55"/>
    <w:rPr>
      <w:noProof/>
      <w:sz w:val="24"/>
      <w:szCs w:val="24"/>
      <w:lang w:val="de-DE" w:eastAsia="ja-JP"/>
    </w:rPr>
  </w:style>
  <w:style w:type="paragraph" w:styleId="af1">
    <w:name w:val="Normal (Web)"/>
    <w:basedOn w:val="a"/>
    <w:uiPriority w:val="99"/>
    <w:unhideWhenUsed/>
    <w:rsid w:val="006B7C55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eastAsia="zh-CN"/>
    </w:rPr>
  </w:style>
  <w:style w:type="table" w:customStyle="1" w:styleId="12">
    <w:name w:val="网格型1"/>
    <w:basedOn w:val="a1"/>
    <w:next w:val="af2"/>
    <w:uiPriority w:val="39"/>
    <w:qFormat/>
    <w:rsid w:val="006B7C55"/>
    <w:pPr>
      <w:spacing w:after="0" w:line="240" w:lineRule="auto"/>
    </w:pPr>
    <w:rPr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修订1"/>
    <w:hidden/>
    <w:uiPriority w:val="99"/>
    <w:semiHidden/>
    <w:rsid w:val="006B7C55"/>
    <w:pPr>
      <w:spacing w:after="0" w:line="240" w:lineRule="auto"/>
    </w:pPr>
    <w:rPr>
      <w:kern w:val="2"/>
      <w:sz w:val="21"/>
      <w:lang w:eastAsia="zh-CN"/>
    </w:rPr>
  </w:style>
  <w:style w:type="table" w:customStyle="1" w:styleId="110">
    <w:name w:val="网格型11"/>
    <w:basedOn w:val="a1"/>
    <w:next w:val="af2"/>
    <w:uiPriority w:val="39"/>
    <w:qFormat/>
    <w:rsid w:val="006B7C55"/>
    <w:pPr>
      <w:spacing w:after="0" w:line="240" w:lineRule="auto"/>
    </w:pPr>
    <w:rPr>
      <w:rFonts w:eastAsia="Times New Roman"/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6B7C55"/>
    <w:rPr>
      <w:rFonts w:ascii="ScalaSansPro-Regular" w:hAnsi="ScalaSansPro-Regular" w:hint="default"/>
      <w:b w:val="0"/>
      <w:bCs w:val="0"/>
      <w:i w:val="0"/>
      <w:iCs w:val="0"/>
      <w:color w:val="242021"/>
      <w:sz w:val="16"/>
      <w:szCs w:val="16"/>
    </w:rPr>
  </w:style>
  <w:style w:type="character" w:customStyle="1" w:styleId="Char">
    <w:name w:val="页眉 Char"/>
    <w:uiPriority w:val="99"/>
    <w:rsid w:val="006B7C55"/>
    <w:rPr>
      <w:sz w:val="18"/>
      <w:szCs w:val="18"/>
    </w:rPr>
  </w:style>
  <w:style w:type="character" w:customStyle="1" w:styleId="tgt">
    <w:name w:val="tgt"/>
    <w:basedOn w:val="a0"/>
    <w:rsid w:val="006B7C55"/>
  </w:style>
  <w:style w:type="paragraph" w:styleId="af3">
    <w:name w:val="Body Text"/>
    <w:basedOn w:val="a"/>
    <w:link w:val="af4"/>
    <w:uiPriority w:val="1"/>
    <w:unhideWhenUsed/>
    <w:qFormat/>
    <w:rsid w:val="006B7C55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24"/>
      <w:szCs w:val="24"/>
    </w:rPr>
  </w:style>
  <w:style w:type="character" w:customStyle="1" w:styleId="af4">
    <w:name w:val="正文文本 字符"/>
    <w:basedOn w:val="a0"/>
    <w:link w:val="af3"/>
    <w:uiPriority w:val="1"/>
    <w:rsid w:val="006B7C55"/>
    <w:rPr>
      <w:rFonts w:ascii="Georgia" w:eastAsia="Georgia" w:hAnsi="Georgia" w:cs="Georgia"/>
      <w:sz w:val="24"/>
      <w:szCs w:val="24"/>
    </w:rPr>
  </w:style>
  <w:style w:type="paragraph" w:customStyle="1" w:styleId="14">
    <w:name w:val="列表段落1"/>
    <w:basedOn w:val="a"/>
    <w:next w:val="af5"/>
    <w:uiPriority w:val="34"/>
    <w:qFormat/>
    <w:rsid w:val="006B7C55"/>
    <w:pPr>
      <w:widowControl w:val="0"/>
      <w:spacing w:after="0" w:line="240" w:lineRule="auto"/>
      <w:ind w:firstLineChars="200" w:firstLine="420"/>
      <w:jc w:val="both"/>
    </w:pPr>
    <w:rPr>
      <w:kern w:val="2"/>
      <w:sz w:val="21"/>
      <w:lang w:eastAsia="zh-CN"/>
    </w:rPr>
  </w:style>
  <w:style w:type="paragraph" w:styleId="af6">
    <w:name w:val="Revision"/>
    <w:hidden/>
    <w:uiPriority w:val="99"/>
    <w:semiHidden/>
    <w:rsid w:val="006B7C5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styleId="af7">
    <w:name w:val="Unresolved Mention"/>
    <w:basedOn w:val="a0"/>
    <w:uiPriority w:val="99"/>
    <w:semiHidden/>
    <w:unhideWhenUsed/>
    <w:rsid w:val="006B7C55"/>
    <w:rPr>
      <w:color w:val="605E5C"/>
      <w:shd w:val="clear" w:color="auto" w:fill="E1DFDD"/>
    </w:rPr>
  </w:style>
  <w:style w:type="table" w:styleId="af2">
    <w:name w:val="Table Grid"/>
    <w:basedOn w:val="a1"/>
    <w:uiPriority w:val="59"/>
    <w:rsid w:val="006B7C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List Paragraph"/>
    <w:basedOn w:val="a"/>
    <w:uiPriority w:val="34"/>
    <w:qFormat/>
    <w:rsid w:val="006B7C55"/>
    <w:pPr>
      <w:ind w:firstLineChars="200" w:firstLine="420"/>
    </w:pPr>
  </w:style>
  <w:style w:type="paragraph" w:customStyle="1" w:styleId="BATitle">
    <w:name w:val="BA_Title"/>
    <w:basedOn w:val="a"/>
    <w:next w:val="BBAuthorName"/>
    <w:rsid w:val="00E65ECA"/>
    <w:pPr>
      <w:spacing w:before="720" w:after="360" w:line="480" w:lineRule="auto"/>
      <w:jc w:val="center"/>
    </w:pPr>
    <w:rPr>
      <w:rFonts w:ascii="Times New Roman" w:hAnsi="Times New Roman" w:cs="Times New Roman"/>
      <w:sz w:val="44"/>
      <w:szCs w:val="20"/>
    </w:rPr>
  </w:style>
  <w:style w:type="paragraph" w:customStyle="1" w:styleId="BBAuthorName">
    <w:name w:val="BB_Author_Name"/>
    <w:basedOn w:val="a"/>
    <w:next w:val="BCAuthorAddress"/>
    <w:rsid w:val="00E65ECA"/>
    <w:pPr>
      <w:spacing w:after="240" w:line="480" w:lineRule="auto"/>
      <w:jc w:val="center"/>
    </w:pPr>
    <w:rPr>
      <w:rFonts w:ascii="Times" w:hAnsi="Times" w:cs="Times New Roman"/>
      <w:i/>
      <w:sz w:val="24"/>
      <w:szCs w:val="20"/>
    </w:rPr>
  </w:style>
  <w:style w:type="paragraph" w:customStyle="1" w:styleId="BCAuthorAddress">
    <w:name w:val="BC_Author_Address"/>
    <w:basedOn w:val="a"/>
    <w:next w:val="BIEmailAddress"/>
    <w:rsid w:val="00E65ECA"/>
    <w:pPr>
      <w:spacing w:after="240" w:line="480" w:lineRule="auto"/>
      <w:jc w:val="center"/>
    </w:pPr>
    <w:rPr>
      <w:rFonts w:ascii="Times" w:hAnsi="Times" w:cs="Times New Roman"/>
      <w:sz w:val="24"/>
      <w:szCs w:val="20"/>
    </w:rPr>
  </w:style>
  <w:style w:type="paragraph" w:customStyle="1" w:styleId="BIEmailAddress">
    <w:name w:val="BI_Email_Address"/>
    <w:basedOn w:val="a"/>
    <w:next w:val="a"/>
    <w:rsid w:val="00E65ECA"/>
    <w:pPr>
      <w:spacing w:line="480" w:lineRule="auto"/>
      <w:jc w:val="both"/>
    </w:pPr>
    <w:rPr>
      <w:rFonts w:ascii="Times" w:hAnsi="Time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gif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1D835-1E79-4FAE-A1F4-4492AE2F9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18</Pages>
  <Words>10169</Words>
  <Characters>57968</Characters>
  <Application>Microsoft Office Word</Application>
  <DocSecurity>0</DocSecurity>
  <Lines>483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zuo zuo</cp:lastModifiedBy>
  <cp:revision>41</cp:revision>
  <cp:lastPrinted>2024-02-25T16:19:00Z</cp:lastPrinted>
  <dcterms:created xsi:type="dcterms:W3CDTF">2024-02-25T16:17:00Z</dcterms:created>
  <dcterms:modified xsi:type="dcterms:W3CDTF">2024-09-05T12:09:00Z</dcterms:modified>
</cp:coreProperties>
</file>