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28CC3" w14:textId="77777777" w:rsidR="0077090F" w:rsidRPr="005777CD" w:rsidRDefault="0077090F" w:rsidP="0077090F">
      <w:pPr>
        <w:pStyle w:val="Title2"/>
        <w:rPr>
          <w:b w:val="0"/>
          <w:color w:val="000000"/>
          <w:sz w:val="32"/>
          <w:szCs w:val="32"/>
        </w:rPr>
      </w:pPr>
      <w:r w:rsidRPr="005777CD">
        <w:rPr>
          <w:b w:val="0"/>
          <w:color w:val="000000"/>
          <w:sz w:val="32"/>
          <w:szCs w:val="32"/>
        </w:rPr>
        <w:t>Supporting Information</w:t>
      </w:r>
      <w:r>
        <w:rPr>
          <w:b w:val="0"/>
          <w:color w:val="000000"/>
          <w:sz w:val="32"/>
          <w:szCs w:val="32"/>
        </w:rPr>
        <w:t xml:space="preserve"> </w:t>
      </w:r>
    </w:p>
    <w:p w14:paraId="3AF93569" w14:textId="741E6BA5" w:rsidR="0077090F" w:rsidRPr="009E041E" w:rsidRDefault="0077090F" w:rsidP="0077090F">
      <w:pPr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</w:pPr>
    </w:p>
    <w:p w14:paraId="0582CA1A" w14:textId="4D1AE236" w:rsidR="0077090F" w:rsidRPr="009E041E" w:rsidRDefault="0077090F" w:rsidP="0077090F">
      <w:pPr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 w:rsidRPr="009E041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Single-Atom </w:t>
      </w:r>
      <w:proofErr w:type="spellStart"/>
      <w:r w:rsidRPr="009E041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Lithiophilic</w:t>
      </w:r>
      <w:proofErr w:type="spellEnd"/>
      <w:r w:rsidRPr="009E041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 Sites Confined within Ordered P</w:t>
      </w:r>
      <w:r w:rsidRPr="009E041E">
        <w:rPr>
          <w:rFonts w:ascii="Times New Roman" w:hAnsi="Times New Roman" w:cs="Times New Roman"/>
          <w:b/>
          <w:kern w:val="0"/>
          <w:sz w:val="24"/>
          <w:szCs w:val="24"/>
        </w:rPr>
        <w:t>o</w:t>
      </w:r>
      <w:r w:rsidRPr="009E041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 xml:space="preserve">rous </w:t>
      </w:r>
      <w:r w:rsidR="006825D0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C</w:t>
      </w:r>
      <w:r w:rsidRPr="009E041E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arbons for Ultra-Stable Lithium Metal Anodes</w:t>
      </w:r>
    </w:p>
    <w:p w14:paraId="058FE977" w14:textId="77777777" w:rsidR="0077090F" w:rsidRPr="003E18F8" w:rsidRDefault="0077090F" w:rsidP="0077090F">
      <w:pPr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</w:pPr>
    </w:p>
    <w:p w14:paraId="7CFC3F89" w14:textId="77777777" w:rsidR="0077090F" w:rsidRPr="009E041E" w:rsidRDefault="0077090F" w:rsidP="0077090F">
      <w:pPr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</w:pPr>
      <w:proofErr w:type="spellStart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Wenzhong</w:t>
      </w:r>
      <w:proofErr w:type="spellEnd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Huang, </w:t>
      </w:r>
      <w:proofErr w:type="spellStart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Shanlin</w:t>
      </w:r>
      <w:proofErr w:type="spellEnd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Liu, </w:t>
      </w:r>
      <w:proofErr w:type="spellStart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Ruohan</w:t>
      </w:r>
      <w:proofErr w:type="spellEnd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Yu, Liang Zhou, </w:t>
      </w:r>
      <w:proofErr w:type="spellStart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Zhenhui</w:t>
      </w:r>
      <w:proofErr w:type="spellEnd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Liu</w:t>
      </w:r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*</w:t>
      </w:r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and </w:t>
      </w:r>
      <w:proofErr w:type="spellStart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Liqiang</w:t>
      </w:r>
      <w:proofErr w:type="spellEnd"/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 xml:space="preserve"> Mai</w:t>
      </w:r>
      <w:r w:rsidRPr="009E041E">
        <w:rPr>
          <w:rFonts w:ascii="Times New Roman" w:eastAsia="MS Mincho" w:hAnsi="Times New Roman" w:cs="Times New Roman"/>
          <w:i/>
          <w:kern w:val="0"/>
          <w:sz w:val="24"/>
          <w:szCs w:val="24"/>
          <w:vertAlign w:val="superscript"/>
          <w:lang w:eastAsia="ja-JP"/>
        </w:rPr>
        <w:t>*</w:t>
      </w:r>
    </w:p>
    <w:p w14:paraId="43F5291C" w14:textId="77777777" w:rsidR="00002975" w:rsidRDefault="00002975" w:rsidP="00BA2750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F36F80E" w14:textId="77777777" w:rsidR="00002975" w:rsidRPr="00002975" w:rsidRDefault="00002975" w:rsidP="0077090F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0029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 Experimental Section</w:t>
      </w:r>
    </w:p>
    <w:p w14:paraId="6AD7059A" w14:textId="77777777" w:rsidR="00002975" w:rsidRPr="0081591E" w:rsidRDefault="00002975" w:rsidP="0077090F">
      <w:pPr>
        <w:pStyle w:val="a7"/>
        <w:spacing w:line="480" w:lineRule="auto"/>
        <w:ind w:left="360" w:firstLineChars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5FEE0F3" w14:textId="77777777" w:rsidR="00002975" w:rsidRPr="00103B2A" w:rsidRDefault="00002975" w:rsidP="0077090F">
      <w:pPr>
        <w:pStyle w:val="a7"/>
        <w:numPr>
          <w:ilvl w:val="1"/>
          <w:numId w:val="7"/>
        </w:numPr>
        <w:spacing w:line="480" w:lineRule="auto"/>
        <w:ind w:firstLineChars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3B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Chemicals</w:t>
      </w:r>
    </w:p>
    <w:p w14:paraId="0B305E57" w14:textId="77777777" w:rsidR="00BB3649" w:rsidRDefault="00BB3649" w:rsidP="0077090F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3649"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All the chemical reagents use</w:t>
      </w:r>
      <w:r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 xml:space="preserve">d </w:t>
      </w:r>
      <w:proofErr w:type="gramStart"/>
      <w:r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were purchased</w:t>
      </w:r>
      <w:proofErr w:type="gramEnd"/>
      <w:r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 xml:space="preserve"> from </w:t>
      </w:r>
      <w:proofErr w:type="spellStart"/>
      <w:r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Sinopharm</w:t>
      </w:r>
      <w:proofErr w:type="spellEnd"/>
      <w:r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 xml:space="preserve"> </w:t>
      </w:r>
      <w:r w:rsidRPr="00BB3649"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Chemical Reagent Co., Ltd. (Shanghai, China).</w:t>
      </w:r>
      <w:r w:rsidR="00002975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 </w:t>
      </w:r>
      <w:r w:rsidR="00002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0193BB5" w14:textId="3D9EABC4" w:rsidR="00002975" w:rsidRPr="00BB3649" w:rsidRDefault="00002975" w:rsidP="0077090F">
      <w:pPr>
        <w:spacing w:line="480" w:lineRule="auto"/>
        <w:ind w:firstLineChars="100" w:firstLine="240"/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031443E2" w14:textId="77777777" w:rsidR="00002975" w:rsidRDefault="00002975" w:rsidP="0077090F">
      <w:pPr>
        <w:pStyle w:val="a7"/>
        <w:numPr>
          <w:ilvl w:val="1"/>
          <w:numId w:val="7"/>
        </w:numPr>
        <w:spacing w:line="480" w:lineRule="auto"/>
        <w:ind w:firstLineChars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029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Synthesis of NOMC-Ni</w:t>
      </w:r>
    </w:p>
    <w:p w14:paraId="325E6E6C" w14:textId="7818BA5E" w:rsidR="000235C1" w:rsidRDefault="006F761A" w:rsidP="0077090F">
      <w:pPr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NOMC-Ni </w:t>
      </w:r>
      <w:proofErr w:type="gramStart"/>
      <w:r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>was synthesized</w:t>
      </w:r>
      <w:proofErr w:type="gramEnd"/>
      <w:r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by dissolving </w:t>
      </w:r>
      <w:r w:rsidR="0023614C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0.7 g Hexamethylenetetramine, </w:t>
      </w:r>
      <w:r w:rsidR="0023614C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1.1g</w:t>
      </w:r>
      <w:r w:rsidR="0023614C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3-Aminophenol</w:t>
      </w:r>
      <w:r w:rsidR="0023614C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,</w:t>
      </w:r>
      <w:r w:rsidR="0023614C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 ml Ammonium hydroxide</w:t>
      </w:r>
      <w:r w:rsidR="00EE4C6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r w:rsidR="0023614C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2.2 g </w:t>
      </w:r>
      <w:proofErr w:type="spellStart"/>
      <w:r w:rsidR="002C0302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Pluronic</w:t>
      </w:r>
      <w:proofErr w:type="spellEnd"/>
      <w:r w:rsidR="002C0302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 xml:space="preserve"> F-12</w:t>
      </w:r>
      <w:r w:rsidR="00EE4C6E"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  <w:r w:rsidR="0023614C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C0302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</w:t>
      </w:r>
      <w:r w:rsidR="0023614C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52</w:t>
      </w:r>
      <w:r w:rsidR="002C0302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3614C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ml</w:t>
      </w:r>
      <w:r w:rsidR="00AA110F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deionized water. After stirring</w:t>
      </w:r>
      <w:r w:rsidR="00D85FD6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5FD6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for</w:t>
      </w:r>
      <w:r w:rsidR="00D85FD6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24 </w:t>
      </w:r>
      <w:r w:rsidR="00D85FD6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h</w:t>
      </w:r>
      <w:r w:rsidR="00D85FD6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5FD6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at</w:t>
      </w:r>
      <w:r w:rsidR="00AA110F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AA110F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80 </w:t>
      </w:r>
      <w:proofErr w:type="spellStart"/>
      <w:r w:rsidR="008A6799" w:rsidRPr="008A6799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o</w:t>
      </w:r>
      <w:r w:rsidR="008A6799">
        <w:rPr>
          <w:rFonts w:ascii="Times New Roman" w:hAnsi="Times New Roman" w:cs="Times New Roman"/>
          <w:bCs/>
          <w:color w:val="000000"/>
          <w:sz w:val="24"/>
          <w:szCs w:val="24"/>
        </w:rPr>
        <w:t>C</w:t>
      </w:r>
      <w:proofErr w:type="spellEnd"/>
      <w:proofErr w:type="gramEnd"/>
      <w:r w:rsidR="00DB16B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water bath</w:t>
      </w:r>
      <w:r w:rsidR="00D85FD6" w:rsidRPr="00943E6F">
        <w:rPr>
          <w:rFonts w:ascii="Times New Roman" w:hAnsi="Times New Roman" w:cs="Times New Roman" w:hint="eastAsia"/>
          <w:bCs/>
          <w:color w:val="000000"/>
          <w:sz w:val="24"/>
          <w:szCs w:val="24"/>
        </w:rPr>
        <w:t>,</w:t>
      </w:r>
      <w:r w:rsidR="00DB16B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14DCF">
        <w:rPr>
          <w:rFonts w:ascii="Times New Roman" w:hAnsi="Times New Roman" w:cs="Times New Roman"/>
          <w:bCs/>
          <w:color w:val="000000"/>
          <w:sz w:val="24"/>
          <w:szCs w:val="24"/>
        </w:rPr>
        <w:t>t</w:t>
      </w:r>
      <w:r w:rsidR="00C14DCF" w:rsidRPr="00C14DCF">
        <w:rPr>
          <w:rFonts w:ascii="Times New Roman" w:hAnsi="Times New Roman" w:cs="Times New Roman"/>
          <w:bCs/>
          <w:color w:val="000000"/>
          <w:sz w:val="24"/>
          <w:szCs w:val="24"/>
        </w:rPr>
        <w:t>he solid powder obtained by the reaction is filtered and dried naturally</w:t>
      </w:r>
      <w:r w:rsidR="0011066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D85FD6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>Then, the powder and NiCl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>were dissolved</w:t>
      </w:r>
      <w:proofErr w:type="gramEnd"/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5</w:t>
      </w:r>
      <w:r w:rsidR="008A67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ml deionized water at a mass ratio of 100:1. After stirring </w:t>
      </w:r>
      <w:proofErr w:type="spellStart"/>
      <w:r w:rsidR="008A6799">
        <w:rPr>
          <w:rFonts w:ascii="Times New Roman" w:hAnsi="Times New Roman" w:cs="Times New Roman"/>
          <w:bCs/>
          <w:color w:val="000000"/>
          <w:sz w:val="24"/>
          <w:szCs w:val="24"/>
        </w:rPr>
        <w:t>ai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>for</w:t>
      </w:r>
      <w:proofErr w:type="spellEnd"/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 h, the mixed solution was suction filtered and dried naturally.</w:t>
      </w:r>
      <w:r w:rsidR="00A525B1" w:rsidRPr="00A525B1">
        <w:t xml:space="preserve"> 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Finally, the obtained powder product </w:t>
      </w:r>
      <w:proofErr w:type="gramStart"/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>is carbonized</w:t>
      </w:r>
      <w:proofErr w:type="gramEnd"/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800</w:t>
      </w:r>
      <w:r w:rsidR="0062771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°C flowing nitrogen for 2 h with 1 </w:t>
      </w:r>
      <w:r w:rsidR="0062771E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>°C</w:t>
      </w:r>
      <w:r w:rsidR="0062771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min</w:t>
      </w:r>
      <w:r w:rsidR="0062771E" w:rsidRPr="0062771E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-1</w:t>
      </w:r>
      <w:r w:rsidR="00A525B1" w:rsidRPr="00A525B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heating rate</w:t>
      </w:r>
      <w:r w:rsidR="000235C1">
        <w:rPr>
          <w:rFonts w:ascii="Times New Roman" w:hAnsi="Times New Roman" w:cs="Times New Roman" w:hint="eastAsia"/>
          <w:bCs/>
          <w:color w:val="000000"/>
          <w:sz w:val="24"/>
          <w:szCs w:val="24"/>
        </w:rPr>
        <w:t>.</w:t>
      </w:r>
    </w:p>
    <w:p w14:paraId="492F7C49" w14:textId="77777777" w:rsidR="000235C1" w:rsidRPr="00943E6F" w:rsidRDefault="000235C1" w:rsidP="0077090F">
      <w:pPr>
        <w:spacing w:line="480" w:lineRule="auto"/>
        <w:ind w:firstLineChars="150"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08C968A" w14:textId="4C77ECF2" w:rsidR="000235C1" w:rsidRDefault="000235C1" w:rsidP="0077090F">
      <w:pPr>
        <w:pStyle w:val="a7"/>
        <w:numPr>
          <w:ilvl w:val="1"/>
          <w:numId w:val="7"/>
        </w:numPr>
        <w:spacing w:line="480" w:lineRule="auto"/>
        <w:ind w:firstLineChars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59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Synthesis of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NOMC</w:t>
      </w:r>
    </w:p>
    <w:p w14:paraId="2EE66678" w14:textId="4C8B7652" w:rsidR="0023614C" w:rsidRPr="000235C1" w:rsidRDefault="000235C1" w:rsidP="0077090F">
      <w:pPr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</w:t>
      </w:r>
      <w:r w:rsidR="00E0518E">
        <w:rPr>
          <w:rFonts w:ascii="Times New Roman" w:hAnsi="Times New Roman" w:cs="Times New Roman"/>
          <w:bCs/>
          <w:color w:val="000000"/>
          <w:sz w:val="24"/>
          <w:szCs w:val="24"/>
        </w:rPr>
        <w:t>synthesis</w:t>
      </w:r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of NOMC is the same as that of NOMC-Ni, except that NiCl</w:t>
      </w:r>
      <w:r w:rsidRPr="000235C1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>2</w:t>
      </w:r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>is not added</w:t>
      </w:r>
      <w:proofErr w:type="gramEnd"/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0CBB45AA" w14:textId="77777777" w:rsidR="000235C1" w:rsidRPr="006F761A" w:rsidRDefault="000235C1" w:rsidP="0077090F">
      <w:pPr>
        <w:pStyle w:val="a7"/>
        <w:spacing w:line="480" w:lineRule="auto"/>
        <w:ind w:left="360" w:firstLineChars="0" w:firstLine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0B435CC" w14:textId="77777777" w:rsidR="00002975" w:rsidRDefault="00002975" w:rsidP="0077090F">
      <w:pPr>
        <w:pStyle w:val="a7"/>
        <w:numPr>
          <w:ilvl w:val="1"/>
          <w:numId w:val="7"/>
        </w:numPr>
        <w:spacing w:line="480" w:lineRule="auto"/>
        <w:ind w:firstLineChars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59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Synthesis of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OMC</w:t>
      </w:r>
    </w:p>
    <w:p w14:paraId="4617DE57" w14:textId="0DFC5C68" w:rsidR="00E0518E" w:rsidRPr="000235C1" w:rsidRDefault="00E0518E" w:rsidP="0077090F">
      <w:pPr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synthesis</w:t>
      </w:r>
      <w:r w:rsidR="00C832F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of </w:t>
      </w:r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>OM</w:t>
      </w:r>
      <w:r w:rsidR="00C832F7">
        <w:rPr>
          <w:rFonts w:ascii="Times New Roman" w:hAnsi="Times New Roman" w:cs="Times New Roman"/>
          <w:bCs/>
          <w:color w:val="000000"/>
          <w:sz w:val="24"/>
          <w:szCs w:val="24"/>
        </w:rPr>
        <w:t>C is the same as that of NOMC</w:t>
      </w:r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except that </w:t>
      </w:r>
      <w:r w:rsidR="00C832F7" w:rsidRPr="00943E6F">
        <w:rPr>
          <w:rFonts w:ascii="Times New Roman" w:hAnsi="Times New Roman" w:cs="Times New Roman"/>
          <w:bCs/>
          <w:color w:val="000000"/>
          <w:sz w:val="24"/>
          <w:szCs w:val="24"/>
        </w:rPr>
        <w:t>3-Aminophenol</w:t>
      </w:r>
      <w:r w:rsidR="00C832F7" w:rsidRPr="000235C1">
        <w:rPr>
          <w:rFonts w:ascii="Times New Roman" w:hAnsi="Times New Roman" w:cs="Times New Roman"/>
          <w:bCs/>
          <w:color w:val="000000"/>
          <w:sz w:val="24"/>
          <w:szCs w:val="24"/>
          <w:vertAlign w:val="subscript"/>
        </w:rPr>
        <w:t xml:space="preserve"> </w:t>
      </w:r>
      <w:proofErr w:type="gramStart"/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is </w:t>
      </w:r>
      <w:r w:rsidR="00C832F7">
        <w:rPr>
          <w:rFonts w:ascii="Times New Roman" w:hAnsi="Times New Roman" w:cs="Times New Roman"/>
          <w:bCs/>
          <w:color w:val="000000"/>
          <w:sz w:val="24"/>
          <w:szCs w:val="24"/>
        </w:rPr>
        <w:t>replaced</w:t>
      </w:r>
      <w:proofErr w:type="gramEnd"/>
      <w:r w:rsidR="00C832F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by </w:t>
      </w:r>
      <w:r w:rsidR="00C832F7" w:rsidRPr="00C832F7">
        <w:rPr>
          <w:rFonts w:ascii="Times New Roman" w:hAnsi="Times New Roman" w:cs="Times New Roman"/>
          <w:bCs/>
          <w:color w:val="000000"/>
          <w:sz w:val="24"/>
          <w:szCs w:val="24"/>
        </w:rPr>
        <w:t>resorcinol</w:t>
      </w:r>
      <w:r w:rsidRPr="000235C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4CA91848" w14:textId="77777777" w:rsidR="00002975" w:rsidRDefault="00002975" w:rsidP="0077090F">
      <w:pPr>
        <w:pStyle w:val="a7"/>
        <w:spacing w:line="480" w:lineRule="auto"/>
        <w:ind w:left="360" w:firstLineChars="0" w:firstLine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E155601" w14:textId="77777777" w:rsidR="00002975" w:rsidRPr="009B3CD3" w:rsidRDefault="00002975" w:rsidP="0077090F">
      <w:pPr>
        <w:pStyle w:val="a7"/>
        <w:numPr>
          <w:ilvl w:val="1"/>
          <w:numId w:val="7"/>
        </w:numPr>
        <w:spacing w:line="480" w:lineRule="auto"/>
        <w:ind w:firstLineChars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3CD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Characterization</w:t>
      </w:r>
    </w:p>
    <w:p w14:paraId="639121A7" w14:textId="4485A6AA" w:rsidR="00002975" w:rsidRDefault="00002975" w:rsidP="0077090F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XRD patterns were </w:t>
      </w:r>
      <w:r w:rsidRPr="0081591E"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recorded</w:t>
      </w:r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on a Bruker D8 Discover X-ray diffractometer with Cu Kα radiation (λ = 1.5418 Å). Field emission scanning electron microscopy (FESEM, JEOL JSM-7100F) and</w:t>
      </w:r>
      <w:r w:rsidRPr="00815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transmission electron microscopy (TEM, Titan G2 60-300) </w:t>
      </w:r>
      <w:proofErr w:type="gramStart"/>
      <w:r w:rsidRPr="0081591E">
        <w:rPr>
          <w:rFonts w:ascii="Times New Roman" w:hAnsi="Times New Roman" w:cs="Times New Roman"/>
          <w:color w:val="000000" w:themeColor="text1"/>
          <w:sz w:val="24"/>
          <w:szCs w:val="24"/>
        </w:rPr>
        <w:t>were employed</w:t>
      </w:r>
      <w:proofErr w:type="gramEnd"/>
      <w:r w:rsidRPr="00815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characterize morph</w:t>
      </w:r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ologies of the samples. The elemental mapping </w:t>
      </w:r>
      <w:proofErr w:type="gramStart"/>
      <w:r w:rsidRPr="0081591E">
        <w:rPr>
          <w:rFonts w:ascii="Times New Roman" w:hAnsi="Times New Roman" w:cs="Times New Roman"/>
          <w:color w:val="000000"/>
          <w:sz w:val="24"/>
          <w:szCs w:val="24"/>
        </w:rPr>
        <w:t>was collected</w:t>
      </w:r>
      <w:proofErr w:type="gramEnd"/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by the TEM equipped with an energy-dispersive X-ray spectroscope (EDX). X-ray photoelectron spectroscopy (XPS) measurements </w:t>
      </w:r>
      <w:proofErr w:type="gramStart"/>
      <w:r w:rsidRPr="0081591E">
        <w:rPr>
          <w:rFonts w:ascii="Times New Roman" w:hAnsi="Times New Roman" w:cs="Times New Roman"/>
          <w:color w:val="000000"/>
          <w:sz w:val="24"/>
          <w:szCs w:val="24"/>
        </w:rPr>
        <w:t>were performed</w:t>
      </w:r>
      <w:proofErr w:type="gramEnd"/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on a Thermo-Fisher Scientific, ESCALAB 250Xi system. The Inductively Coupled Plasma-Optical Emission Spector </w:t>
      </w:r>
      <w:proofErr w:type="gramStart"/>
      <w:r w:rsidRPr="0081591E">
        <w:rPr>
          <w:rFonts w:ascii="Times New Roman" w:hAnsi="Times New Roman" w:cs="Times New Roman"/>
          <w:color w:val="000000"/>
          <w:sz w:val="24"/>
          <w:szCs w:val="24"/>
        </w:rPr>
        <w:t>was employed</w:t>
      </w:r>
      <w:proofErr w:type="gramEnd"/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to analysis the content of Fe/Co element (ICP, Prodigy 7). Fou</w:t>
      </w:r>
      <w:r w:rsidRPr="00815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rier transform infrared (FT-IR) </w:t>
      </w:r>
      <w:proofErr w:type="gramStart"/>
      <w:r w:rsidRPr="0081591E">
        <w:rPr>
          <w:rFonts w:ascii="Times New Roman" w:hAnsi="Times New Roman" w:cs="Times New Roman"/>
          <w:color w:val="000000" w:themeColor="text1"/>
          <w:sz w:val="24"/>
          <w:szCs w:val="24"/>
        </w:rPr>
        <w:t>was applied</w:t>
      </w:r>
      <w:proofErr w:type="gramEnd"/>
      <w:r w:rsidRPr="008159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Nexus. </w:t>
      </w:r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Raman spectra </w:t>
      </w:r>
      <w:proofErr w:type="gramStart"/>
      <w:r w:rsidRPr="0081591E">
        <w:rPr>
          <w:rFonts w:ascii="Times New Roman" w:hAnsi="Times New Roman" w:cs="Times New Roman"/>
          <w:color w:val="000000"/>
          <w:sz w:val="24"/>
          <w:szCs w:val="24"/>
        </w:rPr>
        <w:t>were recorded</w:t>
      </w:r>
      <w:proofErr w:type="gramEnd"/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using a confocal Raman microscope (DXR, Thermo-Fisher Scientific).</w:t>
      </w:r>
      <w:r w:rsidR="00884F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84F7E">
        <w:rPr>
          <w:rFonts w:ascii="Times New Roman" w:hAnsi="Times New Roman" w:cs="Times New Roman"/>
          <w:color w:val="000000"/>
          <w:sz w:val="24"/>
          <w:szCs w:val="24"/>
        </w:rPr>
        <w:t>Brunauer</w:t>
      </w:r>
      <w:proofErr w:type="spellEnd"/>
      <w:r w:rsidR="00884F7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84F7E" w:rsidRPr="00884F7E">
        <w:rPr>
          <w:rFonts w:ascii="Times New Roman" w:hAnsi="Times New Roman" w:cs="Times New Roman"/>
          <w:color w:val="000000"/>
          <w:sz w:val="24"/>
          <w:szCs w:val="24"/>
        </w:rPr>
        <w:t>Emmett</w:t>
      </w:r>
      <w:r w:rsidR="009B3CD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884F7E" w:rsidRPr="00884F7E">
        <w:rPr>
          <w:rFonts w:ascii="Times New Roman" w:hAnsi="Times New Roman" w:cs="Times New Roman"/>
          <w:color w:val="000000"/>
          <w:sz w:val="24"/>
          <w:szCs w:val="24"/>
        </w:rPr>
        <w:t xml:space="preserve">Teller (BET) surface areas </w:t>
      </w:r>
      <w:proofErr w:type="gramStart"/>
      <w:r w:rsidR="00884F7E" w:rsidRPr="00884F7E">
        <w:rPr>
          <w:rFonts w:ascii="Times New Roman" w:hAnsi="Times New Roman" w:cs="Times New Roman"/>
          <w:color w:val="000000"/>
          <w:sz w:val="24"/>
          <w:szCs w:val="24"/>
        </w:rPr>
        <w:t>were measured</w:t>
      </w:r>
      <w:proofErr w:type="gramEnd"/>
      <w:r w:rsidR="00884F7E" w:rsidRPr="00884F7E">
        <w:rPr>
          <w:rFonts w:ascii="Times New Roman" w:hAnsi="Times New Roman" w:cs="Times New Roman"/>
          <w:color w:val="000000"/>
          <w:sz w:val="24"/>
          <w:szCs w:val="24"/>
        </w:rPr>
        <w:t xml:space="preserve"> using a </w:t>
      </w:r>
      <w:proofErr w:type="spellStart"/>
      <w:r w:rsidR="00884F7E" w:rsidRPr="00884F7E">
        <w:rPr>
          <w:rFonts w:ascii="Times New Roman" w:hAnsi="Times New Roman" w:cs="Times New Roman"/>
          <w:color w:val="000000"/>
          <w:sz w:val="24"/>
          <w:szCs w:val="24"/>
        </w:rPr>
        <w:t>Tristar</w:t>
      </w:r>
      <w:proofErr w:type="spellEnd"/>
      <w:r w:rsidR="00884F7E" w:rsidRPr="00884F7E">
        <w:rPr>
          <w:rFonts w:ascii="Times New Roman" w:hAnsi="Times New Roman" w:cs="Times New Roman"/>
          <w:color w:val="000000"/>
          <w:sz w:val="24"/>
          <w:szCs w:val="24"/>
        </w:rPr>
        <w:t xml:space="preserve"> II</w:t>
      </w:r>
      <w:r w:rsidR="00884F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4F7E" w:rsidRPr="00884F7E">
        <w:rPr>
          <w:rFonts w:ascii="Times New Roman" w:hAnsi="Times New Roman" w:cs="Times New Roman"/>
          <w:color w:val="000000"/>
          <w:sz w:val="24"/>
          <w:szCs w:val="24"/>
        </w:rPr>
        <w:t>3020 instrument.</w:t>
      </w:r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The X-ray absorption spectroscopy (XAS) data </w:t>
      </w:r>
      <w:proofErr w:type="gramStart"/>
      <w:r w:rsidRPr="0081591E">
        <w:rPr>
          <w:rFonts w:ascii="Times New Roman" w:hAnsi="Times New Roman" w:cs="Times New Roman"/>
          <w:color w:val="000000"/>
          <w:sz w:val="24"/>
          <w:szCs w:val="24"/>
        </w:rPr>
        <w:t>were acquired</w:t>
      </w:r>
      <w:proofErr w:type="gramEnd"/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at bending magnet beamline 12-BM-B at the Advanced Photon Source (APS), Argonne National Laboratory. The synchrotron radiation </w:t>
      </w:r>
      <w:proofErr w:type="gramStart"/>
      <w:r w:rsidRPr="0081591E">
        <w:rPr>
          <w:rFonts w:ascii="Times New Roman" w:hAnsi="Times New Roman" w:cs="Times New Roman"/>
          <w:color w:val="000000"/>
          <w:sz w:val="24"/>
          <w:szCs w:val="24"/>
        </w:rPr>
        <w:t>was filtered</w:t>
      </w:r>
      <w:proofErr w:type="gramEnd"/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by a double-crystal Si (111) </w:t>
      </w:r>
      <w:proofErr w:type="spellStart"/>
      <w:r w:rsidRPr="0081591E">
        <w:rPr>
          <w:rFonts w:ascii="Times New Roman" w:hAnsi="Times New Roman" w:cs="Times New Roman"/>
          <w:color w:val="000000"/>
          <w:sz w:val="24"/>
          <w:szCs w:val="24"/>
        </w:rPr>
        <w:t>monochromator</w:t>
      </w:r>
      <w:proofErr w:type="spellEnd"/>
      <w:r w:rsidRPr="0081591E">
        <w:rPr>
          <w:rFonts w:ascii="Times New Roman" w:hAnsi="Times New Roman" w:cs="Times New Roman"/>
          <w:color w:val="000000"/>
          <w:sz w:val="24"/>
          <w:szCs w:val="24"/>
        </w:rPr>
        <w:t xml:space="preserve"> with a double-mirror system for focusing and harmonic rejection.</w:t>
      </w:r>
    </w:p>
    <w:p w14:paraId="51C4F3D6" w14:textId="77777777" w:rsidR="00002975" w:rsidRPr="0081591E" w:rsidRDefault="00002975" w:rsidP="0077090F">
      <w:pPr>
        <w:widowControl/>
        <w:spacing w:line="48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</w:p>
    <w:p w14:paraId="0BCB2F5D" w14:textId="77777777" w:rsidR="00002975" w:rsidRPr="00884F7E" w:rsidRDefault="00002975" w:rsidP="0077090F">
      <w:pPr>
        <w:pStyle w:val="a7"/>
        <w:numPr>
          <w:ilvl w:val="1"/>
          <w:numId w:val="7"/>
        </w:numPr>
        <w:spacing w:line="480" w:lineRule="auto"/>
        <w:ind w:firstLineChars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84F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Electrochemical measurements</w:t>
      </w:r>
    </w:p>
    <w:p w14:paraId="4598ED3D" w14:textId="7D9831E8" w:rsidR="00E46950" w:rsidRDefault="00E46950" w:rsidP="0077090F">
      <w:pPr>
        <w:spacing w:line="480" w:lineRule="auto"/>
      </w:pP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5552D1">
        <w:rPr>
          <w:rFonts w:ascii="Times New Roman" w:hAnsi="Times New Roman" w:cs="Times New Roman"/>
          <w:color w:val="000000"/>
          <w:sz w:val="24"/>
          <w:szCs w:val="24"/>
        </w:rPr>
        <w:t xml:space="preserve">NOMC-Ni 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(7</w:t>
      </w:r>
      <w:r w:rsidR="005552D1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wt</w:t>
      </w:r>
      <w:proofErr w:type="spellEnd"/>
      <w:r w:rsidRPr="00E46950">
        <w:rPr>
          <w:rFonts w:ascii="Times New Roman" w:hAnsi="Times New Roman" w:cs="Times New Roman"/>
          <w:color w:val="000000"/>
          <w:sz w:val="24"/>
          <w:szCs w:val="24"/>
        </w:rPr>
        <w:t>%</w:t>
      </w:r>
      <w:proofErr w:type="gramEnd"/>
      <w:r w:rsidRPr="00E46950">
        <w:rPr>
          <w:rFonts w:ascii="Times New Roman" w:hAnsi="Times New Roman" w:cs="Times New Roman"/>
          <w:color w:val="000000"/>
          <w:sz w:val="24"/>
          <w:szCs w:val="24"/>
        </w:rPr>
        <w:t>), acetylene black (</w:t>
      </w:r>
      <w:r w:rsidR="005552D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proofErr w:type="spell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wt</w:t>
      </w:r>
      <w:proofErr w:type="spell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%), and </w:t>
      </w:r>
      <w:r w:rsidR="005552D1" w:rsidRPr="005552D1">
        <w:rPr>
          <w:rFonts w:ascii="Times New Roman" w:hAnsi="Times New Roman" w:cs="Times New Roman"/>
          <w:color w:val="000000"/>
          <w:sz w:val="24"/>
          <w:szCs w:val="24"/>
        </w:rPr>
        <w:t>Poly(</w:t>
      </w:r>
      <w:proofErr w:type="spellStart"/>
      <w:r w:rsidR="005552D1" w:rsidRPr="005552D1">
        <w:rPr>
          <w:rFonts w:ascii="Times New Roman" w:hAnsi="Times New Roman" w:cs="Times New Roman"/>
          <w:color w:val="000000"/>
          <w:sz w:val="24"/>
          <w:szCs w:val="24"/>
        </w:rPr>
        <w:t>vinylidene</w:t>
      </w:r>
      <w:proofErr w:type="spellEnd"/>
      <w:r w:rsidR="005552D1" w:rsidRPr="005552D1">
        <w:rPr>
          <w:rFonts w:ascii="Times New Roman" w:hAnsi="Times New Roman" w:cs="Times New Roman"/>
          <w:color w:val="000000"/>
          <w:sz w:val="24"/>
          <w:szCs w:val="24"/>
        </w:rPr>
        <w:t xml:space="preserve"> fluoride)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(1</w:t>
      </w:r>
      <w:r w:rsidR="005552D1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wt</w:t>
      </w:r>
      <w:proofErr w:type="spell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%) were dispersed in water to form a slurry. The slurry </w:t>
      </w:r>
      <w:proofErr w:type="gram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was spread</w:t>
      </w:r>
      <w:proofErr w:type="gram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onto a Cu foil by a doctor blade method, followed by drying in vacuum at 70 °C for 12 h. The mass loading of the active material was 1 mg cm</w:t>
      </w:r>
      <w:r w:rsidR="005552D1" w:rsidRPr="005552D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</w:t>
      </w:r>
      <w:r w:rsidRPr="005552D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. 1.0 M </w:t>
      </w:r>
      <w:proofErr w:type="spellStart"/>
      <w:r w:rsidR="005552D1">
        <w:rPr>
          <w:rFonts w:ascii="Times New Roman" w:hAnsi="Times New Roman" w:cs="Times New Roman"/>
          <w:color w:val="000000"/>
          <w:sz w:val="24"/>
          <w:szCs w:val="24"/>
        </w:rPr>
        <w:t>LiTFSI</w:t>
      </w:r>
      <w:proofErr w:type="spell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="005552D1">
        <w:rPr>
          <w:rFonts w:ascii="Times New Roman" w:hAnsi="Times New Roman" w:cs="Times New Roman"/>
          <w:color w:val="000000"/>
          <w:sz w:val="24"/>
          <w:szCs w:val="24"/>
        </w:rPr>
        <w:t>DOL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5552D1">
        <w:rPr>
          <w:rFonts w:ascii="Times New Roman" w:hAnsi="Times New Roman" w:cs="Times New Roman"/>
          <w:color w:val="000000"/>
          <w:sz w:val="24"/>
          <w:szCs w:val="24"/>
        </w:rPr>
        <w:t>DME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(50/50, v/v) 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was used as the electrolyte. The electrochemical performances </w:t>
      </w:r>
      <w:proofErr w:type="gram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were characterized</w:t>
      </w:r>
      <w:proofErr w:type="gram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by assembling CR2016 coin cells with lithium foil as the counter and reference electrode. </w:t>
      </w:r>
      <w:proofErr w:type="spell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Galvanostatic</w:t>
      </w:r>
      <w:proofErr w:type="spell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discharge/charge measurements were performed in a potential r</w:t>
      </w:r>
      <w:r w:rsidRPr="00B37605">
        <w:rPr>
          <w:rFonts w:ascii="Times New Roman" w:hAnsi="Times New Roman" w:cs="Times New Roman"/>
          <w:color w:val="000000"/>
          <w:sz w:val="24"/>
          <w:szCs w:val="24"/>
        </w:rPr>
        <w:t xml:space="preserve">ange of </w:t>
      </w:r>
      <w:proofErr w:type="gramStart"/>
      <w:r w:rsidRPr="00B37605">
        <w:rPr>
          <w:rFonts w:ascii="Times New Roman" w:hAnsi="Times New Roman" w:cs="Times New Roman"/>
          <w:color w:val="000000"/>
          <w:sz w:val="24"/>
          <w:szCs w:val="24"/>
        </w:rPr>
        <w:t>0</w:t>
      </w:r>
      <w:proofErr w:type="gramEnd"/>
      <w:r w:rsidR="005552D1" w:rsidRPr="00B376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760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5552D1" w:rsidRPr="00B37605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Pr="00B37605">
        <w:rPr>
          <w:rFonts w:ascii="Times New Roman" w:hAnsi="Times New Roman" w:cs="Times New Roman"/>
          <w:color w:val="000000"/>
          <w:sz w:val="24"/>
          <w:szCs w:val="24"/>
        </w:rPr>
        <w:t>.0 V vs. Li</w:t>
      </w:r>
      <w:r w:rsidRPr="00B3760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+</w:t>
      </w:r>
      <w:r w:rsidRPr="00B37605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Li using a multichannel battery testing system (LAND CT2001A). </w:t>
      </w:r>
      <w:r w:rsidR="005552D1">
        <w:rPr>
          <w:rFonts w:ascii="Times New Roman" w:hAnsi="Times New Roman" w:cs="Times New Roman"/>
          <w:color w:val="000000"/>
          <w:sz w:val="24"/>
          <w:szCs w:val="24"/>
        </w:rPr>
        <w:t>NOMC-Ni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/LiPFeO</w:t>
      </w:r>
      <w:r w:rsidRPr="005552D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full cells </w:t>
      </w:r>
      <w:proofErr w:type="gram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were also assembled</w:t>
      </w:r>
      <w:proofErr w:type="gramEnd"/>
      <w:r w:rsidRPr="00E46950">
        <w:rPr>
          <w:rFonts w:ascii="Times New Roman" w:hAnsi="Times New Roman" w:cs="Times New Roman"/>
          <w:color w:val="000000"/>
          <w:sz w:val="24"/>
          <w:szCs w:val="24"/>
        </w:rPr>
        <w:t>. The weight ratio of cathode to anode was around 4:</w:t>
      </w:r>
      <w:proofErr w:type="gram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1,</w:t>
      </w:r>
      <w:proofErr w:type="gram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and the weight ratio of LiPFeO</w:t>
      </w:r>
      <w:r w:rsidRPr="004D04E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D04E2" w:rsidRPr="004D04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04E2" w:rsidRPr="00E46950">
        <w:rPr>
          <w:rFonts w:ascii="Times New Roman" w:hAnsi="Times New Roman" w:cs="Times New Roman"/>
          <w:color w:val="000000"/>
          <w:sz w:val="24"/>
          <w:szCs w:val="24"/>
        </w:rPr>
        <w:t>acetylene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black:</w:t>
      </w:r>
      <w:r w:rsidR="004D04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PVDF was </w:t>
      </w:r>
      <w:r w:rsidR="004D04E2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0:</w:t>
      </w:r>
      <w:r w:rsidR="004D04E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0:10 in the cathode. The </w:t>
      </w:r>
      <w:r w:rsidR="004D04E2">
        <w:rPr>
          <w:rFonts w:ascii="Times New Roman" w:hAnsi="Times New Roman" w:cs="Times New Roman"/>
          <w:color w:val="000000"/>
          <w:sz w:val="24"/>
          <w:szCs w:val="24"/>
        </w:rPr>
        <w:t>NOMC-Ni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was firstly pre-</w:t>
      </w:r>
      <w:proofErr w:type="spell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lithiated</w:t>
      </w:r>
      <w:proofErr w:type="spell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gram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half cells</w:t>
      </w:r>
      <w:proofErr w:type="gram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and then taken out for full cell assembly. The </w:t>
      </w:r>
      <w:r w:rsidR="004D04E2">
        <w:rPr>
          <w:rFonts w:ascii="Times New Roman" w:hAnsi="Times New Roman" w:cs="Times New Roman"/>
          <w:color w:val="000000"/>
          <w:sz w:val="24"/>
          <w:szCs w:val="24"/>
        </w:rPr>
        <w:t>Li-NOMC-Ni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//LiFePO</w:t>
      </w:r>
      <w:r w:rsidRPr="004D04E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full cells were charged/ discharged </w:t>
      </w:r>
      <w:proofErr w:type="spellStart"/>
      <w:r w:rsidRPr="00E46950">
        <w:rPr>
          <w:rFonts w:ascii="Times New Roman" w:hAnsi="Times New Roman" w:cs="Times New Roman"/>
          <w:color w:val="000000"/>
          <w:sz w:val="24"/>
          <w:szCs w:val="24"/>
        </w:rPr>
        <w:t>galvanostatically</w:t>
      </w:r>
      <w:proofErr w:type="spellEnd"/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at 0.2, 0.5,</w:t>
      </w:r>
      <w:r w:rsidR="004D04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1.0</w:t>
      </w:r>
      <w:r w:rsidR="004D04E2">
        <w:rPr>
          <w:rFonts w:ascii="Times New Roman" w:hAnsi="Times New Roman" w:cs="Times New Roman"/>
          <w:color w:val="000000"/>
          <w:sz w:val="24"/>
          <w:szCs w:val="24"/>
        </w:rPr>
        <w:t xml:space="preserve"> and 2.0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C (1 C = 170 mA h g</w:t>
      </w:r>
      <w:r w:rsidR="004D04E2" w:rsidRPr="004D04E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) in the electrochemical window of 2.</w:t>
      </w:r>
      <w:r w:rsidR="00677C77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677C77">
        <w:rPr>
          <w:rFonts w:ascii="Times New Roman" w:hAnsi="Times New Roman" w:cs="Times New Roman"/>
          <w:color w:val="000000"/>
          <w:sz w:val="24"/>
          <w:szCs w:val="24"/>
        </w:rPr>
        <w:t>4.2</w:t>
      </w:r>
      <w:r w:rsidRPr="00E46950">
        <w:rPr>
          <w:rFonts w:ascii="Times New Roman" w:hAnsi="Times New Roman" w:cs="Times New Roman"/>
          <w:color w:val="000000"/>
          <w:sz w:val="24"/>
          <w:szCs w:val="24"/>
        </w:rPr>
        <w:t xml:space="preserve"> V.</w:t>
      </w:r>
    </w:p>
    <w:p w14:paraId="178F2CBB" w14:textId="77777777" w:rsidR="00E46950" w:rsidRDefault="00E46950" w:rsidP="0077090F">
      <w:pPr>
        <w:spacing w:line="480" w:lineRule="auto"/>
      </w:pPr>
    </w:p>
    <w:p w14:paraId="73B32197" w14:textId="77777777" w:rsidR="00884F7E" w:rsidRDefault="00884F7E" w:rsidP="0077090F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6FA727CA" w14:textId="1641C1C3" w:rsidR="00002975" w:rsidRPr="00002975" w:rsidRDefault="00002975" w:rsidP="0077090F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0297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Supplemental figures and tables</w:t>
      </w:r>
    </w:p>
    <w:p w14:paraId="42B0C23B" w14:textId="586C3798" w:rsidR="00826BE8" w:rsidRDefault="00826BE8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1822CF" w14:textId="65580755" w:rsidR="00826BE8" w:rsidRPr="00826BE8" w:rsidRDefault="00217603" w:rsidP="007709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76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E3B31" wp14:editId="598CB8E0">
            <wp:extent cx="2920890" cy="2328696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8763" cy="23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1CB7" w14:textId="5DCE4CCA" w:rsidR="00BA670C" w:rsidRDefault="00826BE8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6BE8">
        <w:rPr>
          <w:rFonts w:ascii="Times New Roman" w:hAnsi="Times New Roman" w:cs="Times New Roman"/>
          <w:b/>
          <w:sz w:val="24"/>
          <w:szCs w:val="24"/>
        </w:rPr>
        <w:t>Figure S</w:t>
      </w:r>
      <w:r w:rsidR="00217603">
        <w:rPr>
          <w:rFonts w:ascii="Times New Roman" w:hAnsi="Times New Roman" w:cs="Times New Roman"/>
          <w:b/>
          <w:sz w:val="24"/>
          <w:szCs w:val="24"/>
        </w:rPr>
        <w:t>1</w:t>
      </w:r>
      <w:r w:rsidRPr="00826BE8">
        <w:rPr>
          <w:rFonts w:ascii="Times New Roman" w:hAnsi="Times New Roman" w:cs="Times New Roman"/>
          <w:b/>
          <w:sz w:val="24"/>
          <w:szCs w:val="24"/>
        </w:rPr>
        <w:t>.</w:t>
      </w:r>
      <w:r w:rsidRPr="00826BE8">
        <w:rPr>
          <w:rFonts w:ascii="Times New Roman" w:hAnsi="Times New Roman" w:cs="Times New Roman"/>
          <w:sz w:val="24"/>
          <w:szCs w:val="24"/>
        </w:rPr>
        <w:t xml:space="preserve"> XRD patterns of NOMC</w:t>
      </w:r>
      <w:r>
        <w:rPr>
          <w:rFonts w:ascii="Times New Roman" w:hAnsi="Times New Roman" w:cs="Times New Roman"/>
          <w:sz w:val="24"/>
          <w:szCs w:val="24"/>
        </w:rPr>
        <w:t>, NOMC-Ni</w:t>
      </w:r>
      <w:r w:rsidRPr="00826BE8">
        <w:rPr>
          <w:rFonts w:ascii="Times New Roman" w:hAnsi="Times New Roman" w:cs="Times New Roman"/>
          <w:sz w:val="24"/>
          <w:szCs w:val="24"/>
        </w:rPr>
        <w:t xml:space="preserve"> and OMC.</w:t>
      </w:r>
    </w:p>
    <w:p w14:paraId="5CE67730" w14:textId="77777777" w:rsidR="00BA670C" w:rsidRDefault="00BA670C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0775D0F" w14:textId="206D8074" w:rsidR="00826BE8" w:rsidRDefault="0033577E" w:rsidP="007709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57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E5A5BA" wp14:editId="2F471B99">
            <wp:extent cx="2974538" cy="2443038"/>
            <wp:effectExtent l="0" t="0" r="0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9294" cy="24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BC26" w14:textId="077A7820" w:rsidR="009062F4" w:rsidRDefault="00DC31A6" w:rsidP="00BB2F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6BE8">
        <w:rPr>
          <w:rFonts w:ascii="Times New Roman" w:hAnsi="Times New Roman" w:cs="Times New Roman"/>
          <w:b/>
          <w:sz w:val="24"/>
          <w:szCs w:val="24"/>
        </w:rPr>
        <w:t>Figure S</w:t>
      </w:r>
      <w:r w:rsidR="00217603">
        <w:rPr>
          <w:rFonts w:ascii="Times New Roman" w:hAnsi="Times New Roman" w:cs="Times New Roman"/>
          <w:b/>
          <w:sz w:val="24"/>
          <w:szCs w:val="24"/>
        </w:rPr>
        <w:t>2</w:t>
      </w:r>
      <w:r w:rsidRPr="00826BE8">
        <w:rPr>
          <w:rFonts w:ascii="Times New Roman" w:hAnsi="Times New Roman" w:cs="Times New Roman"/>
          <w:b/>
          <w:sz w:val="24"/>
          <w:szCs w:val="24"/>
        </w:rPr>
        <w:t>.</w:t>
      </w:r>
      <w:r w:rsidRPr="00826B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FT-IR spectra</w:t>
      </w:r>
      <w:r w:rsidRPr="00826BE8">
        <w:rPr>
          <w:rFonts w:ascii="Times New Roman" w:hAnsi="Times New Roman" w:cs="Times New Roman"/>
          <w:sz w:val="24"/>
          <w:szCs w:val="24"/>
        </w:rPr>
        <w:t xml:space="preserve"> of </w:t>
      </w:r>
      <w:r w:rsidR="00377307" w:rsidRPr="00BB2FEA">
        <w:rPr>
          <w:rFonts w:ascii="Times New Roman" w:hAnsi="Times New Roman" w:cs="Times New Roman"/>
          <w:sz w:val="24"/>
          <w:szCs w:val="24"/>
        </w:rPr>
        <w:t>3-aminophenol/formaldehyde/F127</w:t>
      </w:r>
      <w:r w:rsidR="00377307">
        <w:rPr>
          <w:rFonts w:ascii="Times New Roman" w:hAnsi="Times New Roman" w:cs="Times New Roman"/>
          <w:sz w:val="24"/>
          <w:szCs w:val="24"/>
        </w:rPr>
        <w:t xml:space="preserve">, </w:t>
      </w:r>
      <w:r w:rsidRPr="00826BE8">
        <w:rPr>
          <w:rFonts w:ascii="Times New Roman" w:hAnsi="Times New Roman" w:cs="Times New Roman"/>
          <w:sz w:val="24"/>
          <w:szCs w:val="24"/>
        </w:rPr>
        <w:t>NOMC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7730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NOMC-Ni</w:t>
      </w:r>
      <w:r w:rsidRPr="00826BE8">
        <w:rPr>
          <w:rFonts w:ascii="Times New Roman" w:hAnsi="Times New Roman" w:cs="Times New Roman"/>
          <w:sz w:val="24"/>
          <w:szCs w:val="24"/>
        </w:rPr>
        <w:t>.</w:t>
      </w:r>
    </w:p>
    <w:p w14:paraId="17F3E462" w14:textId="77777777" w:rsidR="009062F4" w:rsidRDefault="009062F4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8D50A2" w14:textId="2EC95E0C" w:rsidR="00DC31A6" w:rsidRPr="009062F4" w:rsidRDefault="00A81010" w:rsidP="007709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01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29B68A" wp14:editId="74A2C838">
            <wp:extent cx="3257372" cy="2502732"/>
            <wp:effectExtent l="0" t="0" r="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4565" cy="250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FFD7" w14:textId="1F9A2D74" w:rsidR="00483F8B" w:rsidRPr="00153DD6" w:rsidRDefault="009062F4" w:rsidP="00A81010">
      <w:pPr>
        <w:tabs>
          <w:tab w:val="right" w:pos="8306"/>
        </w:tabs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26BE8">
        <w:rPr>
          <w:rFonts w:ascii="Times New Roman" w:hAnsi="Times New Roman" w:cs="Times New Roman"/>
          <w:b/>
          <w:sz w:val="24"/>
          <w:szCs w:val="24"/>
        </w:rPr>
        <w:t>Figure S</w:t>
      </w:r>
      <w:r w:rsidR="00217603">
        <w:rPr>
          <w:rFonts w:ascii="Times New Roman" w:hAnsi="Times New Roman" w:cs="Times New Roman"/>
          <w:b/>
          <w:sz w:val="24"/>
          <w:szCs w:val="24"/>
        </w:rPr>
        <w:t>3</w:t>
      </w:r>
      <w:r w:rsidRPr="00826BE8">
        <w:rPr>
          <w:rFonts w:ascii="Times New Roman" w:hAnsi="Times New Roman" w:cs="Times New Roman"/>
          <w:b/>
          <w:sz w:val="24"/>
          <w:szCs w:val="24"/>
        </w:rPr>
        <w:t>.</w:t>
      </w:r>
      <w:r w:rsidRPr="00826BE8">
        <w:rPr>
          <w:rFonts w:ascii="Times New Roman" w:hAnsi="Times New Roman" w:cs="Times New Roman"/>
          <w:sz w:val="24"/>
          <w:szCs w:val="24"/>
        </w:rPr>
        <w:t xml:space="preserve"> </w:t>
      </w:r>
      <w:r w:rsidR="00A81010" w:rsidRPr="00D7750E">
        <w:rPr>
          <w:rFonts w:ascii="Times New Roman" w:hAnsi="Times New Roman" w:cs="Times New Roman"/>
          <w:sz w:val="24"/>
          <w:szCs w:val="24"/>
        </w:rPr>
        <w:t xml:space="preserve">Raman spectra of NOMC, NOMC-Ni </w:t>
      </w:r>
      <w:r w:rsidRPr="00D7750E">
        <w:rPr>
          <w:rFonts w:ascii="Times New Roman" w:hAnsi="Times New Roman" w:cs="Times New Roman"/>
          <w:sz w:val="24"/>
          <w:szCs w:val="24"/>
        </w:rPr>
        <w:t>and OMC.</w:t>
      </w:r>
      <w:r w:rsidR="00A81010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78159C4B" w14:textId="77777777" w:rsidR="00483F8B" w:rsidRDefault="00483F8B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19DB21" w14:textId="085F5CCA" w:rsidR="009062F4" w:rsidRPr="00483F8B" w:rsidRDefault="00816927" w:rsidP="007709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9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7772F2" wp14:editId="5AB30099">
            <wp:extent cx="2802680" cy="2254847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465" cy="22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7D4C" w14:textId="576BEA41" w:rsidR="00872993" w:rsidRDefault="00483F8B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6BE8">
        <w:rPr>
          <w:rFonts w:ascii="Times New Roman" w:hAnsi="Times New Roman" w:cs="Times New Roman"/>
          <w:b/>
          <w:sz w:val="24"/>
          <w:szCs w:val="24"/>
        </w:rPr>
        <w:t>Figure S</w:t>
      </w:r>
      <w:r w:rsidR="00217603">
        <w:rPr>
          <w:rFonts w:ascii="Times New Roman" w:hAnsi="Times New Roman" w:cs="Times New Roman"/>
          <w:b/>
          <w:sz w:val="24"/>
          <w:szCs w:val="24"/>
        </w:rPr>
        <w:t>4</w:t>
      </w:r>
      <w:r w:rsidRPr="00826BE8">
        <w:rPr>
          <w:rFonts w:ascii="Times New Roman" w:hAnsi="Times New Roman" w:cs="Times New Roman"/>
          <w:b/>
          <w:sz w:val="24"/>
          <w:szCs w:val="24"/>
        </w:rPr>
        <w:t>.</w:t>
      </w:r>
      <w:r w:rsidRPr="00826B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XPS survey spectra</w:t>
      </w:r>
      <w:r w:rsidRPr="00826BE8">
        <w:rPr>
          <w:rFonts w:ascii="Times New Roman" w:hAnsi="Times New Roman" w:cs="Times New Roman"/>
          <w:sz w:val="24"/>
          <w:szCs w:val="24"/>
        </w:rPr>
        <w:t xml:space="preserve"> of NOMC</w:t>
      </w:r>
      <w:r>
        <w:rPr>
          <w:rFonts w:ascii="Times New Roman" w:hAnsi="Times New Roman" w:cs="Times New Roman"/>
          <w:sz w:val="24"/>
          <w:szCs w:val="24"/>
        </w:rPr>
        <w:t>, NOMC-Ni</w:t>
      </w:r>
      <w:r w:rsidRPr="00826BE8">
        <w:rPr>
          <w:rFonts w:ascii="Times New Roman" w:hAnsi="Times New Roman" w:cs="Times New Roman"/>
          <w:sz w:val="24"/>
          <w:szCs w:val="24"/>
        </w:rPr>
        <w:t xml:space="preserve"> and OMC.</w:t>
      </w:r>
    </w:p>
    <w:p w14:paraId="19EB8D46" w14:textId="77777777" w:rsidR="00872993" w:rsidRDefault="00872993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1929BE" w14:textId="77777777" w:rsidR="00E50503" w:rsidRDefault="00E50503" w:rsidP="0077090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50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87C0CE0" wp14:editId="086A6E94">
            <wp:extent cx="3088640" cy="248587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2301" cy="248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86E6" w14:textId="340556C0" w:rsidR="008A51F1" w:rsidRDefault="00872993" w:rsidP="007709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BE8">
        <w:rPr>
          <w:rFonts w:ascii="Times New Roman" w:hAnsi="Times New Roman" w:cs="Times New Roman"/>
          <w:b/>
          <w:sz w:val="24"/>
          <w:szCs w:val="24"/>
        </w:rPr>
        <w:t>Figure S</w:t>
      </w:r>
      <w:r w:rsidR="00217603">
        <w:rPr>
          <w:rFonts w:ascii="Times New Roman" w:hAnsi="Times New Roman" w:cs="Times New Roman"/>
          <w:b/>
          <w:sz w:val="24"/>
          <w:szCs w:val="24"/>
        </w:rPr>
        <w:t>5</w:t>
      </w:r>
      <w:r w:rsidRPr="00826BE8">
        <w:rPr>
          <w:rFonts w:ascii="Times New Roman" w:hAnsi="Times New Roman" w:cs="Times New Roman"/>
          <w:b/>
          <w:sz w:val="24"/>
          <w:szCs w:val="24"/>
        </w:rPr>
        <w:t>.</w:t>
      </w:r>
      <w:r w:rsidRPr="00826BE8">
        <w:rPr>
          <w:rFonts w:ascii="Times New Roman" w:hAnsi="Times New Roman" w:cs="Times New Roman"/>
          <w:sz w:val="24"/>
          <w:szCs w:val="24"/>
        </w:rPr>
        <w:t xml:space="preserve"> </w:t>
      </w:r>
      <w:r w:rsidR="00E50503">
        <w:rPr>
          <w:rFonts w:ascii="Times New Roman" w:hAnsi="Times New Roman" w:cs="Times New Roman"/>
          <w:sz w:val="24"/>
          <w:szCs w:val="24"/>
        </w:rPr>
        <w:t>XPS spectra. Ni 2p</w:t>
      </w:r>
      <w:r>
        <w:rPr>
          <w:rFonts w:ascii="Times New Roman" w:hAnsi="Times New Roman" w:cs="Times New Roman"/>
          <w:sz w:val="24"/>
          <w:szCs w:val="24"/>
        </w:rPr>
        <w:t xml:space="preserve"> spectra</w:t>
      </w:r>
      <w:r w:rsidRPr="00826BE8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NOMC-Ni</w:t>
      </w:r>
      <w:r w:rsidRPr="00826BE8">
        <w:rPr>
          <w:rFonts w:ascii="Times New Roman" w:hAnsi="Times New Roman" w:cs="Times New Roman"/>
          <w:sz w:val="24"/>
          <w:szCs w:val="24"/>
        </w:rPr>
        <w:t>.</w:t>
      </w:r>
    </w:p>
    <w:p w14:paraId="5C1F28E7" w14:textId="77777777" w:rsidR="008A51F1" w:rsidRDefault="008A51F1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710FCB" w14:textId="7592F1D3" w:rsidR="00872993" w:rsidRPr="008A51F1" w:rsidRDefault="00CB0E53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0E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15426FD" wp14:editId="7C532AE9">
            <wp:extent cx="5274310" cy="5936615"/>
            <wp:effectExtent l="0" t="0" r="254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AB79" w14:textId="3408C2DE" w:rsidR="008A51F1" w:rsidRDefault="00217603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S6</w:t>
      </w:r>
      <w:r w:rsidR="008A51F1" w:rsidRPr="008A51F1">
        <w:rPr>
          <w:rFonts w:ascii="Times New Roman" w:hAnsi="Times New Roman" w:cs="Times New Roman"/>
          <w:b/>
          <w:sz w:val="24"/>
          <w:szCs w:val="24"/>
        </w:rPr>
        <w:t>.</w:t>
      </w:r>
      <w:r w:rsidR="008A51F1">
        <w:rPr>
          <w:rFonts w:ascii="Times New Roman" w:hAnsi="Times New Roman" w:cs="Times New Roman"/>
          <w:sz w:val="24"/>
          <w:szCs w:val="24"/>
        </w:rPr>
        <w:t xml:space="preserve"> </w:t>
      </w:r>
      <w:r w:rsidR="003774C3">
        <w:rPr>
          <w:rFonts w:ascii="Times New Roman" w:hAnsi="Times New Roman" w:cs="Times New Roman"/>
          <w:sz w:val="24"/>
          <w:szCs w:val="24"/>
        </w:rPr>
        <w:t>Nitrogen adsorption-</w:t>
      </w:r>
      <w:r w:rsidR="008A51F1" w:rsidRPr="002354C5">
        <w:rPr>
          <w:rFonts w:ascii="Times New Roman" w:hAnsi="Times New Roman" w:cs="Times New Roman"/>
          <w:sz w:val="24"/>
          <w:szCs w:val="24"/>
        </w:rPr>
        <w:t>desorption isotherms</w:t>
      </w:r>
      <w:r w:rsidR="008A51F1">
        <w:rPr>
          <w:rFonts w:ascii="Times New Roman" w:hAnsi="Times New Roman" w:cs="Times New Roman"/>
          <w:sz w:val="24"/>
          <w:szCs w:val="24"/>
        </w:rPr>
        <w:t xml:space="preserve"> and pore diameter distribution of </w:t>
      </w:r>
      <w:r w:rsidR="00F04961">
        <w:rPr>
          <w:rFonts w:ascii="Times New Roman" w:hAnsi="Times New Roman" w:cs="Times New Roman"/>
          <w:sz w:val="24"/>
          <w:szCs w:val="24"/>
        </w:rPr>
        <w:t xml:space="preserve">(a, b) </w:t>
      </w:r>
      <w:r w:rsidR="008A51F1">
        <w:rPr>
          <w:rFonts w:ascii="Times New Roman" w:hAnsi="Times New Roman" w:cs="Times New Roman"/>
          <w:sz w:val="24"/>
          <w:szCs w:val="24"/>
        </w:rPr>
        <w:t xml:space="preserve">OMC, </w:t>
      </w:r>
      <w:r w:rsidR="00F04961">
        <w:rPr>
          <w:rFonts w:ascii="Times New Roman" w:hAnsi="Times New Roman" w:cs="Times New Roman"/>
          <w:sz w:val="24"/>
          <w:szCs w:val="24"/>
        </w:rPr>
        <w:t xml:space="preserve">(c, d) </w:t>
      </w:r>
      <w:r w:rsidR="008A51F1">
        <w:rPr>
          <w:rFonts w:ascii="Times New Roman" w:hAnsi="Times New Roman" w:cs="Times New Roman"/>
          <w:sz w:val="24"/>
          <w:szCs w:val="24"/>
        </w:rPr>
        <w:t xml:space="preserve">NOMC and </w:t>
      </w:r>
      <w:r w:rsidR="00F04961">
        <w:rPr>
          <w:rFonts w:ascii="Times New Roman" w:hAnsi="Times New Roman" w:cs="Times New Roman"/>
          <w:sz w:val="24"/>
          <w:szCs w:val="24"/>
        </w:rPr>
        <w:t xml:space="preserve">(e, f) </w:t>
      </w:r>
      <w:r w:rsidR="008A51F1">
        <w:rPr>
          <w:rFonts w:ascii="Times New Roman" w:hAnsi="Times New Roman" w:cs="Times New Roman"/>
          <w:sz w:val="24"/>
          <w:szCs w:val="24"/>
        </w:rPr>
        <w:t>NOMC-Ni.</w:t>
      </w:r>
      <w:bookmarkStart w:id="0" w:name="_GoBack"/>
    </w:p>
    <w:bookmarkEnd w:id="0"/>
    <w:p w14:paraId="27FA1ACC" w14:textId="77777777" w:rsidR="008A51F1" w:rsidRDefault="008A51F1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E2D5C8" w14:textId="17C55612" w:rsidR="00483F8B" w:rsidRPr="00872993" w:rsidRDefault="00492791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27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83BDB8" wp14:editId="4ECB6187">
            <wp:extent cx="5274310" cy="1400175"/>
            <wp:effectExtent l="0" t="0" r="2540" b="952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25B8" w14:textId="2B3597C8" w:rsidR="00514662" w:rsidRDefault="008A51F1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A51F1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217603">
        <w:rPr>
          <w:rFonts w:ascii="Times New Roman" w:hAnsi="Times New Roman" w:cs="Times New Roman"/>
          <w:b/>
          <w:sz w:val="24"/>
          <w:szCs w:val="24"/>
        </w:rPr>
        <w:t>igure S7</w:t>
      </w:r>
      <w:r w:rsidRPr="008A51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A51F1">
        <w:rPr>
          <w:rFonts w:ascii="Times New Roman" w:hAnsi="Times New Roman" w:cs="Times New Roman"/>
          <w:sz w:val="24"/>
          <w:szCs w:val="24"/>
        </w:rPr>
        <w:t>SEM patterns of (a) NOMC-Ni, (b) NOMC and (c) OMC.</w:t>
      </w:r>
    </w:p>
    <w:p w14:paraId="420C9BF6" w14:textId="77777777" w:rsidR="00514662" w:rsidRDefault="005146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3DB0F2" w14:textId="77777777" w:rsidR="00514662" w:rsidRPr="00514662" w:rsidRDefault="00514662" w:rsidP="0077090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146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BE17B4" wp14:editId="4664412B">
            <wp:extent cx="5274310" cy="218186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330B" w14:textId="4408CD81" w:rsidR="00514662" w:rsidRDefault="00514662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4662">
        <w:rPr>
          <w:rFonts w:ascii="Times New Roman" w:hAnsi="Times New Roman" w:cs="Times New Roman"/>
          <w:b/>
          <w:sz w:val="24"/>
          <w:szCs w:val="24"/>
        </w:rPr>
        <w:t>Figure S8.</w:t>
      </w:r>
      <w:r>
        <w:rPr>
          <w:rFonts w:ascii="Times New Roman" w:hAnsi="Times New Roman" w:cs="Times New Roman"/>
          <w:sz w:val="24"/>
          <w:szCs w:val="24"/>
        </w:rPr>
        <w:t xml:space="preserve"> (a</w:t>
      </w:r>
      <w:r w:rsidRPr="0051466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662">
        <w:rPr>
          <w:rFonts w:ascii="Times New Roman" w:hAnsi="Times New Roman" w:cs="Times New Roman"/>
          <w:sz w:val="24"/>
          <w:szCs w:val="24"/>
        </w:rPr>
        <w:t>Electrochemical performance of Cu, OMC, NOMC and NOMC-Ni: 80th Li plating/stripping profiles at current densities of 0.5 mA cm</w:t>
      </w:r>
      <w:r w:rsidRPr="0051466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662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(b) corresponding enlargement.</w:t>
      </w:r>
    </w:p>
    <w:p w14:paraId="20C0AA1A" w14:textId="77777777" w:rsidR="00514662" w:rsidRDefault="005146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E387B5" w14:textId="567BAF98" w:rsidR="00514662" w:rsidRDefault="00514662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466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0C387A" wp14:editId="0DAE7AB8">
            <wp:extent cx="5274310" cy="2160905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F9EB" w14:textId="29D0D12A" w:rsidR="00514662" w:rsidRDefault="00514662" w:rsidP="005146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14662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51466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(a</w:t>
      </w:r>
      <w:r w:rsidRPr="0051466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662">
        <w:rPr>
          <w:rFonts w:ascii="Times New Roman" w:hAnsi="Times New Roman" w:cs="Times New Roman"/>
          <w:sz w:val="24"/>
          <w:szCs w:val="24"/>
        </w:rPr>
        <w:t xml:space="preserve">Electrochemical performance of Cu, OMC, NOMC and NOMC-Ni: 80th Li plating/stripping profiles at current densities of 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514662">
        <w:rPr>
          <w:rFonts w:ascii="Times New Roman" w:hAnsi="Times New Roman" w:cs="Times New Roman"/>
          <w:sz w:val="24"/>
          <w:szCs w:val="24"/>
        </w:rPr>
        <w:t xml:space="preserve"> mA cm</w:t>
      </w:r>
      <w:r w:rsidRPr="00514662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662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(b) corresponding enlargement.</w:t>
      </w:r>
    </w:p>
    <w:p w14:paraId="034D14D7" w14:textId="3F252637" w:rsidR="00A25FF7" w:rsidRDefault="00A25F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232196" w14:textId="1EEBBF43" w:rsidR="00A25FF7" w:rsidRDefault="004A3592" w:rsidP="0077090F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359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154202" wp14:editId="29BCE0CB">
            <wp:extent cx="5274310" cy="1907540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8990" w14:textId="23E4541C" w:rsidR="00A25FF7" w:rsidRPr="008A51F1" w:rsidRDefault="00A25FF7" w:rsidP="00A25FF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E20C0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514662">
        <w:rPr>
          <w:rFonts w:ascii="Times New Roman" w:hAnsi="Times New Roman" w:cs="Times New Roman"/>
          <w:b/>
          <w:sz w:val="24"/>
          <w:szCs w:val="24"/>
        </w:rPr>
        <w:t>igure S10</w:t>
      </w:r>
      <w:r w:rsidRPr="00BE20C0">
        <w:rPr>
          <w:rFonts w:ascii="Times New Roman" w:hAnsi="Times New Roman" w:cs="Times New Roman"/>
          <w:b/>
          <w:sz w:val="24"/>
          <w:szCs w:val="24"/>
        </w:rPr>
        <w:t>.</w:t>
      </w:r>
      <w:r w:rsidRPr="00B45E40">
        <w:rPr>
          <w:rFonts w:ascii="Times New Roman" w:hAnsi="Times New Roman" w:cs="Times New Roman"/>
          <w:sz w:val="24"/>
          <w:szCs w:val="24"/>
        </w:rPr>
        <w:t xml:space="preserve"> Cycling stability and CEs of </w:t>
      </w:r>
      <w:r>
        <w:rPr>
          <w:rFonts w:ascii="Times New Roman" w:hAnsi="Times New Roman" w:cs="Times New Roman"/>
          <w:sz w:val="24"/>
          <w:szCs w:val="24"/>
        </w:rPr>
        <w:t>Cu</w:t>
      </w:r>
      <w:r w:rsidR="004A3592">
        <w:rPr>
          <w:rFonts w:ascii="Times New Roman" w:hAnsi="Times New Roman" w:cs="Times New Roman"/>
          <w:sz w:val="24"/>
          <w:szCs w:val="24"/>
        </w:rPr>
        <w:t>/Li</w:t>
      </w:r>
      <w:r>
        <w:rPr>
          <w:rFonts w:ascii="Times New Roman" w:hAnsi="Times New Roman" w:cs="Times New Roman"/>
          <w:sz w:val="24"/>
          <w:szCs w:val="24"/>
        </w:rPr>
        <w:t>||LFP</w:t>
      </w:r>
      <w:r w:rsidRPr="00B45E40">
        <w:rPr>
          <w:rFonts w:ascii="Times New Roman" w:hAnsi="Times New Roman" w:cs="Times New Roman"/>
          <w:sz w:val="24"/>
          <w:szCs w:val="24"/>
        </w:rPr>
        <w:t xml:space="preserve"> </w:t>
      </w:r>
      <w:r w:rsidR="009B168C">
        <w:rPr>
          <w:rFonts w:ascii="Times New Roman" w:hAnsi="Times New Roman" w:cs="Times New Roman"/>
          <w:sz w:val="24"/>
          <w:szCs w:val="24"/>
        </w:rPr>
        <w:t xml:space="preserve">full cells </w:t>
      </w:r>
      <w:r w:rsidR="00F04961">
        <w:rPr>
          <w:rFonts w:ascii="Times New Roman" w:hAnsi="Times New Roman" w:cs="Times New Roman"/>
          <w:sz w:val="24"/>
          <w:szCs w:val="24"/>
        </w:rPr>
        <w:t xml:space="preserve">at </w:t>
      </w:r>
      <w:r w:rsidR="00F04961" w:rsidRPr="00B45E40">
        <w:rPr>
          <w:rFonts w:ascii="Times New Roman" w:hAnsi="Times New Roman" w:cs="Times New Roman"/>
          <w:sz w:val="24"/>
          <w:szCs w:val="24"/>
        </w:rPr>
        <w:t>(</w:t>
      </w:r>
      <w:r w:rsidR="00F04961">
        <w:rPr>
          <w:rFonts w:ascii="Times New Roman" w:hAnsi="Times New Roman" w:cs="Times New Roman"/>
          <w:sz w:val="24"/>
          <w:szCs w:val="24"/>
        </w:rPr>
        <w:t>a</w:t>
      </w:r>
      <w:r w:rsidR="00F04961" w:rsidRPr="00B45E40">
        <w:rPr>
          <w:rFonts w:ascii="Times New Roman" w:hAnsi="Times New Roman" w:cs="Times New Roman"/>
          <w:sz w:val="24"/>
          <w:szCs w:val="24"/>
        </w:rPr>
        <w:t>)</w:t>
      </w:r>
      <w:r w:rsidR="00F04961">
        <w:rPr>
          <w:rFonts w:ascii="Times New Roman" w:hAnsi="Times New Roman" w:cs="Times New Roman"/>
          <w:sz w:val="24"/>
          <w:szCs w:val="24"/>
        </w:rPr>
        <w:t xml:space="preserve"> 0.5 C</w:t>
      </w:r>
      <w:r w:rsidRPr="00B45E40">
        <w:rPr>
          <w:rFonts w:ascii="Times New Roman" w:hAnsi="Times New Roman" w:cs="Times New Roman"/>
          <w:sz w:val="24"/>
          <w:szCs w:val="24"/>
        </w:rPr>
        <w:t xml:space="preserve"> </w:t>
      </w:r>
      <w:r w:rsidRPr="00B45E40">
        <w:rPr>
          <w:rFonts w:ascii="Times New Roman" w:hAnsi="Times New Roman" w:cs="Times New Roman" w:hint="eastAsia"/>
          <w:sz w:val="24"/>
          <w:szCs w:val="24"/>
        </w:rPr>
        <w:t>and</w:t>
      </w:r>
      <w:r w:rsidRPr="00B45E40">
        <w:rPr>
          <w:rFonts w:ascii="Times New Roman" w:hAnsi="Times New Roman" w:cs="Times New Roman"/>
          <w:sz w:val="24"/>
          <w:szCs w:val="24"/>
        </w:rPr>
        <w:t xml:space="preserve"> </w:t>
      </w:r>
      <w:r w:rsidR="00F04961" w:rsidRPr="00B45E40">
        <w:rPr>
          <w:rFonts w:ascii="Times New Roman" w:hAnsi="Times New Roman" w:cs="Times New Roman"/>
          <w:sz w:val="24"/>
          <w:szCs w:val="24"/>
        </w:rPr>
        <w:t>(</w:t>
      </w:r>
      <w:r w:rsidR="00F04961">
        <w:rPr>
          <w:rFonts w:ascii="Times New Roman" w:hAnsi="Times New Roman" w:cs="Times New Roman"/>
          <w:sz w:val="24"/>
          <w:szCs w:val="24"/>
        </w:rPr>
        <w:t>b</w:t>
      </w:r>
      <w:r w:rsidR="00F04961" w:rsidRPr="00B45E40">
        <w:rPr>
          <w:rFonts w:ascii="Times New Roman" w:hAnsi="Times New Roman" w:cs="Times New Roman"/>
          <w:sz w:val="24"/>
          <w:szCs w:val="24"/>
        </w:rPr>
        <w:t>)</w:t>
      </w:r>
      <w:r w:rsidR="00F04961">
        <w:rPr>
          <w:rFonts w:ascii="Times New Roman" w:hAnsi="Times New Roman" w:cs="Times New Roman"/>
          <w:sz w:val="24"/>
          <w:szCs w:val="24"/>
        </w:rPr>
        <w:t xml:space="preserve"> </w:t>
      </w:r>
      <w:r w:rsidRPr="00B45E40">
        <w:rPr>
          <w:rFonts w:ascii="Times New Roman" w:hAnsi="Times New Roman" w:cs="Times New Roman"/>
          <w:sz w:val="24"/>
          <w:szCs w:val="24"/>
        </w:rPr>
        <w:t>1 C.</w:t>
      </w:r>
    </w:p>
    <w:p w14:paraId="60B8497D" w14:textId="7192E7F3" w:rsidR="00A25FF7" w:rsidRDefault="00A25FF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CC433F" w14:textId="372495C0" w:rsidR="00826BE8" w:rsidRDefault="00FF4DFA" w:rsidP="0077090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4D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91C35D" wp14:editId="7CAE50A5">
            <wp:extent cx="4775546" cy="5444789"/>
            <wp:effectExtent l="0" t="0" r="635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8418" cy="54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93DE" w14:textId="29A55B01" w:rsidR="00BA2750" w:rsidRPr="008A51F1" w:rsidRDefault="00BA2750" w:rsidP="007709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E20C0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="00217603">
        <w:rPr>
          <w:rFonts w:ascii="Times New Roman" w:hAnsi="Times New Roman" w:cs="Times New Roman"/>
          <w:b/>
          <w:sz w:val="24"/>
          <w:szCs w:val="24"/>
        </w:rPr>
        <w:t>igure S</w:t>
      </w:r>
      <w:r w:rsidR="00514662">
        <w:rPr>
          <w:rFonts w:ascii="Times New Roman" w:hAnsi="Times New Roman" w:cs="Times New Roman"/>
          <w:b/>
          <w:sz w:val="24"/>
          <w:szCs w:val="24"/>
        </w:rPr>
        <w:t>11</w:t>
      </w:r>
      <w:r w:rsidRPr="00BE20C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961" w:rsidRPr="00B45E40">
        <w:rPr>
          <w:rFonts w:ascii="Times New Roman" w:hAnsi="Times New Roman" w:cs="Times New Roman"/>
          <w:sz w:val="24"/>
          <w:szCs w:val="24"/>
        </w:rPr>
        <w:t>(a)</w:t>
      </w:r>
      <w:r w:rsidR="00F04961">
        <w:rPr>
          <w:rFonts w:ascii="Times New Roman" w:hAnsi="Times New Roman" w:cs="Times New Roman"/>
          <w:sz w:val="24"/>
          <w:szCs w:val="24"/>
        </w:rPr>
        <w:t xml:space="preserve"> Charge/discharge curves and </w:t>
      </w:r>
      <w:r w:rsidR="00F04961" w:rsidRPr="00B45E40">
        <w:rPr>
          <w:rFonts w:ascii="Times New Roman" w:hAnsi="Times New Roman" w:cs="Times New Roman"/>
          <w:sz w:val="24"/>
          <w:szCs w:val="24"/>
        </w:rPr>
        <w:t>(b)</w:t>
      </w:r>
      <w:r w:rsidR="00F04961">
        <w:rPr>
          <w:rFonts w:ascii="Times New Roman" w:hAnsi="Times New Roman" w:cs="Times New Roman"/>
          <w:sz w:val="24"/>
          <w:szCs w:val="24"/>
        </w:rPr>
        <w:t xml:space="preserve"> rate capability</w:t>
      </w:r>
      <w:r w:rsidRPr="00B45E40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LFP</w:t>
      </w:r>
      <w:r w:rsidRPr="00B45E40">
        <w:rPr>
          <w:rFonts w:ascii="Times New Roman" w:hAnsi="Times New Roman" w:cs="Times New Roman"/>
          <w:sz w:val="24"/>
          <w:szCs w:val="24"/>
        </w:rPr>
        <w:t xml:space="preserve"> electrodes in </w:t>
      </w:r>
      <w:proofErr w:type="gramStart"/>
      <w:r>
        <w:rPr>
          <w:rFonts w:ascii="Times New Roman" w:hAnsi="Times New Roman" w:cs="Times New Roman"/>
          <w:sz w:val="24"/>
          <w:szCs w:val="24"/>
        </w:rPr>
        <w:t>half</w:t>
      </w:r>
      <w:r w:rsidRPr="00B45E40">
        <w:rPr>
          <w:rFonts w:ascii="Times New Roman" w:hAnsi="Times New Roman" w:cs="Times New Roman"/>
          <w:sz w:val="24"/>
          <w:szCs w:val="24"/>
        </w:rPr>
        <w:t xml:space="preserve"> cells</w:t>
      </w:r>
      <w:proofErr w:type="gramEnd"/>
      <w:r w:rsidRPr="00B45E40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B45E40">
        <w:rPr>
          <w:rFonts w:ascii="Times New Roman" w:hAnsi="Times New Roman" w:cs="Times New Roman"/>
          <w:sz w:val="24"/>
          <w:szCs w:val="24"/>
        </w:rPr>
        <w:t xml:space="preserve"> at different rates from 0.2 to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45E40">
        <w:rPr>
          <w:rFonts w:ascii="Times New Roman" w:hAnsi="Times New Roman" w:cs="Times New Roman"/>
          <w:sz w:val="24"/>
          <w:szCs w:val="24"/>
        </w:rPr>
        <w:t xml:space="preserve"> C. Cycling stability and CEs of </w:t>
      </w:r>
      <w:r w:rsidR="00FF4DFA">
        <w:rPr>
          <w:rFonts w:ascii="Times New Roman" w:hAnsi="Times New Roman" w:cs="Times New Roman"/>
          <w:sz w:val="24"/>
          <w:szCs w:val="24"/>
        </w:rPr>
        <w:t>Li|</w:t>
      </w:r>
      <w:r w:rsidR="00866D7B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>LFP</w:t>
      </w:r>
      <w:r w:rsidRPr="00B45E40">
        <w:rPr>
          <w:rFonts w:ascii="Times New Roman" w:hAnsi="Times New Roman" w:cs="Times New Roman"/>
          <w:sz w:val="24"/>
          <w:szCs w:val="24"/>
        </w:rPr>
        <w:t xml:space="preserve"> at </w:t>
      </w:r>
      <w:r w:rsidR="00F04961" w:rsidRPr="00B45E40">
        <w:rPr>
          <w:rFonts w:ascii="Times New Roman" w:hAnsi="Times New Roman" w:cs="Times New Roman"/>
          <w:sz w:val="24"/>
          <w:szCs w:val="24"/>
        </w:rPr>
        <w:t>(c)</w:t>
      </w:r>
      <w:r w:rsidR="00F04961">
        <w:rPr>
          <w:rFonts w:ascii="Times New Roman" w:hAnsi="Times New Roman" w:cs="Times New Roman"/>
          <w:sz w:val="24"/>
          <w:szCs w:val="24"/>
        </w:rPr>
        <w:t xml:space="preserve"> </w:t>
      </w:r>
      <w:r w:rsidRPr="00B45E40">
        <w:rPr>
          <w:rFonts w:ascii="Times New Roman" w:hAnsi="Times New Roman" w:cs="Times New Roman"/>
          <w:sz w:val="24"/>
          <w:szCs w:val="24"/>
        </w:rPr>
        <w:t xml:space="preserve">0.5 C </w:t>
      </w:r>
      <w:r w:rsidRPr="00B45E40">
        <w:rPr>
          <w:rFonts w:ascii="Times New Roman" w:hAnsi="Times New Roman" w:cs="Times New Roman" w:hint="eastAsia"/>
          <w:sz w:val="24"/>
          <w:szCs w:val="24"/>
        </w:rPr>
        <w:t>and</w:t>
      </w:r>
      <w:r w:rsidRPr="00B45E40">
        <w:rPr>
          <w:rFonts w:ascii="Times New Roman" w:hAnsi="Times New Roman" w:cs="Times New Roman"/>
          <w:sz w:val="24"/>
          <w:szCs w:val="24"/>
        </w:rPr>
        <w:t xml:space="preserve"> </w:t>
      </w:r>
      <w:r w:rsidR="00F04961" w:rsidRPr="00B45E40">
        <w:rPr>
          <w:rFonts w:ascii="Times New Roman" w:hAnsi="Times New Roman" w:cs="Times New Roman"/>
          <w:sz w:val="24"/>
          <w:szCs w:val="24"/>
        </w:rPr>
        <w:t>(d)</w:t>
      </w:r>
      <w:r w:rsidR="00F04961">
        <w:rPr>
          <w:rFonts w:ascii="Times New Roman" w:hAnsi="Times New Roman" w:cs="Times New Roman"/>
          <w:sz w:val="24"/>
          <w:szCs w:val="24"/>
        </w:rPr>
        <w:t xml:space="preserve"> </w:t>
      </w:r>
      <w:r w:rsidRPr="00B45E40">
        <w:rPr>
          <w:rFonts w:ascii="Times New Roman" w:hAnsi="Times New Roman" w:cs="Times New Roman"/>
          <w:sz w:val="24"/>
          <w:szCs w:val="24"/>
        </w:rPr>
        <w:t>1 C.</w:t>
      </w:r>
    </w:p>
    <w:sectPr w:rsidR="00BA2750" w:rsidRPr="008A51F1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E0083" w14:textId="77777777" w:rsidR="00433F86" w:rsidRDefault="00433F86" w:rsidP="00B87E2E">
      <w:r>
        <w:separator/>
      </w:r>
    </w:p>
  </w:endnote>
  <w:endnote w:type="continuationSeparator" w:id="0">
    <w:p w14:paraId="3E801DCC" w14:textId="77777777" w:rsidR="00433F86" w:rsidRDefault="00433F86" w:rsidP="00B8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6FCB9" w14:textId="77777777" w:rsidR="00433F86" w:rsidRDefault="00433F86" w:rsidP="00B87E2E">
      <w:r>
        <w:separator/>
      </w:r>
    </w:p>
  </w:footnote>
  <w:footnote w:type="continuationSeparator" w:id="0">
    <w:p w14:paraId="52869979" w14:textId="77777777" w:rsidR="00433F86" w:rsidRDefault="00433F86" w:rsidP="00B87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D5CA3" w14:textId="49F03F5D" w:rsidR="008A6799" w:rsidRDefault="00433F86" w:rsidP="008A6799">
    <w:pPr>
      <w:pStyle w:val="a3"/>
      <w:jc w:val="both"/>
    </w:pPr>
    <w:sdt>
      <w:sdtPr>
        <w:id w:val="1704979692"/>
        <w:placeholder>
          <w:docPart w:val="C3E3E4FE765B45C2A02ACBEC808B59E9"/>
        </w:placeholder>
        <w:temporary/>
        <w:showingPlcHdr/>
        <w15:appearance w15:val="hidden"/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="008A6799" w:rsidRPr="00E13C75">
          <w:rPr>
            <w:rFonts w:ascii="Times New Roman" w:hAnsi="Times New Roman" w:cs="Times New Roman"/>
            <w:sz w:val="24"/>
            <w:szCs w:val="24"/>
          </w:rPr>
          <w:t>[Type here]</w:t>
        </w:r>
      </w:sdtContent>
    </w:sdt>
    <w:r w:rsidR="008A6799" w:rsidRPr="00E13C75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="008A6799">
      <w:rPr>
        <w:rFonts w:ascii="Times New Roman" w:hAnsi="Times New Roman" w:cs="Times New Roman"/>
        <w:sz w:val="24"/>
        <w:szCs w:val="24"/>
      </w:rPr>
      <w:t xml:space="preserve">                    </w:t>
    </w:r>
    <w:sdt>
      <w:sdtPr>
        <w:rPr>
          <w:rFonts w:ascii="Times New Roman" w:hAnsi="Times New Roman" w:cs="Times New Roman"/>
          <w:sz w:val="24"/>
          <w:szCs w:val="24"/>
        </w:rPr>
        <w:id w:val="968859947"/>
        <w:placeholder>
          <w:docPart w:val="C3E3E4FE765B45C2A02ACBEC808B59E9"/>
        </w:placeholder>
        <w:temporary/>
        <w:showingPlcHdr/>
        <w15:appearance w15:val="hidden"/>
      </w:sdtPr>
      <w:sdtEndPr/>
      <w:sdtContent>
        <w:r w:rsidR="008A6799" w:rsidRPr="00E13C75">
          <w:rPr>
            <w:rFonts w:ascii="Times New Roman" w:hAnsi="Times New Roman" w:cs="Times New Roman"/>
            <w:sz w:val="24"/>
            <w:szCs w:val="24"/>
          </w:rPr>
          <w:t>[Type here]</w:t>
        </w:r>
      </w:sdtContent>
    </w:sdt>
    <w:r w:rsidR="008A6799">
      <w:rPr>
        <w:rFonts w:ascii="Times New Roman" w:hAnsi="Times New Roman" w:cs="Times New Roman"/>
        <w:sz w:val="24"/>
        <w:szCs w:val="24"/>
      </w:rPr>
      <w:t xml:space="preserve">                </w:t>
    </w:r>
    <w:r w:rsidR="008A6799">
      <w:rPr>
        <w:noProof/>
      </w:rPr>
      <w:drawing>
        <wp:inline distT="0" distB="0" distL="0" distR="0" wp14:anchorId="6210B1C8" wp14:editId="3581238B">
          <wp:extent cx="1026028" cy="41148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iley Logo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127" cy="48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6799">
      <w:rPr>
        <w:rFonts w:ascii="Times New Roman" w:hAnsi="Times New Roman" w:cs="Times New Roman"/>
        <w:sz w:val="24"/>
        <w:szCs w:val="24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C676B"/>
    <w:multiLevelType w:val="hybridMultilevel"/>
    <w:tmpl w:val="3D8EE114"/>
    <w:lvl w:ilvl="0" w:tplc="58CC25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2A1D08"/>
    <w:multiLevelType w:val="hybridMultilevel"/>
    <w:tmpl w:val="D4844F1A"/>
    <w:lvl w:ilvl="0" w:tplc="48C06A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59233E"/>
    <w:multiLevelType w:val="multilevel"/>
    <w:tmpl w:val="8D2AFE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8" w:hanging="1800"/>
      </w:pPr>
      <w:rPr>
        <w:rFonts w:hint="default"/>
      </w:rPr>
    </w:lvl>
  </w:abstractNum>
  <w:abstractNum w:abstractNumId="3" w15:restartNumberingAfterBreak="0">
    <w:nsid w:val="41410F0D"/>
    <w:multiLevelType w:val="multilevel"/>
    <w:tmpl w:val="A176BF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EFA7426"/>
    <w:multiLevelType w:val="hybridMultilevel"/>
    <w:tmpl w:val="F37A299C"/>
    <w:lvl w:ilvl="0" w:tplc="8DA8D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5F34248"/>
    <w:multiLevelType w:val="hybridMultilevel"/>
    <w:tmpl w:val="4216D67A"/>
    <w:lvl w:ilvl="0" w:tplc="A2703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74A2E08"/>
    <w:multiLevelType w:val="hybridMultilevel"/>
    <w:tmpl w:val="D4844F1A"/>
    <w:lvl w:ilvl="0" w:tplc="48C06A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2A"/>
    <w:rsid w:val="00002975"/>
    <w:rsid w:val="000235C1"/>
    <w:rsid w:val="000503A0"/>
    <w:rsid w:val="000A3736"/>
    <w:rsid w:val="0010083E"/>
    <w:rsid w:val="00103B2A"/>
    <w:rsid w:val="001040DB"/>
    <w:rsid w:val="00110667"/>
    <w:rsid w:val="00134706"/>
    <w:rsid w:val="00153DD6"/>
    <w:rsid w:val="00217603"/>
    <w:rsid w:val="0023614C"/>
    <w:rsid w:val="00266139"/>
    <w:rsid w:val="00285C31"/>
    <w:rsid w:val="002C0302"/>
    <w:rsid w:val="0033577E"/>
    <w:rsid w:val="00344E6C"/>
    <w:rsid w:val="00377307"/>
    <w:rsid w:val="003774C3"/>
    <w:rsid w:val="00403555"/>
    <w:rsid w:val="00420237"/>
    <w:rsid w:val="00433F86"/>
    <w:rsid w:val="00483F8B"/>
    <w:rsid w:val="00492791"/>
    <w:rsid w:val="004A3592"/>
    <w:rsid w:val="004C01E6"/>
    <w:rsid w:val="004D04E2"/>
    <w:rsid w:val="00514662"/>
    <w:rsid w:val="00551F88"/>
    <w:rsid w:val="005552D1"/>
    <w:rsid w:val="005743B7"/>
    <w:rsid w:val="0062771E"/>
    <w:rsid w:val="00664DC9"/>
    <w:rsid w:val="00677C77"/>
    <w:rsid w:val="006825D0"/>
    <w:rsid w:val="006D4A81"/>
    <w:rsid w:val="006E1F4F"/>
    <w:rsid w:val="006F761A"/>
    <w:rsid w:val="00744BF9"/>
    <w:rsid w:val="0077090F"/>
    <w:rsid w:val="007A5270"/>
    <w:rsid w:val="00816927"/>
    <w:rsid w:val="00826B24"/>
    <w:rsid w:val="00826BE8"/>
    <w:rsid w:val="00866D7B"/>
    <w:rsid w:val="00872993"/>
    <w:rsid w:val="00884F7E"/>
    <w:rsid w:val="008A51F1"/>
    <w:rsid w:val="008A6799"/>
    <w:rsid w:val="008E302F"/>
    <w:rsid w:val="009062F4"/>
    <w:rsid w:val="0091502A"/>
    <w:rsid w:val="00943E6F"/>
    <w:rsid w:val="00944808"/>
    <w:rsid w:val="009B168C"/>
    <w:rsid w:val="009B3CD3"/>
    <w:rsid w:val="00A25FF7"/>
    <w:rsid w:val="00A525B1"/>
    <w:rsid w:val="00A81010"/>
    <w:rsid w:val="00AA110F"/>
    <w:rsid w:val="00AF3512"/>
    <w:rsid w:val="00B160C6"/>
    <w:rsid w:val="00B37605"/>
    <w:rsid w:val="00B87E2E"/>
    <w:rsid w:val="00BA2750"/>
    <w:rsid w:val="00BA670C"/>
    <w:rsid w:val="00BB2FEA"/>
    <w:rsid w:val="00BB3649"/>
    <w:rsid w:val="00BD0789"/>
    <w:rsid w:val="00BE20C0"/>
    <w:rsid w:val="00C14DCF"/>
    <w:rsid w:val="00C37101"/>
    <w:rsid w:val="00C832F7"/>
    <w:rsid w:val="00CB0E53"/>
    <w:rsid w:val="00D17BA1"/>
    <w:rsid w:val="00D7750E"/>
    <w:rsid w:val="00D843B9"/>
    <w:rsid w:val="00D85FD6"/>
    <w:rsid w:val="00DB16B7"/>
    <w:rsid w:val="00DC31A6"/>
    <w:rsid w:val="00DE3A73"/>
    <w:rsid w:val="00E0518E"/>
    <w:rsid w:val="00E155D0"/>
    <w:rsid w:val="00E46950"/>
    <w:rsid w:val="00E50503"/>
    <w:rsid w:val="00E87E82"/>
    <w:rsid w:val="00EA7FC5"/>
    <w:rsid w:val="00EC2CCB"/>
    <w:rsid w:val="00EE4C6E"/>
    <w:rsid w:val="00EE6EB5"/>
    <w:rsid w:val="00F04961"/>
    <w:rsid w:val="00F94C60"/>
    <w:rsid w:val="00FB6298"/>
    <w:rsid w:val="00FE7B9C"/>
    <w:rsid w:val="00FF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DFD85"/>
  <w15:chartTrackingRefBased/>
  <w15:docId w15:val="{35DBF12E-510C-4DE4-94E5-6057DB25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E2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7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7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7E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7E2E"/>
    <w:rPr>
      <w:sz w:val="18"/>
      <w:szCs w:val="18"/>
    </w:rPr>
  </w:style>
  <w:style w:type="paragraph" w:customStyle="1" w:styleId="Tableofcontents">
    <w:name w:val="Table of contents"/>
    <w:basedOn w:val="a"/>
    <w:autoRedefine/>
    <w:rsid w:val="00B87E2E"/>
    <w:pPr>
      <w:widowControl/>
      <w:adjustRightInd w:val="0"/>
      <w:snapToGrid w:val="0"/>
      <w:spacing w:after="240" w:line="360" w:lineRule="auto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FAAuthorInfoSubtitle">
    <w:name w:val="FA_Author_Info_Subtitle"/>
    <w:basedOn w:val="a"/>
    <w:link w:val="FAAuthorInfoSubtitleChar"/>
    <w:autoRedefine/>
    <w:rsid w:val="00B87E2E"/>
    <w:pPr>
      <w:widowControl/>
      <w:spacing w:before="120" w:after="60" w:line="480" w:lineRule="auto"/>
      <w:jc w:val="left"/>
    </w:pPr>
    <w:rPr>
      <w:rFonts w:ascii="Times" w:hAnsi="Times" w:cs="Times New Roman"/>
      <w:b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rsid w:val="00B87E2E"/>
    <w:rPr>
      <w:rFonts w:ascii="Times" w:hAnsi="Times" w:cs="Times New Roman"/>
      <w:b/>
      <w:kern w:val="0"/>
      <w:sz w:val="24"/>
      <w:szCs w:val="20"/>
      <w:lang w:eastAsia="en-US"/>
    </w:rPr>
  </w:style>
  <w:style w:type="paragraph" w:styleId="a7">
    <w:name w:val="List Paragraph"/>
    <w:basedOn w:val="a"/>
    <w:uiPriority w:val="34"/>
    <w:qFormat/>
    <w:rsid w:val="004C01E6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826B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826B24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826B24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826B24"/>
  </w:style>
  <w:style w:type="paragraph" w:styleId="ac">
    <w:name w:val="annotation subject"/>
    <w:basedOn w:val="aa"/>
    <w:next w:val="aa"/>
    <w:link w:val="ad"/>
    <w:uiPriority w:val="99"/>
    <w:semiHidden/>
    <w:unhideWhenUsed/>
    <w:rsid w:val="00826B24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826B2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826B24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826B24"/>
    <w:rPr>
      <w:sz w:val="18"/>
      <w:szCs w:val="18"/>
    </w:rPr>
  </w:style>
  <w:style w:type="paragraph" w:customStyle="1" w:styleId="Title2">
    <w:name w:val="Title2"/>
    <w:basedOn w:val="a"/>
    <w:rsid w:val="0077090F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styleId="af0">
    <w:name w:val="Revision"/>
    <w:hidden/>
    <w:uiPriority w:val="99"/>
    <w:semiHidden/>
    <w:rsid w:val="00153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3E3E4FE765B45C2A02ACBEC808B59E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FDC61B2-2F0D-4050-A81F-863BD4C37E34}"/>
      </w:docPartPr>
      <w:docPartBody>
        <w:p w:rsidR="00E140CC" w:rsidRDefault="0061020E" w:rsidP="0061020E">
          <w:pPr>
            <w:pStyle w:val="C3E3E4FE765B45C2A02ACBEC808B59E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0E"/>
    <w:rsid w:val="00033696"/>
    <w:rsid w:val="000971B2"/>
    <w:rsid w:val="00297B2F"/>
    <w:rsid w:val="0033273A"/>
    <w:rsid w:val="003832F0"/>
    <w:rsid w:val="00591F65"/>
    <w:rsid w:val="0061020E"/>
    <w:rsid w:val="006B33CA"/>
    <w:rsid w:val="00D60D81"/>
    <w:rsid w:val="00E1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E3E4FE765B45C2A02ACBEC808B59E9">
    <w:name w:val="C3E3E4FE765B45C2A02ACBEC808B59E9"/>
    <w:rsid w:val="0061020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15</Pages>
  <Words>711</Words>
  <Characters>4057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bang</dc:creator>
  <cp:keywords/>
  <dc:description/>
  <cp:lastModifiedBy>James bang</cp:lastModifiedBy>
  <cp:revision>78</cp:revision>
  <dcterms:created xsi:type="dcterms:W3CDTF">2021-11-29T12:35:00Z</dcterms:created>
  <dcterms:modified xsi:type="dcterms:W3CDTF">2022-06-24T07:48:00Z</dcterms:modified>
</cp:coreProperties>
</file>