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F78C7F" w14:textId="77777777" w:rsidR="00F125EE" w:rsidRPr="00432353" w:rsidRDefault="00F125EE" w:rsidP="00432353">
      <w:pPr>
        <w:rPr>
          <w:sz w:val="36"/>
          <w:szCs w:val="36"/>
          <w:lang w:eastAsia="zh-CN"/>
        </w:rPr>
      </w:pPr>
    </w:p>
    <w:p w14:paraId="447FF9F0" w14:textId="2E0E477D" w:rsidR="005001AC" w:rsidRPr="002C6FE1" w:rsidRDefault="00BB2D2A" w:rsidP="002C6FE1">
      <w:pPr>
        <w:spacing w:before="5040" w:after="2520"/>
        <w:jc w:val="center"/>
        <w:rPr>
          <w:sz w:val="52"/>
          <w:szCs w:val="52"/>
        </w:rPr>
      </w:pPr>
      <w:r w:rsidRPr="002C6FE1">
        <w:rPr>
          <w:sz w:val="52"/>
          <w:szCs w:val="52"/>
        </w:rPr>
        <w:t>Supplementa</w:t>
      </w:r>
      <w:r w:rsidR="00570F19">
        <w:rPr>
          <w:sz w:val="52"/>
          <w:szCs w:val="52"/>
        </w:rPr>
        <w:t>l</w:t>
      </w:r>
      <w:r w:rsidRPr="002C6FE1">
        <w:rPr>
          <w:sz w:val="52"/>
          <w:szCs w:val="52"/>
        </w:rPr>
        <w:t xml:space="preserve"> Materials</w:t>
      </w:r>
      <w:r w:rsidR="009743A9" w:rsidRPr="002C6FE1">
        <w:rPr>
          <w:sz w:val="52"/>
          <w:szCs w:val="52"/>
        </w:rPr>
        <w:t xml:space="preserve"> </w:t>
      </w:r>
    </w:p>
    <w:p w14:paraId="739F2109" w14:textId="77777777" w:rsidR="002C6FE1" w:rsidRDefault="002C6FE1" w:rsidP="002011BB">
      <w:pPr>
        <w:jc w:val="center"/>
        <w:rPr>
          <w:sz w:val="36"/>
          <w:szCs w:val="36"/>
        </w:rPr>
      </w:pPr>
    </w:p>
    <w:p w14:paraId="3AC343E4" w14:textId="701051C6" w:rsidR="002C6FE1" w:rsidRDefault="002C6FE1" w:rsidP="002C6FE1">
      <w:pPr>
        <w:spacing w:before="3240" w:after="2520"/>
        <w:rPr>
          <w:sz w:val="36"/>
          <w:szCs w:val="36"/>
        </w:rPr>
      </w:pPr>
      <w:r>
        <w:rPr>
          <w:sz w:val="36"/>
          <w:szCs w:val="36"/>
        </w:rPr>
        <w:br w:type="page"/>
      </w:r>
    </w:p>
    <w:p w14:paraId="3D1E11DD" w14:textId="77777777" w:rsidR="002C6FE1" w:rsidRPr="002011BB" w:rsidRDefault="002C6FE1" w:rsidP="002011BB">
      <w:pPr>
        <w:jc w:val="center"/>
        <w:rPr>
          <w:sz w:val="36"/>
          <w:szCs w:val="36"/>
          <w:lang w:eastAsia="zh-CN"/>
        </w:rPr>
      </w:pPr>
    </w:p>
    <w:p w14:paraId="2CDC1515" w14:textId="77777777" w:rsidR="004C216A" w:rsidRPr="002216D3" w:rsidRDefault="004C216A" w:rsidP="004C216A">
      <w:pPr>
        <w:pStyle w:val="BATitle"/>
        <w:spacing w:before="1200" w:after="0"/>
        <w:ind w:right="-108"/>
        <w:rPr>
          <w:b/>
          <w:sz w:val="32"/>
          <w:szCs w:val="32"/>
        </w:rPr>
      </w:pPr>
      <w:proofErr w:type="spellStart"/>
      <w:r w:rsidRPr="0063120F">
        <w:rPr>
          <w:b/>
          <w:color w:val="000000" w:themeColor="text1"/>
          <w:sz w:val="32"/>
          <w:szCs w:val="32"/>
        </w:rPr>
        <w:t>Nucleophilic</w:t>
      </w:r>
      <w:proofErr w:type="spellEnd"/>
      <w:r w:rsidRPr="0063120F">
        <w:rPr>
          <w:b/>
          <w:color w:val="000000" w:themeColor="text1"/>
          <w:sz w:val="32"/>
          <w:szCs w:val="32"/>
        </w:rPr>
        <w:t xml:space="preserve"> Substitution </w:t>
      </w:r>
      <w:r w:rsidRPr="0063120F">
        <w:rPr>
          <w:rFonts w:hint="eastAsia"/>
          <w:b/>
          <w:color w:val="000000" w:themeColor="text1"/>
          <w:sz w:val="32"/>
          <w:szCs w:val="32"/>
          <w:lang w:eastAsia="zh-CN"/>
        </w:rPr>
        <w:t>B</w:t>
      </w:r>
      <w:r w:rsidRPr="0063120F">
        <w:rPr>
          <w:b/>
          <w:color w:val="000000" w:themeColor="text1"/>
          <w:sz w:val="32"/>
          <w:szCs w:val="32"/>
        </w:rPr>
        <w:t xml:space="preserve">etween </w:t>
      </w:r>
      <w:proofErr w:type="spellStart"/>
      <w:r w:rsidRPr="0063120F">
        <w:rPr>
          <w:b/>
          <w:color w:val="000000" w:themeColor="text1"/>
          <w:sz w:val="32"/>
          <w:szCs w:val="32"/>
        </w:rPr>
        <w:t>Polysulfides</w:t>
      </w:r>
      <w:proofErr w:type="spellEnd"/>
      <w:r w:rsidRPr="0063120F">
        <w:rPr>
          <w:b/>
          <w:color w:val="000000" w:themeColor="text1"/>
          <w:sz w:val="32"/>
          <w:szCs w:val="32"/>
        </w:rPr>
        <w:t xml:space="preserve"> and Binders </w:t>
      </w:r>
      <w:r w:rsidRPr="002216D3">
        <w:rPr>
          <w:b/>
          <w:sz w:val="32"/>
          <w:szCs w:val="32"/>
        </w:rPr>
        <w:t>Unexpectedly Stabiliz</w:t>
      </w:r>
      <w:r>
        <w:rPr>
          <w:b/>
          <w:sz w:val="32"/>
          <w:szCs w:val="32"/>
        </w:rPr>
        <w:t>ing</w:t>
      </w:r>
      <w:r w:rsidRPr="002216D3">
        <w:rPr>
          <w:b/>
          <w:sz w:val="32"/>
          <w:szCs w:val="32"/>
        </w:rPr>
        <w:t xml:space="preserve"> Lithium Sulfur Battery</w:t>
      </w:r>
    </w:p>
    <w:p w14:paraId="3F0F7EF5" w14:textId="583F8F36" w:rsidR="002011BB" w:rsidRDefault="002011BB" w:rsidP="002011BB">
      <w:pPr>
        <w:pStyle w:val="BBAuthorName"/>
        <w:spacing w:after="0" w:line="240" w:lineRule="auto"/>
        <w:ind w:right="-108"/>
        <w:jc w:val="left"/>
        <w:rPr>
          <w:vertAlign w:val="superscript"/>
        </w:rPr>
      </w:pPr>
      <w:r w:rsidRPr="00F50652">
        <w:t>Min Ling</w:t>
      </w:r>
      <w:r w:rsidRPr="00F50652">
        <w:rPr>
          <w:vertAlign w:val="superscript"/>
        </w:rPr>
        <w:t>1</w:t>
      </w:r>
      <w:r w:rsidRPr="00F50652">
        <w:t>, Liang Zhang</w:t>
      </w:r>
      <w:r w:rsidRPr="00F50652">
        <w:rPr>
          <w:vertAlign w:val="superscript"/>
        </w:rPr>
        <w:t>2</w:t>
      </w:r>
      <w:r w:rsidRPr="00F50652">
        <w:t xml:space="preserve">, </w:t>
      </w:r>
      <w:proofErr w:type="spellStart"/>
      <w:r>
        <w:t>Tianyue</w:t>
      </w:r>
      <w:proofErr w:type="spellEnd"/>
      <w:r>
        <w:t xml:space="preserve"> Zheng</w:t>
      </w:r>
      <w:r w:rsidRPr="00F50652">
        <w:rPr>
          <w:vertAlign w:val="superscript"/>
        </w:rPr>
        <w:t>1</w:t>
      </w:r>
      <w:r>
        <w:t xml:space="preserve">, </w:t>
      </w:r>
      <w:r w:rsidRPr="00F50652">
        <w:t>Jun Feng</w:t>
      </w:r>
      <w:r w:rsidRPr="00F50652">
        <w:rPr>
          <w:vertAlign w:val="superscript"/>
        </w:rPr>
        <w:t>2</w:t>
      </w:r>
      <w:r w:rsidRPr="00F50652">
        <w:t xml:space="preserve">, </w:t>
      </w:r>
      <w:proofErr w:type="spellStart"/>
      <w:r w:rsidRPr="00F50652">
        <w:t>Jinghua</w:t>
      </w:r>
      <w:proofErr w:type="spellEnd"/>
      <w:r w:rsidRPr="00F50652">
        <w:t xml:space="preserve"> Guo</w:t>
      </w:r>
      <w:r w:rsidRPr="00F50652">
        <w:rPr>
          <w:vertAlign w:val="superscript"/>
        </w:rPr>
        <w:t>2</w:t>
      </w:r>
      <w:r w:rsidR="008F27F4">
        <w:rPr>
          <w:vertAlign w:val="superscript"/>
        </w:rPr>
        <w:t>*</w:t>
      </w:r>
      <w:r w:rsidRPr="00F50652">
        <w:t xml:space="preserve">, </w:t>
      </w:r>
      <w:proofErr w:type="spellStart"/>
      <w:r>
        <w:t>Liqiang</w:t>
      </w:r>
      <w:proofErr w:type="spellEnd"/>
      <w:r>
        <w:t xml:space="preserve"> Mai</w:t>
      </w:r>
      <w:r>
        <w:rPr>
          <w:vertAlign w:val="superscript"/>
        </w:rPr>
        <w:t>3</w:t>
      </w:r>
      <w:r w:rsidRPr="00F50652">
        <w:rPr>
          <w:vertAlign w:val="superscript"/>
        </w:rPr>
        <w:t>*</w:t>
      </w:r>
      <w:r>
        <w:t xml:space="preserve">, </w:t>
      </w:r>
      <w:proofErr w:type="gramStart"/>
      <w:r w:rsidRPr="00F50652">
        <w:t>Gao</w:t>
      </w:r>
      <w:proofErr w:type="gramEnd"/>
      <w:r w:rsidRPr="00F50652">
        <w:t xml:space="preserve"> Liu</w:t>
      </w:r>
      <w:r w:rsidRPr="00F50652">
        <w:rPr>
          <w:vertAlign w:val="superscript"/>
        </w:rPr>
        <w:t>1*</w:t>
      </w:r>
    </w:p>
    <w:p w14:paraId="5086599D" w14:textId="77777777" w:rsidR="002011BB" w:rsidRPr="002216D3" w:rsidRDefault="002011BB" w:rsidP="002011BB">
      <w:pPr>
        <w:ind w:right="-108"/>
      </w:pPr>
    </w:p>
    <w:p w14:paraId="4D28C95B" w14:textId="77777777" w:rsidR="002011BB" w:rsidRPr="00F50652" w:rsidRDefault="002011BB" w:rsidP="002011BB">
      <w:pPr>
        <w:pStyle w:val="BCAuthorAddress"/>
        <w:spacing w:after="0" w:line="240" w:lineRule="auto"/>
        <w:ind w:right="-108"/>
        <w:jc w:val="left"/>
      </w:pPr>
      <w:r w:rsidRPr="00F50652">
        <w:rPr>
          <w:vertAlign w:val="superscript"/>
        </w:rPr>
        <w:t>1</w:t>
      </w:r>
      <w:r w:rsidRPr="00F50652">
        <w:t xml:space="preserve">Applied Energy Materials Group, Energy Storage and Distributed Resources Division, Lawrence Berkeley National Laboratory, Berkeley, California 94720, United </w:t>
      </w:r>
      <w:r>
        <w:t>States of America.</w:t>
      </w:r>
    </w:p>
    <w:p w14:paraId="30C1826C" w14:textId="77777777" w:rsidR="002011BB" w:rsidRPr="00094A31" w:rsidRDefault="002011BB" w:rsidP="002011BB">
      <w:pPr>
        <w:pStyle w:val="BCAuthorAddress"/>
        <w:spacing w:after="0" w:line="240" w:lineRule="auto"/>
        <w:ind w:right="-108"/>
        <w:jc w:val="left"/>
        <w:rPr>
          <w:rStyle w:val="BDAbstractTitleChar"/>
          <w:rFonts w:eastAsia="SimSun"/>
          <w:b w:val="0"/>
          <w:kern w:val="22"/>
          <w:sz w:val="20"/>
        </w:rPr>
      </w:pPr>
      <w:r w:rsidRPr="00F50652">
        <w:rPr>
          <w:vertAlign w:val="superscript"/>
        </w:rPr>
        <w:t>2</w:t>
      </w:r>
      <w:r w:rsidRPr="00F50652">
        <w:t>Advanced Light Sources, Lawrence Berkeley National Laboratory, Berkeley, California 94720, United States</w:t>
      </w:r>
      <w:r>
        <w:t xml:space="preserve"> of America.</w:t>
      </w:r>
    </w:p>
    <w:p w14:paraId="0AB54553" w14:textId="77777777" w:rsidR="002011BB" w:rsidRDefault="002011BB" w:rsidP="002011BB">
      <w:pPr>
        <w:ind w:right="-108"/>
      </w:pPr>
      <w:r>
        <w:rPr>
          <w:vertAlign w:val="superscript"/>
        </w:rPr>
        <w:t>3</w:t>
      </w:r>
      <w:r>
        <w:t xml:space="preserve">State Key Laboratory of Advanced Technology for Materials Synthesis and Processing, Wuhan </w:t>
      </w:r>
      <w:proofErr w:type="spellStart"/>
      <w:r>
        <w:t>Univerisity</w:t>
      </w:r>
      <w:proofErr w:type="spellEnd"/>
      <w:r>
        <w:t xml:space="preserve"> of Technology, Wuhan 430070, China.</w:t>
      </w:r>
    </w:p>
    <w:p w14:paraId="1965E668" w14:textId="77777777" w:rsidR="008F27F4" w:rsidRDefault="008F27F4" w:rsidP="002011BB">
      <w:pPr>
        <w:ind w:right="-108"/>
        <w:rPr>
          <w:lang w:eastAsia="zh-CN"/>
        </w:rPr>
      </w:pPr>
    </w:p>
    <w:p w14:paraId="7544EACF" w14:textId="16FFFE1B" w:rsidR="008F27F4" w:rsidRDefault="008F27F4" w:rsidP="002011BB">
      <w:pPr>
        <w:ind w:right="-108"/>
        <w:rPr>
          <w:lang w:eastAsia="zh-CN"/>
        </w:rPr>
      </w:pPr>
      <w:r>
        <w:rPr>
          <w:lang w:eastAsia="zh-CN"/>
        </w:rPr>
        <w:t>*Corresponding authors:</w:t>
      </w:r>
    </w:p>
    <w:p w14:paraId="74D107FB" w14:textId="77777777" w:rsidR="008F27F4" w:rsidRDefault="008F27F4" w:rsidP="008F27F4"/>
    <w:p w14:paraId="7EC05405" w14:textId="77777777" w:rsidR="008F27F4" w:rsidRDefault="008F27F4" w:rsidP="008F27F4">
      <w:proofErr w:type="spellStart"/>
      <w:r>
        <w:t>Jinghua</w:t>
      </w:r>
      <w:proofErr w:type="spellEnd"/>
      <w:r>
        <w:t xml:space="preserve"> </w:t>
      </w:r>
      <w:proofErr w:type="spellStart"/>
      <w:r>
        <w:t>Guo</w:t>
      </w:r>
      <w:proofErr w:type="spellEnd"/>
      <w:r>
        <w:t xml:space="preserve">, </w:t>
      </w:r>
      <w:hyperlink r:id="rId8" w:history="1">
        <w:r w:rsidRPr="00700016">
          <w:rPr>
            <w:rStyle w:val="Hyperlink"/>
          </w:rPr>
          <w:t>jguo@lbl.gov</w:t>
        </w:r>
      </w:hyperlink>
    </w:p>
    <w:p w14:paraId="336447EB" w14:textId="77777777" w:rsidR="008F27F4" w:rsidRDefault="008F27F4" w:rsidP="008F27F4">
      <w:proofErr w:type="spellStart"/>
      <w:r>
        <w:t>Liqiang</w:t>
      </w:r>
      <w:proofErr w:type="spellEnd"/>
      <w:r>
        <w:t xml:space="preserve"> Mai, </w:t>
      </w:r>
      <w:hyperlink r:id="rId9" w:history="1">
        <w:r w:rsidRPr="00700016">
          <w:rPr>
            <w:rStyle w:val="Hyperlink"/>
          </w:rPr>
          <w:t>mlq518@whut.edu.cn</w:t>
        </w:r>
      </w:hyperlink>
    </w:p>
    <w:p w14:paraId="2927BED7" w14:textId="77777777" w:rsidR="008F27F4" w:rsidRDefault="008F27F4" w:rsidP="008F27F4">
      <w:r>
        <w:t xml:space="preserve">Gao Liu, </w:t>
      </w:r>
      <w:hyperlink r:id="rId10" w:history="1">
        <w:r w:rsidRPr="00700016">
          <w:rPr>
            <w:rStyle w:val="Hyperlink"/>
          </w:rPr>
          <w:t>gliu@lbl.gov</w:t>
        </w:r>
      </w:hyperlink>
    </w:p>
    <w:p w14:paraId="75C41757" w14:textId="77777777" w:rsidR="008F27F4" w:rsidRDefault="008F27F4" w:rsidP="002011BB">
      <w:pPr>
        <w:ind w:right="-108"/>
        <w:rPr>
          <w:lang w:eastAsia="zh-CN"/>
        </w:rPr>
      </w:pPr>
    </w:p>
    <w:p w14:paraId="0DD53F3C" w14:textId="77777777" w:rsidR="008F27F4" w:rsidRPr="00DB2746" w:rsidRDefault="008F27F4" w:rsidP="002011BB">
      <w:pPr>
        <w:ind w:right="-108"/>
        <w:rPr>
          <w:lang w:eastAsia="zh-CN"/>
        </w:rPr>
      </w:pPr>
    </w:p>
    <w:p w14:paraId="75D9860E" w14:textId="77777777" w:rsidR="002C030F" w:rsidRDefault="002C030F">
      <w:pPr>
        <w:rPr>
          <w:lang w:eastAsia="zh-CN"/>
        </w:rPr>
      </w:pPr>
    </w:p>
    <w:p w14:paraId="34F8BB27" w14:textId="77777777" w:rsidR="00015F74" w:rsidRDefault="00015F74">
      <w:pPr>
        <w:rPr>
          <w:b/>
        </w:rPr>
      </w:pPr>
    </w:p>
    <w:p w14:paraId="45308895" w14:textId="4ABA2622" w:rsidR="002C030F" w:rsidRPr="00262D72" w:rsidRDefault="009743A9">
      <w:pPr>
        <w:rPr>
          <w:b/>
        </w:rPr>
      </w:pPr>
      <w:r>
        <w:rPr>
          <w:b/>
        </w:rPr>
        <w:t xml:space="preserve">This </w:t>
      </w:r>
      <w:r w:rsidR="006B3953">
        <w:rPr>
          <w:b/>
        </w:rPr>
        <w:t>supplemental</w:t>
      </w:r>
      <w:r>
        <w:rPr>
          <w:b/>
        </w:rPr>
        <w:t xml:space="preserve"> file </w:t>
      </w:r>
      <w:r w:rsidR="002C030F" w:rsidRPr="00262D72">
        <w:rPr>
          <w:b/>
        </w:rPr>
        <w:t>includes:</w:t>
      </w:r>
    </w:p>
    <w:p w14:paraId="71F4858E" w14:textId="77777777" w:rsidR="002C030F" w:rsidRDefault="002C030F"/>
    <w:p w14:paraId="4CB49916" w14:textId="77777777" w:rsidR="002C030F" w:rsidRDefault="002C030F" w:rsidP="00262D72">
      <w:pPr>
        <w:ind w:left="720"/>
      </w:pPr>
      <w:r>
        <w:t>Materials and Methods</w:t>
      </w:r>
    </w:p>
    <w:p w14:paraId="4761CE9D" w14:textId="5AAF7D1D" w:rsidR="002C030F" w:rsidRDefault="002C030F" w:rsidP="00262D72">
      <w:pPr>
        <w:ind w:left="720"/>
      </w:pPr>
      <w:r>
        <w:t>Fig</w:t>
      </w:r>
      <w:r w:rsidR="00A3403B">
        <w:t xml:space="preserve">s. </w:t>
      </w:r>
      <w:r>
        <w:t>S1</w:t>
      </w:r>
      <w:r w:rsidR="00A3403B">
        <w:t xml:space="preserve"> to </w:t>
      </w:r>
      <w:r w:rsidR="001F1815">
        <w:t>S10</w:t>
      </w:r>
    </w:p>
    <w:p w14:paraId="766483EC" w14:textId="05CA3172" w:rsidR="00464D72" w:rsidRDefault="00464D72" w:rsidP="00262D72">
      <w:pPr>
        <w:ind w:left="720"/>
      </w:pPr>
      <w:r>
        <w:t>Supplemental References</w:t>
      </w:r>
    </w:p>
    <w:p w14:paraId="0E402CE9" w14:textId="77777777" w:rsidR="002C030F" w:rsidRDefault="002C030F"/>
    <w:p w14:paraId="4F07B23F" w14:textId="77777777" w:rsidR="00065EBD" w:rsidRDefault="00065EBD" w:rsidP="00262D72">
      <w:pPr>
        <w:ind w:left="720"/>
      </w:pPr>
    </w:p>
    <w:p w14:paraId="754DFF4A" w14:textId="77777777" w:rsidR="00015F74" w:rsidRDefault="00015F74" w:rsidP="00262D72">
      <w:pPr>
        <w:ind w:left="720"/>
      </w:pPr>
      <w:r>
        <w:br/>
      </w:r>
    </w:p>
    <w:p w14:paraId="73455792" w14:textId="169E0FF5" w:rsidR="00EE2D1C" w:rsidRPr="006B3953" w:rsidRDefault="00015F74" w:rsidP="006B3953">
      <w:pPr>
        <w:pStyle w:val="SMHeading"/>
        <w:spacing w:before="360" w:after="720"/>
        <w:jc w:val="both"/>
        <w:rPr>
          <w:sz w:val="36"/>
          <w:szCs w:val="36"/>
        </w:rPr>
      </w:pPr>
      <w:r>
        <w:br w:type="page"/>
      </w:r>
      <w:bookmarkStart w:id="0" w:name="Tables"/>
      <w:bookmarkStart w:id="1" w:name="MaterialsMethods"/>
      <w:bookmarkEnd w:id="0"/>
      <w:bookmarkEnd w:id="1"/>
      <w:r w:rsidRPr="006B3953">
        <w:rPr>
          <w:sz w:val="36"/>
          <w:szCs w:val="36"/>
        </w:rPr>
        <w:lastRenderedPageBreak/>
        <w:t>Materials and Methods</w:t>
      </w:r>
    </w:p>
    <w:p w14:paraId="463D5FB2" w14:textId="77777777" w:rsidR="00F74F95" w:rsidRPr="006B3953" w:rsidRDefault="00C2675C" w:rsidP="006B3953">
      <w:pPr>
        <w:pStyle w:val="SMSubheading"/>
        <w:spacing w:line="480" w:lineRule="auto"/>
        <w:jc w:val="both"/>
        <w:rPr>
          <w:b/>
          <w:u w:val="single"/>
        </w:rPr>
      </w:pPr>
      <w:r w:rsidRPr="006B3953">
        <w:rPr>
          <w:b/>
          <w:u w:val="single"/>
        </w:rPr>
        <w:t>Sulfur electrode preparation</w:t>
      </w:r>
      <w:r w:rsidR="00533E70" w:rsidRPr="006B3953">
        <w:rPr>
          <w:b/>
          <w:u w:val="single"/>
        </w:rPr>
        <w:t>, cell fabrication</w:t>
      </w:r>
      <w:r w:rsidRPr="006B3953">
        <w:rPr>
          <w:b/>
          <w:u w:val="single"/>
        </w:rPr>
        <w:t xml:space="preserve"> and testing</w:t>
      </w:r>
    </w:p>
    <w:p w14:paraId="2A5106F4" w14:textId="17054DCA" w:rsidR="00C2675C" w:rsidRDefault="00533E70" w:rsidP="006B3953">
      <w:pPr>
        <w:pStyle w:val="SMText"/>
        <w:spacing w:line="480" w:lineRule="auto"/>
        <w:ind w:firstLine="720"/>
        <w:jc w:val="both"/>
        <w:rPr>
          <w:color w:val="141413"/>
          <w:szCs w:val="24"/>
          <w:lang w:val="en-GB"/>
        </w:rPr>
      </w:pPr>
      <w:r w:rsidRPr="00533E70">
        <w:rPr>
          <w:color w:val="141413"/>
          <w:szCs w:val="24"/>
          <w:lang w:val="en-GB"/>
        </w:rPr>
        <w:t>To prepare the working electro</w:t>
      </w:r>
      <w:r w:rsidR="00125302">
        <w:rPr>
          <w:color w:val="141413"/>
          <w:szCs w:val="24"/>
          <w:lang w:val="en-GB"/>
        </w:rPr>
        <w:t>des, micro</w:t>
      </w:r>
      <w:r w:rsidR="004B6194">
        <w:rPr>
          <w:rFonts w:hint="eastAsia"/>
          <w:color w:val="141413"/>
          <w:szCs w:val="24"/>
          <w:lang w:val="en-GB" w:eastAsia="zh-CN"/>
        </w:rPr>
        <w:t xml:space="preserve">n and </w:t>
      </w:r>
      <w:proofErr w:type="spellStart"/>
      <w:r w:rsidR="004B6194">
        <w:rPr>
          <w:rFonts w:hint="eastAsia"/>
          <w:color w:val="141413"/>
          <w:szCs w:val="24"/>
          <w:lang w:val="en-GB" w:eastAsia="zh-CN"/>
        </w:rPr>
        <w:t>nano</w:t>
      </w:r>
      <w:proofErr w:type="spellEnd"/>
      <w:r w:rsidR="00125302">
        <w:rPr>
          <w:color w:val="141413"/>
          <w:szCs w:val="24"/>
          <w:lang w:val="en-GB"/>
        </w:rPr>
        <w:t xml:space="preserve"> diameter </w:t>
      </w:r>
      <w:proofErr w:type="spellStart"/>
      <w:r w:rsidR="00125302">
        <w:rPr>
          <w:color w:val="141413"/>
          <w:szCs w:val="24"/>
          <w:lang w:val="en-GB"/>
        </w:rPr>
        <w:t>sulfur</w:t>
      </w:r>
      <w:proofErr w:type="spellEnd"/>
      <w:r w:rsidR="00125302">
        <w:rPr>
          <w:color w:val="141413"/>
          <w:szCs w:val="24"/>
          <w:lang w:val="en-GB"/>
        </w:rPr>
        <w:t xml:space="preserve"> (S)</w:t>
      </w:r>
      <w:r w:rsidR="00642939">
        <w:rPr>
          <w:color w:val="141413"/>
          <w:szCs w:val="24"/>
          <w:lang w:val="en-GB"/>
        </w:rPr>
        <w:t xml:space="preserve"> </w:t>
      </w:r>
      <w:r w:rsidR="002561A2">
        <w:rPr>
          <w:rFonts w:hint="eastAsia"/>
          <w:color w:val="141413"/>
          <w:szCs w:val="24"/>
          <w:lang w:val="en-GB" w:eastAsia="zh-CN"/>
        </w:rPr>
        <w:t>(Fig. S1</w:t>
      </w:r>
      <w:r w:rsidR="00996292">
        <w:rPr>
          <w:color w:val="141413"/>
          <w:szCs w:val="24"/>
          <w:lang w:val="en-GB" w:eastAsia="zh-CN"/>
        </w:rPr>
        <w:t>, S2</w:t>
      </w:r>
      <w:r w:rsidR="002561A2">
        <w:rPr>
          <w:rFonts w:hint="eastAsia"/>
          <w:color w:val="141413"/>
          <w:szCs w:val="24"/>
          <w:lang w:val="en-GB" w:eastAsia="zh-CN"/>
        </w:rPr>
        <w:t xml:space="preserve">) </w:t>
      </w:r>
      <w:r w:rsidR="00642939">
        <w:rPr>
          <w:color w:val="141413"/>
          <w:szCs w:val="24"/>
          <w:lang w:val="en-GB"/>
        </w:rPr>
        <w:t>powder</w:t>
      </w:r>
      <w:r w:rsidRPr="00533E70">
        <w:rPr>
          <w:color w:val="141413"/>
          <w:szCs w:val="24"/>
          <w:lang w:val="en-GB"/>
        </w:rPr>
        <w:t xml:space="preserve"> </w:t>
      </w:r>
      <w:r w:rsidRPr="00533E70">
        <w:rPr>
          <w:rFonts w:hint="eastAsia"/>
          <w:color w:val="141413"/>
          <w:szCs w:val="24"/>
          <w:lang w:val="en-GB"/>
        </w:rPr>
        <w:t xml:space="preserve">(Sigma-Aldrich: 215236, 100 mesh, 149 </w:t>
      </w:r>
      <w:r w:rsidRPr="00533E70">
        <w:rPr>
          <w:color w:val="141413"/>
          <w:szCs w:val="24"/>
          <w:lang w:val="en-GB"/>
        </w:rPr>
        <w:t>µ</w:t>
      </w:r>
      <w:r w:rsidRPr="00533E70">
        <w:rPr>
          <w:rFonts w:hint="eastAsia"/>
          <w:color w:val="141413"/>
          <w:szCs w:val="24"/>
          <w:lang w:val="en-GB"/>
        </w:rPr>
        <w:t xml:space="preserve">m) </w:t>
      </w:r>
      <w:r w:rsidRPr="00533E70">
        <w:rPr>
          <w:color w:val="141413"/>
          <w:szCs w:val="24"/>
          <w:lang w:val="en-GB"/>
        </w:rPr>
        <w:t>were mixed with conductive additives, i.e., Super C</w:t>
      </w:r>
      <w:r w:rsidRPr="00533E70">
        <w:rPr>
          <w:rFonts w:hint="eastAsia"/>
          <w:color w:val="141413"/>
          <w:szCs w:val="24"/>
          <w:vertAlign w:val="subscript"/>
          <w:lang w:val="en-GB"/>
        </w:rPr>
        <w:t>45</w:t>
      </w:r>
      <w:r w:rsidRPr="00533E70">
        <w:rPr>
          <w:color w:val="141413"/>
          <w:szCs w:val="24"/>
          <w:lang w:val="en-GB"/>
        </w:rPr>
        <w:t xml:space="preserve"> (diameter: </w:t>
      </w:r>
      <w:r w:rsidRPr="00533E70">
        <w:rPr>
          <w:rFonts w:hint="eastAsia"/>
          <w:color w:val="141413"/>
          <w:szCs w:val="24"/>
          <w:lang w:val="en-GB"/>
        </w:rPr>
        <w:t>150-200</w:t>
      </w:r>
      <w:r w:rsidRPr="00533E70">
        <w:rPr>
          <w:color w:val="141413"/>
          <w:szCs w:val="24"/>
          <w:lang w:val="en-GB"/>
        </w:rPr>
        <w:t xml:space="preserve"> nm particle; BET surface area: </w:t>
      </w:r>
      <w:r w:rsidRPr="00533E70">
        <w:rPr>
          <w:rFonts w:hint="eastAsia"/>
          <w:color w:val="141413"/>
          <w:szCs w:val="24"/>
          <w:lang w:val="en-GB"/>
        </w:rPr>
        <w:t>45 m</w:t>
      </w:r>
      <w:r w:rsidRPr="00533E70">
        <w:rPr>
          <w:rFonts w:hint="eastAsia"/>
          <w:color w:val="141413"/>
          <w:szCs w:val="24"/>
          <w:vertAlign w:val="superscript"/>
          <w:lang w:val="en-GB"/>
        </w:rPr>
        <w:t>2</w:t>
      </w:r>
      <w:r w:rsidRPr="00533E70">
        <w:rPr>
          <w:rFonts w:hint="eastAsia"/>
          <w:color w:val="141413"/>
          <w:szCs w:val="24"/>
          <w:lang w:val="en-GB"/>
        </w:rPr>
        <w:t>/g</w:t>
      </w:r>
      <w:r w:rsidRPr="00533E70">
        <w:rPr>
          <w:color w:val="141413"/>
          <w:szCs w:val="24"/>
          <w:lang w:val="en-GB"/>
        </w:rPr>
        <w:t xml:space="preserve">) from </w:t>
      </w:r>
      <w:proofErr w:type="spellStart"/>
      <w:r w:rsidRPr="00533E70">
        <w:rPr>
          <w:color w:val="141413"/>
          <w:szCs w:val="24"/>
          <w:lang w:val="en-GB"/>
        </w:rPr>
        <w:t>Timical</w:t>
      </w:r>
      <w:proofErr w:type="spellEnd"/>
      <w:r w:rsidRPr="00533E70">
        <w:rPr>
          <w:color w:val="141413"/>
          <w:szCs w:val="24"/>
          <w:lang w:val="en-GB"/>
        </w:rPr>
        <w:t xml:space="preserve"> </w:t>
      </w:r>
      <w:r w:rsidRPr="00533E70">
        <w:rPr>
          <w:rFonts w:hint="eastAsia"/>
          <w:color w:val="141413"/>
          <w:szCs w:val="24"/>
          <w:lang w:val="en-GB"/>
        </w:rPr>
        <w:t>Ltd</w:t>
      </w:r>
      <w:r w:rsidR="00642939">
        <w:rPr>
          <w:color w:val="141413"/>
          <w:szCs w:val="24"/>
          <w:lang w:val="en-GB"/>
        </w:rPr>
        <w:t>.</w:t>
      </w:r>
      <w:r w:rsidRPr="00533E70">
        <w:rPr>
          <w:rFonts w:hint="eastAsia"/>
          <w:color w:val="141413"/>
          <w:szCs w:val="24"/>
          <w:lang w:val="en-GB"/>
        </w:rPr>
        <w:t xml:space="preserve"> </w:t>
      </w:r>
      <w:r w:rsidRPr="00533E70">
        <w:rPr>
          <w:color w:val="141413"/>
          <w:szCs w:val="24"/>
          <w:lang w:val="en-GB"/>
        </w:rPr>
        <w:t xml:space="preserve">and </w:t>
      </w:r>
      <w:proofErr w:type="spellStart"/>
      <w:r w:rsidRPr="00533E70">
        <w:rPr>
          <w:color w:val="141413"/>
          <w:szCs w:val="24"/>
          <w:lang w:val="en-GB"/>
        </w:rPr>
        <w:t>graphene</w:t>
      </w:r>
      <w:proofErr w:type="spellEnd"/>
      <w:r w:rsidRPr="00533E70">
        <w:rPr>
          <w:color w:val="141413"/>
          <w:szCs w:val="24"/>
          <w:lang w:val="en-GB"/>
        </w:rPr>
        <w:t xml:space="preserve"> (BET surface area: 50 m</w:t>
      </w:r>
      <w:r w:rsidRPr="00533E70">
        <w:rPr>
          <w:color w:val="141413"/>
          <w:szCs w:val="24"/>
          <w:vertAlign w:val="superscript"/>
          <w:lang w:val="en-GB"/>
        </w:rPr>
        <w:t>2</w:t>
      </w:r>
      <w:r w:rsidRPr="00533E70">
        <w:rPr>
          <w:color w:val="141413"/>
          <w:szCs w:val="24"/>
          <w:lang w:val="en-GB"/>
        </w:rPr>
        <w:t>/g) from XG Science</w:t>
      </w:r>
      <w:r w:rsidRPr="00533E70">
        <w:rPr>
          <w:rFonts w:hint="eastAsia"/>
          <w:color w:val="141413"/>
          <w:szCs w:val="24"/>
          <w:lang w:val="en-GB"/>
        </w:rPr>
        <w:t>s</w:t>
      </w:r>
      <w:r w:rsidRPr="00533E70">
        <w:rPr>
          <w:color w:val="141413"/>
          <w:szCs w:val="24"/>
          <w:lang w:val="en-GB"/>
        </w:rPr>
        <w:t xml:space="preserve"> with </w:t>
      </w:r>
      <w:r w:rsidR="00125302">
        <w:rPr>
          <w:color w:val="141413"/>
          <w:szCs w:val="24"/>
          <w:lang w:val="en-GB"/>
        </w:rPr>
        <w:t>various types of binder (S</w:t>
      </w:r>
      <w:r w:rsidRPr="00533E70">
        <w:rPr>
          <w:color w:val="141413"/>
          <w:szCs w:val="24"/>
          <w:lang w:val="en-GB"/>
        </w:rPr>
        <w:t>/</w:t>
      </w:r>
      <w:proofErr w:type="spellStart"/>
      <w:r w:rsidRPr="00533E70">
        <w:rPr>
          <w:rFonts w:hint="eastAsia"/>
          <w:color w:val="141413"/>
          <w:szCs w:val="24"/>
          <w:lang w:val="en-GB"/>
        </w:rPr>
        <w:t>Timical</w:t>
      </w:r>
      <w:proofErr w:type="spellEnd"/>
      <w:r w:rsidRPr="00533E70">
        <w:rPr>
          <w:color w:val="141413"/>
          <w:szCs w:val="24"/>
          <w:lang w:val="en-GB"/>
        </w:rPr>
        <w:t xml:space="preserve"> C</w:t>
      </w:r>
      <w:r w:rsidRPr="00533E70">
        <w:rPr>
          <w:color w:val="141413"/>
          <w:szCs w:val="24"/>
          <w:vertAlign w:val="subscript"/>
          <w:lang w:val="en-GB"/>
        </w:rPr>
        <w:t>65</w:t>
      </w:r>
      <w:r w:rsidRPr="00533E70">
        <w:rPr>
          <w:color w:val="141413"/>
          <w:szCs w:val="24"/>
          <w:lang w:val="en-GB"/>
        </w:rPr>
        <w:t>/</w:t>
      </w:r>
      <w:proofErr w:type="spellStart"/>
      <w:r w:rsidRPr="00533E70">
        <w:rPr>
          <w:color w:val="141413"/>
          <w:szCs w:val="24"/>
          <w:lang w:val="en-GB"/>
        </w:rPr>
        <w:t>graphe</w:t>
      </w:r>
      <w:r w:rsidRPr="00533E70">
        <w:rPr>
          <w:rFonts w:hint="eastAsia"/>
          <w:color w:val="141413"/>
          <w:szCs w:val="24"/>
          <w:lang w:val="en-GB"/>
        </w:rPr>
        <w:t>n</w:t>
      </w:r>
      <w:r w:rsidRPr="00533E70">
        <w:rPr>
          <w:color w:val="141413"/>
          <w:szCs w:val="24"/>
          <w:lang w:val="en-GB"/>
        </w:rPr>
        <w:t>e</w:t>
      </w:r>
      <w:proofErr w:type="spellEnd"/>
      <w:r w:rsidRPr="00533E70">
        <w:rPr>
          <w:color w:val="141413"/>
          <w:szCs w:val="24"/>
          <w:lang w:val="en-GB"/>
        </w:rPr>
        <w:t xml:space="preserve">/binder = 5/3/1/1 </w:t>
      </w:r>
      <w:proofErr w:type="spellStart"/>
      <w:r w:rsidRPr="00533E70">
        <w:rPr>
          <w:color w:val="141413"/>
          <w:szCs w:val="24"/>
          <w:lang w:val="en-GB"/>
        </w:rPr>
        <w:t>wt</w:t>
      </w:r>
      <w:proofErr w:type="spellEnd"/>
      <w:r w:rsidRPr="00533E70">
        <w:rPr>
          <w:color w:val="141413"/>
          <w:szCs w:val="24"/>
          <w:lang w:val="en-GB"/>
        </w:rPr>
        <w:t>%) to form a slurry</w:t>
      </w:r>
      <w:r w:rsidR="00EC21DE">
        <w:rPr>
          <w:rFonts w:hint="eastAsia"/>
          <w:color w:val="141413"/>
          <w:szCs w:val="24"/>
          <w:lang w:val="en-GB" w:eastAsia="zh-CN"/>
        </w:rPr>
        <w:t xml:space="preserve">, where PVDF binder was dissolved in (N-Methyl-2-pyrrolidone) NMP solvent, PVS and carrageenan was </w:t>
      </w:r>
      <w:r w:rsidR="00EC21DE">
        <w:rPr>
          <w:color w:val="141413"/>
          <w:szCs w:val="24"/>
          <w:lang w:val="en-GB" w:eastAsia="zh-CN"/>
        </w:rPr>
        <w:t>dissolved</w:t>
      </w:r>
      <w:r w:rsidR="00EC21DE">
        <w:rPr>
          <w:rFonts w:hint="eastAsia"/>
          <w:color w:val="141413"/>
          <w:szCs w:val="24"/>
          <w:lang w:val="en-GB" w:eastAsia="zh-CN"/>
        </w:rPr>
        <w:t xml:space="preserve"> deionized water</w:t>
      </w:r>
      <w:r w:rsidRPr="00533E70">
        <w:rPr>
          <w:color w:val="141413"/>
          <w:szCs w:val="24"/>
          <w:lang w:val="en-GB"/>
        </w:rPr>
        <w:t xml:space="preserve">. </w:t>
      </w:r>
      <w:r w:rsidRPr="00533E70">
        <w:rPr>
          <w:rFonts w:hint="eastAsia"/>
          <w:color w:val="141413"/>
          <w:szCs w:val="24"/>
          <w:lang w:val="en-GB"/>
        </w:rPr>
        <w:t xml:space="preserve">Carrageenan (Sigma-Aldrich: 22049) and polyvinyl </w:t>
      </w:r>
      <w:proofErr w:type="spellStart"/>
      <w:r w:rsidRPr="00533E70">
        <w:rPr>
          <w:color w:val="141413"/>
          <w:szCs w:val="24"/>
          <w:lang w:val="en-GB"/>
        </w:rPr>
        <w:t>sul</w:t>
      </w:r>
      <w:r w:rsidRPr="00533E70">
        <w:rPr>
          <w:rFonts w:hint="eastAsia"/>
          <w:color w:val="141413"/>
          <w:szCs w:val="24"/>
          <w:lang w:val="en-GB"/>
        </w:rPr>
        <w:t>f</w:t>
      </w:r>
      <w:r w:rsidRPr="00533E70">
        <w:rPr>
          <w:color w:val="141413"/>
          <w:szCs w:val="24"/>
          <w:lang w:val="en-GB"/>
        </w:rPr>
        <w:t>ate</w:t>
      </w:r>
      <w:proofErr w:type="spellEnd"/>
      <w:r w:rsidRPr="00533E70">
        <w:rPr>
          <w:rFonts w:hint="eastAsia"/>
          <w:color w:val="141413"/>
          <w:szCs w:val="24"/>
          <w:lang w:val="en-GB"/>
        </w:rPr>
        <w:t xml:space="preserve"> (Sigma-Aldrich: 271969, Mw</w:t>
      </w:r>
      <w:r w:rsidRPr="00533E70">
        <w:rPr>
          <w:color w:val="141413"/>
          <w:szCs w:val="24"/>
        </w:rPr>
        <w:t xml:space="preserve">: </w:t>
      </w:r>
      <w:r w:rsidRPr="00533E70">
        <w:rPr>
          <w:rFonts w:hint="eastAsia"/>
          <w:color w:val="141413"/>
          <w:szCs w:val="24"/>
          <w:lang w:val="en-GB"/>
        </w:rPr>
        <w:t xml:space="preserve">170,000) is also </w:t>
      </w:r>
      <w:r w:rsidRPr="00533E70">
        <w:rPr>
          <w:color w:val="141413"/>
          <w:szCs w:val="24"/>
        </w:rPr>
        <w:t>purchased from</w:t>
      </w:r>
      <w:r w:rsidRPr="00533E70">
        <w:rPr>
          <w:rFonts w:hint="eastAsia"/>
          <w:color w:val="141413"/>
          <w:szCs w:val="24"/>
          <w:lang w:val="en-GB"/>
        </w:rPr>
        <w:t xml:space="preserve"> Sigma-Aldrich. </w:t>
      </w:r>
      <w:r w:rsidR="004B6194">
        <w:rPr>
          <w:rFonts w:hint="eastAsia"/>
          <w:color w:val="141413"/>
          <w:szCs w:val="24"/>
          <w:lang w:val="en-GB" w:eastAsia="zh-CN"/>
        </w:rPr>
        <w:t xml:space="preserve">The </w:t>
      </w:r>
      <w:proofErr w:type="spellStart"/>
      <w:r w:rsidR="004B6194">
        <w:rPr>
          <w:rFonts w:hint="eastAsia"/>
          <w:color w:val="141413"/>
          <w:szCs w:val="24"/>
          <w:lang w:val="en-GB" w:eastAsia="zh-CN"/>
        </w:rPr>
        <w:t>nano-sulfur</w:t>
      </w:r>
      <w:proofErr w:type="spellEnd"/>
      <w:r w:rsidR="004B6194">
        <w:rPr>
          <w:rFonts w:hint="eastAsia"/>
          <w:color w:val="141413"/>
          <w:szCs w:val="24"/>
          <w:lang w:val="en-GB" w:eastAsia="zh-CN"/>
        </w:rPr>
        <w:t xml:space="preserve"> is purchased from US Research Nano Materials, Inc. The exact particle size is 47 nm as labelled. </w:t>
      </w:r>
      <w:r w:rsidRPr="00533E70">
        <w:rPr>
          <w:rFonts w:hint="eastAsia"/>
          <w:color w:val="141413"/>
          <w:szCs w:val="24"/>
          <w:lang w:val="en-GB"/>
        </w:rPr>
        <w:t>The</w:t>
      </w:r>
      <w:r w:rsidRPr="00533E70">
        <w:rPr>
          <w:color w:val="141413"/>
          <w:szCs w:val="24"/>
        </w:rPr>
        <w:t xml:space="preserve"> calculated </w:t>
      </w:r>
      <w:r w:rsidRPr="00533E70">
        <w:rPr>
          <w:rFonts w:hint="eastAsia"/>
          <w:color w:val="141413"/>
          <w:szCs w:val="24"/>
          <w:lang w:val="en-GB"/>
        </w:rPr>
        <w:t>polymer thickness is around 3 nm on the surface of particles</w:t>
      </w:r>
      <w:r w:rsidRPr="00533E70">
        <w:rPr>
          <w:color w:val="141413"/>
          <w:szCs w:val="24"/>
        </w:rPr>
        <w:t xml:space="preserve"> of the prepared electrode</w:t>
      </w:r>
      <w:r w:rsidRPr="00533E70">
        <w:rPr>
          <w:rFonts w:hint="eastAsia"/>
          <w:color w:val="141413"/>
          <w:szCs w:val="24"/>
          <w:lang w:val="en-GB"/>
        </w:rPr>
        <w:t xml:space="preserve">, which is calculated based on the surface area of </w:t>
      </w:r>
      <w:proofErr w:type="spellStart"/>
      <w:r w:rsidRPr="00533E70">
        <w:rPr>
          <w:color w:val="141413"/>
          <w:szCs w:val="24"/>
          <w:lang w:val="en-GB"/>
        </w:rPr>
        <w:t>sulfur</w:t>
      </w:r>
      <w:proofErr w:type="spellEnd"/>
      <w:r w:rsidRPr="00533E70">
        <w:rPr>
          <w:color w:val="141413"/>
          <w:szCs w:val="24"/>
          <w:lang w:val="en-GB"/>
        </w:rPr>
        <w:t xml:space="preserve"> particle</w:t>
      </w:r>
      <w:r w:rsidR="00642939">
        <w:rPr>
          <w:color w:val="141413"/>
          <w:szCs w:val="24"/>
          <w:lang w:val="en-GB"/>
        </w:rPr>
        <w:t>s</w:t>
      </w:r>
      <w:r w:rsidRPr="00533E70">
        <w:rPr>
          <w:rFonts w:hint="eastAsia"/>
          <w:color w:val="141413"/>
          <w:szCs w:val="24"/>
          <w:lang w:val="en-GB"/>
        </w:rPr>
        <w:t>, Super C</w:t>
      </w:r>
      <w:r w:rsidRPr="00533E70">
        <w:rPr>
          <w:rFonts w:hint="eastAsia"/>
          <w:color w:val="141413"/>
          <w:szCs w:val="24"/>
          <w:vertAlign w:val="subscript"/>
          <w:lang w:val="en-GB"/>
        </w:rPr>
        <w:t>45</w:t>
      </w:r>
      <w:r w:rsidRPr="00533E70">
        <w:rPr>
          <w:rFonts w:hint="eastAsia"/>
          <w:color w:val="141413"/>
          <w:szCs w:val="24"/>
          <w:lang w:val="en-GB"/>
        </w:rPr>
        <w:t xml:space="preserve"> and </w:t>
      </w:r>
      <w:proofErr w:type="spellStart"/>
      <w:r w:rsidRPr="00533E70">
        <w:rPr>
          <w:color w:val="141413"/>
          <w:szCs w:val="24"/>
          <w:lang w:val="en-GB"/>
        </w:rPr>
        <w:t>graphene</w:t>
      </w:r>
      <w:proofErr w:type="spellEnd"/>
      <w:r w:rsidRPr="00533E70">
        <w:rPr>
          <w:color w:val="141413"/>
          <w:szCs w:val="24"/>
          <w:lang w:val="en-GB"/>
        </w:rPr>
        <w:t xml:space="preserve"> </w:t>
      </w:r>
      <w:r w:rsidRPr="00533E70">
        <w:rPr>
          <w:rFonts w:hint="eastAsia"/>
          <w:color w:val="141413"/>
          <w:szCs w:val="24"/>
          <w:lang w:val="en-GB"/>
        </w:rPr>
        <w:t xml:space="preserve">is 0.02, 45 and 50 </w:t>
      </w:r>
      <w:r w:rsidRPr="00533E70">
        <w:rPr>
          <w:color w:val="141413"/>
          <w:szCs w:val="24"/>
          <w:lang w:val="en-GB"/>
        </w:rPr>
        <w:t>m</w:t>
      </w:r>
      <w:r w:rsidRPr="00533E70">
        <w:rPr>
          <w:color w:val="141413"/>
          <w:szCs w:val="24"/>
          <w:vertAlign w:val="superscript"/>
          <w:lang w:val="en-GB"/>
        </w:rPr>
        <w:t>2</w:t>
      </w:r>
      <w:r w:rsidRPr="00533E70">
        <w:rPr>
          <w:color w:val="141413"/>
          <w:szCs w:val="24"/>
          <w:lang w:val="en-GB"/>
        </w:rPr>
        <w:t>/g</w:t>
      </w:r>
      <w:r w:rsidRPr="00533E70">
        <w:rPr>
          <w:rFonts w:hint="eastAsia"/>
          <w:color w:val="141413"/>
          <w:szCs w:val="24"/>
          <w:lang w:val="en-GB"/>
        </w:rPr>
        <w:t xml:space="preserve">, respectively. </w:t>
      </w:r>
      <w:r w:rsidR="004B6194">
        <w:rPr>
          <w:rFonts w:hint="eastAsia"/>
          <w:color w:val="141413"/>
          <w:szCs w:val="24"/>
          <w:lang w:val="en-GB" w:eastAsia="zh-CN"/>
        </w:rPr>
        <w:t>The fabrication procedure of the electrodes presented in Fig. 3 and S4 is described as below: t</w:t>
      </w:r>
      <w:r w:rsidRPr="00533E70">
        <w:rPr>
          <w:rFonts w:hint="eastAsia"/>
          <w:color w:val="141413"/>
          <w:szCs w:val="24"/>
          <w:lang w:val="en-GB"/>
        </w:rPr>
        <w:t xml:space="preserve">he solid and liquid weight ratio is set as 1/5 and ball milled overnight. The gap of the doctor blade is 1200 </w:t>
      </w:r>
      <w:r w:rsidRPr="00533E70">
        <w:rPr>
          <w:color w:val="141413"/>
          <w:szCs w:val="24"/>
          <w:lang w:val="en-GB"/>
        </w:rPr>
        <w:t>µ</w:t>
      </w:r>
      <w:r w:rsidRPr="00533E70">
        <w:rPr>
          <w:rFonts w:hint="eastAsia"/>
          <w:color w:val="141413"/>
          <w:szCs w:val="24"/>
          <w:lang w:val="en-GB"/>
        </w:rPr>
        <w:t xml:space="preserve">m with a coating rate of 1cm/s. </w:t>
      </w:r>
      <w:r w:rsidR="00850B73">
        <w:rPr>
          <w:color w:val="141413"/>
          <w:szCs w:val="24"/>
          <w:lang w:val="en-GB"/>
        </w:rPr>
        <w:t>The slurry was</w:t>
      </w:r>
      <w:r w:rsidRPr="00533E70">
        <w:rPr>
          <w:color w:val="141413"/>
          <w:szCs w:val="24"/>
          <w:lang w:val="en-GB"/>
        </w:rPr>
        <w:t xml:space="preserve"> coated onto </w:t>
      </w:r>
      <w:r w:rsidRPr="00533E70">
        <w:rPr>
          <w:rFonts w:hint="eastAsia"/>
          <w:color w:val="141413"/>
          <w:szCs w:val="24"/>
          <w:lang w:val="en-GB"/>
        </w:rPr>
        <w:t>Al</w:t>
      </w:r>
      <w:r w:rsidRPr="00533E70">
        <w:rPr>
          <w:color w:val="141413"/>
          <w:szCs w:val="24"/>
          <w:lang w:val="en-GB"/>
        </w:rPr>
        <w:t xml:space="preserve"> foil </w:t>
      </w:r>
      <w:r w:rsidRPr="00533E70">
        <w:rPr>
          <w:rFonts w:hint="eastAsia"/>
          <w:color w:val="141413"/>
          <w:szCs w:val="24"/>
          <w:lang w:val="en-GB"/>
        </w:rPr>
        <w:t>through</w:t>
      </w:r>
      <w:r w:rsidRPr="00533E70">
        <w:rPr>
          <w:color w:val="141413"/>
          <w:szCs w:val="24"/>
          <w:lang w:val="en-GB"/>
        </w:rPr>
        <w:t xml:space="preserve"> doctor blade and dried under </w:t>
      </w:r>
      <w:proofErr w:type="gramStart"/>
      <w:r w:rsidRPr="00533E70">
        <w:rPr>
          <w:color w:val="141413"/>
          <w:szCs w:val="24"/>
          <w:lang w:val="en-GB"/>
        </w:rPr>
        <w:t>30 mbar</w:t>
      </w:r>
      <w:proofErr w:type="gramEnd"/>
      <w:r w:rsidRPr="00533E70">
        <w:rPr>
          <w:color w:val="141413"/>
          <w:szCs w:val="24"/>
          <w:lang w:val="en-GB"/>
        </w:rPr>
        <w:t xml:space="preserve"> dynamic vacuum</w:t>
      </w:r>
      <w:r w:rsidRPr="00533E70">
        <w:rPr>
          <w:rFonts w:hint="eastAsia"/>
          <w:color w:val="141413"/>
          <w:szCs w:val="24"/>
          <w:lang w:val="en-GB"/>
        </w:rPr>
        <w:t xml:space="preserve"> overnight</w:t>
      </w:r>
      <w:r w:rsidRPr="00533E70">
        <w:rPr>
          <w:color w:val="141413"/>
          <w:szCs w:val="24"/>
          <w:lang w:val="en-GB"/>
        </w:rPr>
        <w:t>.</w:t>
      </w:r>
      <w:r w:rsidRPr="00533E70">
        <w:rPr>
          <w:rFonts w:hint="eastAsia"/>
          <w:color w:val="141413"/>
          <w:szCs w:val="24"/>
          <w:lang w:val="en-GB"/>
        </w:rPr>
        <w:t xml:space="preserve"> The </w:t>
      </w:r>
      <w:proofErr w:type="spellStart"/>
      <w:r w:rsidR="00850B73">
        <w:rPr>
          <w:color w:val="141413"/>
          <w:szCs w:val="24"/>
          <w:lang w:val="en-GB"/>
        </w:rPr>
        <w:t>sulfur</w:t>
      </w:r>
      <w:proofErr w:type="spellEnd"/>
      <w:r w:rsidRPr="00533E70">
        <w:rPr>
          <w:rFonts w:hint="eastAsia"/>
          <w:color w:val="141413"/>
          <w:szCs w:val="24"/>
          <w:lang w:val="en-GB"/>
        </w:rPr>
        <w:t xml:space="preserve"> loading is 5.65 mg/cm</w:t>
      </w:r>
      <w:r w:rsidRPr="00533E70">
        <w:rPr>
          <w:rFonts w:hint="eastAsia"/>
          <w:color w:val="141413"/>
          <w:szCs w:val="24"/>
          <w:vertAlign w:val="superscript"/>
          <w:lang w:val="en-GB"/>
        </w:rPr>
        <w:t>2</w:t>
      </w:r>
      <w:r w:rsidRPr="00533E70">
        <w:rPr>
          <w:rFonts w:hint="eastAsia"/>
          <w:color w:val="141413"/>
          <w:szCs w:val="24"/>
          <w:lang w:val="en-GB"/>
        </w:rPr>
        <w:t>, 4.82 mg/cm</w:t>
      </w:r>
      <w:r w:rsidRPr="00533E70">
        <w:rPr>
          <w:rFonts w:hint="eastAsia"/>
          <w:color w:val="141413"/>
          <w:szCs w:val="24"/>
          <w:vertAlign w:val="superscript"/>
          <w:lang w:val="en-GB"/>
        </w:rPr>
        <w:t>2</w:t>
      </w:r>
      <w:r w:rsidRPr="00533E70">
        <w:rPr>
          <w:rFonts w:hint="eastAsia"/>
          <w:color w:val="141413"/>
          <w:szCs w:val="24"/>
          <w:lang w:val="en-GB"/>
        </w:rPr>
        <w:t xml:space="preserve"> and 4.34 mg/cm</w:t>
      </w:r>
      <w:r w:rsidRPr="00533E70">
        <w:rPr>
          <w:rFonts w:hint="eastAsia"/>
          <w:color w:val="141413"/>
          <w:szCs w:val="24"/>
          <w:vertAlign w:val="superscript"/>
          <w:lang w:val="en-GB"/>
        </w:rPr>
        <w:t>2</w:t>
      </w:r>
      <w:r w:rsidRPr="00533E70">
        <w:rPr>
          <w:color w:val="141413"/>
          <w:szCs w:val="24"/>
        </w:rPr>
        <w:t xml:space="preserve"> </w:t>
      </w:r>
      <w:r w:rsidRPr="00533E70">
        <w:rPr>
          <w:rFonts w:hint="eastAsia"/>
          <w:color w:val="141413"/>
          <w:szCs w:val="24"/>
          <w:lang w:val="en-GB"/>
        </w:rPr>
        <w:t>for 0.05</w:t>
      </w:r>
      <w:r w:rsidRPr="00533E70">
        <w:rPr>
          <w:color w:val="141413"/>
          <w:szCs w:val="24"/>
          <w:lang w:val="en-GB"/>
        </w:rPr>
        <w:t xml:space="preserve"> </w:t>
      </w:r>
      <w:r w:rsidRPr="00533E70">
        <w:rPr>
          <w:rFonts w:hint="eastAsia"/>
          <w:color w:val="141413"/>
          <w:szCs w:val="24"/>
          <w:lang w:val="en-GB"/>
        </w:rPr>
        <w:t>C (83.6 mA/g), 0.1 C (167.2 mA/g) and 0.3 C (501.6 mA/g) rate test,</w:t>
      </w:r>
      <w:r w:rsidRPr="00533E70">
        <w:rPr>
          <w:color w:val="141413"/>
          <w:szCs w:val="24"/>
        </w:rPr>
        <w:t xml:space="preserve"> </w:t>
      </w:r>
      <w:r w:rsidRPr="00533E70">
        <w:rPr>
          <w:rFonts w:hint="eastAsia"/>
          <w:color w:val="141413"/>
          <w:szCs w:val="24"/>
          <w:lang w:val="en-GB"/>
        </w:rPr>
        <w:t>respectively. Th</w:t>
      </w:r>
      <w:r w:rsidR="00125302">
        <w:rPr>
          <w:rFonts w:hint="eastAsia"/>
          <w:color w:val="141413"/>
          <w:szCs w:val="24"/>
          <w:lang w:val="en-GB"/>
        </w:rPr>
        <w:t xml:space="preserve">e </w:t>
      </w:r>
      <w:r w:rsidR="00850B73">
        <w:rPr>
          <w:color w:val="141413"/>
          <w:szCs w:val="24"/>
          <w:lang w:val="en-GB"/>
        </w:rPr>
        <w:t xml:space="preserve">dried </w:t>
      </w:r>
      <w:r w:rsidR="00125302">
        <w:rPr>
          <w:rFonts w:hint="eastAsia"/>
          <w:color w:val="141413"/>
          <w:szCs w:val="24"/>
          <w:lang w:val="en-GB"/>
        </w:rPr>
        <w:t>electrode coating thickness varies</w:t>
      </w:r>
      <w:r w:rsidRPr="00533E70">
        <w:rPr>
          <w:rFonts w:hint="eastAsia"/>
          <w:color w:val="141413"/>
          <w:szCs w:val="24"/>
          <w:lang w:val="en-GB"/>
        </w:rPr>
        <w:t xml:space="preserve"> from 200 to 150 </w:t>
      </w:r>
      <w:r w:rsidRPr="00533E70">
        <w:rPr>
          <w:color w:val="141413"/>
          <w:szCs w:val="24"/>
          <w:lang w:val="en-GB"/>
        </w:rPr>
        <w:t>µ</w:t>
      </w:r>
      <w:r w:rsidRPr="00533E70">
        <w:rPr>
          <w:rFonts w:hint="eastAsia"/>
          <w:color w:val="141413"/>
          <w:szCs w:val="24"/>
          <w:lang w:val="en-GB"/>
        </w:rPr>
        <w:t>m.</w:t>
      </w:r>
      <w:r w:rsidR="004B6194">
        <w:rPr>
          <w:rFonts w:hint="eastAsia"/>
          <w:color w:val="141413"/>
          <w:szCs w:val="24"/>
          <w:lang w:val="en-GB" w:eastAsia="zh-CN"/>
        </w:rPr>
        <w:t xml:space="preserve"> The electrode with a </w:t>
      </w:r>
      <w:proofErr w:type="spellStart"/>
      <w:r w:rsidR="004B6194">
        <w:rPr>
          <w:color w:val="141413"/>
          <w:szCs w:val="24"/>
          <w:lang w:val="en-GB" w:eastAsia="zh-CN"/>
        </w:rPr>
        <w:t>sul</w:t>
      </w:r>
      <w:r w:rsidR="007575D7">
        <w:rPr>
          <w:rFonts w:hint="eastAsia"/>
          <w:color w:val="141413"/>
          <w:szCs w:val="24"/>
          <w:lang w:val="en-GB" w:eastAsia="zh-CN"/>
        </w:rPr>
        <w:t>fur</w:t>
      </w:r>
      <w:proofErr w:type="spellEnd"/>
      <w:r w:rsidR="007575D7">
        <w:rPr>
          <w:rFonts w:hint="eastAsia"/>
          <w:color w:val="141413"/>
          <w:szCs w:val="24"/>
          <w:lang w:val="en-GB" w:eastAsia="zh-CN"/>
        </w:rPr>
        <w:t xml:space="preserve"> </w:t>
      </w:r>
      <w:r w:rsidR="004B6194">
        <w:rPr>
          <w:rFonts w:hint="eastAsia"/>
          <w:color w:val="141413"/>
          <w:szCs w:val="24"/>
          <w:lang w:val="en-GB" w:eastAsia="zh-CN"/>
        </w:rPr>
        <w:t>mass loading of 17 and 24.6 mg/cm</w:t>
      </w:r>
      <w:r w:rsidR="004B6194" w:rsidRPr="004B6194">
        <w:rPr>
          <w:rFonts w:hint="eastAsia"/>
          <w:color w:val="141413"/>
          <w:szCs w:val="24"/>
          <w:vertAlign w:val="superscript"/>
          <w:lang w:val="en-GB" w:eastAsia="zh-CN"/>
        </w:rPr>
        <w:t>2</w:t>
      </w:r>
      <w:r w:rsidR="004B6194">
        <w:rPr>
          <w:rFonts w:hint="eastAsia"/>
          <w:color w:val="141413"/>
          <w:szCs w:val="24"/>
          <w:lang w:val="en-GB" w:eastAsia="zh-CN"/>
        </w:rPr>
        <w:t xml:space="preserve"> is made through drop casting on hydrochloric acid modified </w:t>
      </w:r>
      <w:r w:rsidR="007575D7">
        <w:rPr>
          <w:rFonts w:hint="eastAsia"/>
          <w:color w:val="141413"/>
          <w:szCs w:val="24"/>
          <w:lang w:val="en-GB" w:eastAsia="zh-CN"/>
        </w:rPr>
        <w:t>nickel</w:t>
      </w:r>
      <w:r w:rsidR="004B6194">
        <w:rPr>
          <w:rFonts w:hint="eastAsia"/>
          <w:color w:val="141413"/>
          <w:szCs w:val="24"/>
          <w:lang w:val="en-GB" w:eastAsia="zh-CN"/>
        </w:rPr>
        <w:t xml:space="preserve"> foam.</w:t>
      </w:r>
      <w:r w:rsidRPr="00533E70">
        <w:rPr>
          <w:rFonts w:hint="eastAsia"/>
          <w:color w:val="141413"/>
          <w:szCs w:val="24"/>
          <w:lang w:val="en-GB"/>
        </w:rPr>
        <w:t xml:space="preserve"> </w:t>
      </w:r>
      <w:r w:rsidRPr="00533E70">
        <w:rPr>
          <w:color w:val="141413"/>
          <w:szCs w:val="24"/>
          <w:lang w:val="en-GB"/>
        </w:rPr>
        <w:lastRenderedPageBreak/>
        <w:t xml:space="preserve">Li-S batteries are </w:t>
      </w:r>
      <w:r w:rsidRPr="00533E70">
        <w:rPr>
          <w:rFonts w:hint="eastAsia"/>
          <w:color w:val="141413"/>
          <w:szCs w:val="24"/>
          <w:lang w:val="en-GB"/>
        </w:rPr>
        <w:t>assembled using</w:t>
      </w:r>
      <w:r w:rsidRPr="00533E70">
        <w:rPr>
          <w:color w:val="141413"/>
          <w:szCs w:val="24"/>
          <w:lang w:val="en-GB"/>
        </w:rPr>
        <w:t xml:space="preserve"> 2325-type coin cell (both cell parts and crimper are purchased from National Research Council Canada) in an argon-filled glove box using a thin lithium foil (thickness: 178 </w:t>
      </w:r>
      <w:r w:rsidRPr="00533E70">
        <w:rPr>
          <w:color w:val="141413"/>
          <w:szCs w:val="24"/>
          <w:lang w:val="en-GB"/>
        </w:rPr>
        <w:sym w:font="Symbol" w:char="F06D"/>
      </w:r>
      <w:r w:rsidRPr="00533E70">
        <w:rPr>
          <w:color w:val="141413"/>
          <w:szCs w:val="24"/>
          <w:lang w:val="en-GB"/>
        </w:rPr>
        <w:t>m) as the counter electrode. Th</w:t>
      </w:r>
      <w:r w:rsidR="00850B73">
        <w:rPr>
          <w:color w:val="141413"/>
          <w:szCs w:val="24"/>
          <w:lang w:val="en-GB"/>
        </w:rPr>
        <w:t xml:space="preserve">e size of the </w:t>
      </w:r>
      <w:proofErr w:type="spellStart"/>
      <w:r w:rsidR="00850B73">
        <w:rPr>
          <w:color w:val="141413"/>
          <w:szCs w:val="24"/>
          <w:lang w:val="en-GB"/>
        </w:rPr>
        <w:t>sulf</w:t>
      </w:r>
      <w:r w:rsidRPr="00533E70">
        <w:rPr>
          <w:color w:val="141413"/>
          <w:szCs w:val="24"/>
          <w:lang w:val="en-GB"/>
        </w:rPr>
        <w:t>ur</w:t>
      </w:r>
      <w:proofErr w:type="spellEnd"/>
      <w:r w:rsidRPr="00533E70">
        <w:rPr>
          <w:color w:val="141413"/>
          <w:szCs w:val="24"/>
          <w:lang w:val="en-GB"/>
        </w:rPr>
        <w:t xml:space="preserve"> electrode and counter-electrode lithi</w:t>
      </w:r>
      <w:r w:rsidR="00850B73">
        <w:rPr>
          <w:color w:val="141413"/>
          <w:szCs w:val="24"/>
          <w:lang w:val="en-GB"/>
        </w:rPr>
        <w:t>um metal disk is ½ and 11/16 inch diameter, respectively. The lithium</w:t>
      </w:r>
      <w:r w:rsidRPr="00533E70">
        <w:rPr>
          <w:color w:val="141413"/>
          <w:szCs w:val="24"/>
          <w:lang w:val="en-GB"/>
        </w:rPr>
        <w:t xml:space="preserve"> foil is purchased from FMC-Lithium Co. The separator is polypropylene film (</w:t>
      </w:r>
      <w:proofErr w:type="spellStart"/>
      <w:r w:rsidRPr="00533E70">
        <w:rPr>
          <w:color w:val="141413"/>
          <w:szCs w:val="24"/>
          <w:lang w:val="en-GB"/>
        </w:rPr>
        <w:t>Celgard</w:t>
      </w:r>
      <w:proofErr w:type="spellEnd"/>
      <w:r w:rsidRPr="00533E70">
        <w:rPr>
          <w:color w:val="141413"/>
          <w:szCs w:val="24"/>
          <w:lang w:val="en-GB"/>
        </w:rPr>
        <w:t xml:space="preserve"> 2400). The electrolyte used was a freshly prepared solution of lithium </w:t>
      </w:r>
      <w:proofErr w:type="spellStart"/>
      <w:proofErr w:type="gramStart"/>
      <w:r w:rsidRPr="00533E70">
        <w:rPr>
          <w:color w:val="141413"/>
          <w:szCs w:val="24"/>
          <w:lang w:val="en-GB"/>
        </w:rPr>
        <w:t>bis</w:t>
      </w:r>
      <w:proofErr w:type="spellEnd"/>
      <w:r w:rsidRPr="00533E70">
        <w:rPr>
          <w:color w:val="141413"/>
          <w:szCs w:val="24"/>
          <w:lang w:val="en-GB"/>
        </w:rPr>
        <w:t>(</w:t>
      </w:r>
      <w:proofErr w:type="spellStart"/>
      <w:proofErr w:type="gramEnd"/>
      <w:r w:rsidRPr="00533E70">
        <w:rPr>
          <w:color w:val="141413"/>
          <w:szCs w:val="24"/>
          <w:lang w:val="en-GB"/>
        </w:rPr>
        <w:t>trifluoromethanesulfonyl</w:t>
      </w:r>
      <w:proofErr w:type="spellEnd"/>
      <w:r w:rsidRPr="00533E70">
        <w:rPr>
          <w:color w:val="141413"/>
          <w:szCs w:val="24"/>
          <w:lang w:val="en-GB"/>
        </w:rPr>
        <w:t>)imide (</w:t>
      </w:r>
      <w:proofErr w:type="spellStart"/>
      <w:r w:rsidRPr="00533E70">
        <w:rPr>
          <w:color w:val="141413"/>
          <w:szCs w:val="24"/>
          <w:lang w:val="en-GB"/>
        </w:rPr>
        <w:t>LiTFSI</w:t>
      </w:r>
      <w:proofErr w:type="spellEnd"/>
      <w:r w:rsidRPr="00533E70">
        <w:rPr>
          <w:color w:val="141413"/>
          <w:szCs w:val="24"/>
          <w:lang w:val="en-GB"/>
        </w:rPr>
        <w:t>) (1M) in 1:1 v/v 1,2-dimethoxyethane and 1,3-DOL containing LiNO</w:t>
      </w:r>
      <w:r w:rsidRPr="00533E70">
        <w:rPr>
          <w:color w:val="141413"/>
          <w:szCs w:val="24"/>
          <w:vertAlign w:val="subscript"/>
          <w:lang w:val="en-GB"/>
        </w:rPr>
        <w:t>3</w:t>
      </w:r>
      <w:r w:rsidRPr="00533E70">
        <w:rPr>
          <w:color w:val="141413"/>
          <w:szCs w:val="24"/>
          <w:lang w:val="en-GB"/>
        </w:rPr>
        <w:t xml:space="preserve"> (2 </w:t>
      </w:r>
      <w:proofErr w:type="spellStart"/>
      <w:r w:rsidRPr="00533E70">
        <w:rPr>
          <w:color w:val="141413"/>
          <w:szCs w:val="24"/>
          <w:lang w:val="en-GB"/>
        </w:rPr>
        <w:t>wt</w:t>
      </w:r>
      <w:proofErr w:type="spellEnd"/>
      <w:r w:rsidRPr="00533E70">
        <w:rPr>
          <w:color w:val="141413"/>
          <w:szCs w:val="24"/>
          <w:lang w:val="en-GB"/>
        </w:rPr>
        <w:t>%)</w:t>
      </w:r>
      <w:r>
        <w:rPr>
          <w:color w:val="141413"/>
          <w:szCs w:val="24"/>
          <w:lang w:val="en-GB"/>
        </w:rPr>
        <w:t xml:space="preserve"> </w:t>
      </w:r>
      <w:r w:rsidRPr="00533E70">
        <w:rPr>
          <w:color w:val="141413"/>
          <w:szCs w:val="24"/>
          <w:lang w:val="en-GB"/>
        </w:rPr>
        <w:fldChar w:fldCharType="begin">
          <w:fldData xml:space="preserve">PEVuZE5vdGU+PENpdGU+PEF1dGhvcj5aaGFuZzwvQXV0aG9yPjxZZWFyPjIwMTI8L1llYXI+PFJl
Y051bT4xMTU2PC9SZWNOdW0+PERpc3BsYXlUZXh0PjxzdHlsZSBmYWNlPSJzdXBlcnNjcmlwdCI+
WzEtMl08L3N0eWxlPjwvRGlzcGxheVRleHQ+PHJlY29yZD48cmVjLW51bWJlcj4xMTU2PC9yZWMt
bnVtYmVyPjxmb3JlaWduLWtleXM+PGtleSBhcHA9IkVOIiBkYi1pZD0ienR4MjVwcjloOXAwd3hl
eGF6b3hweGZsenN0eDVycnN6ZWVmIj4xMTU2PC9rZXk+PC9mb3JlaWduLWtleXM+PHJlZi10eXBl
IG5hbWU9IkpvdXJuYWwgQXJ0aWNsZSI+MTc8L3JlZi10eXBlPjxjb250cmlidXRvcnM+PGF1dGhv
cnM+PGF1dGhvcj5aaGFuZywgUy4gUy48L2F1dGhvcj48L2F1dGhvcnM+PC9jb250cmlidXRvcnM+
PHRpdGxlcz48dGl0bGU+Um9sZSBvZiBMaU5PMyBpbiByZWNoYXJnZWFibGUgbGl0aGl1bS9zdWxm
dXIgYmF0dGVyeTwvdGl0bGU+PHNlY29uZGFyeS10aXRsZT5FbGVjdHJvY2hpbWljYSBBY3RhPC9z
ZWNvbmRhcnktdGl0bGU+PC90aXRsZXM+PHBlcmlvZGljYWw+PGZ1bGwtdGl0bGU+RWxlY3Ryb2No
aW1pY2EgQWN0YTwvZnVsbC10aXRsZT48YWJici0xPkVsZWN0cm9jaGltLiBBY3RhPC9hYmJyLTE+
PGFiYnItMj5FbGVjdHJvY2hpbSBBY3RhPC9hYmJyLTI+PC9wZXJpb2RpY2FsPjxwYWdlcz4zNDQt
MzQ4PC9wYWdlcz48dm9sdW1lPjcwPC92b2x1bWU+PGRhdGVzPjx5ZWFyPjIwMTI8L3llYXI+PHB1
Yi1kYXRlcz48ZGF0ZT5NYXk8L2RhdGU+PC9wdWItZGF0ZXM+PC9kYXRlcz48aXNibj4wMDEzLTQ2
ODY8L2lzYm4+PGFjY2Vzc2lvbi1udW0+V09TOjAwMDMwNDQ5NzAwMDA0NTwvYWNjZXNzaW9uLW51
bT48dXJscz48cmVsYXRlZC11cmxzPjx1cmw+Jmx0O0dvIHRvIElTSSZndDs6Ly9XT1M6MDAwMzA0
NDk3MDAwMDQ1PC91cmw+PHVybD5odHRwOi8vYWMuZWxzLWNkbi5jb20vUzAwMTM0Njg2MTIwMDQz
MzEvMS1zMi4wLVMwMDEzNDY4NjEyMDA0MzMxLW1haW4ucGRmP190aWQ9MTBkODdmNzItMGRjMC0x
MWU3LWJlOGItMDAwMDBhYWNiMzYxJmFtcDthY2RuYXQ9MTQ5MDA1MDYwMl9kZGQ4MDhlZDUxMzZm
NDQ2MGNkOWJmM2MzZjRhZTY5YTwvdXJsPjwvcmVsYXRlZC11cmxzPjwvdXJscz48ZWxlY3Ryb25p
Yy1yZXNvdXJjZS1udW0+MTAuMTAxNi9qLmVsZWN0YWN0YS4yMDEyLjAzLjA4MTwvZWxlY3Ryb25p
Yy1yZXNvdXJjZS1udW0+PC9yZWNvcmQ+PC9DaXRlPjxDaXRlPjxBdXRob3I+Wmhhbmc8L0F1dGhv
cj48WWVhcj4yMDEzPC9ZZWFyPjxSZWNOdW0+NTA8L1JlY051bT48cmVjb3JkPjxyZWMtbnVtYmVy
PjUwPC9yZWMtbnVtYmVyPjxmb3JlaWduLWtleXM+PGtleSBhcHA9IkVOIiBkYi1pZD0iczU5OWR4
c3c4OXQ1MnJlcmR6NHZyMnh4dHdzOTk5ejlzZnN0IiB0aW1lc3RhbXA9IjE0NzM3MTUyOTAiPjUw
PC9rZXk+PC9mb3JlaWduLWtleXM+PHJlZi10eXBlIG5hbWU9IkpvdXJuYWwgQXJ0aWNsZSI+MTc8
L3JlZi10eXBlPjxjb250cmlidXRvcnM+PGF1dGhvcnM+PGF1dGhvcj5aaGFuZywgUy4gUy48L2F1
dGhvcj48L2F1dGhvcnM+PC9jb250cmlidXRvcnM+PHRpdGxlcz48dGl0bGU+TGlxdWlkIGVsZWN0
cm9seXRlIGxpdGhpdW0vc3VsZnVyIGJhdHRlcnk6IEZ1bmRhbWVudGFsIGNoZW1pc3RyeSwgcHJv
YmxlbXMsIGFuZCBzb2x1dGlvbnM8L3RpdGxlPjxzZWNvbmRhcnktdGl0bGU+Sm91cm5hbCBvZiBQ
b3dlciBTb3VyY2VzPC9zZWNvbmRhcnktdGl0bGU+PC90aXRsZXM+PHBlcmlvZGljYWw+PGZ1bGwt
dGl0bGU+Sm91cm5hbCBvZiBQb3dlciBTb3VyY2VzPC9mdWxsLXRpdGxlPjwvcGVyaW9kaWNhbD48
cGFnZXM+MTUzLTE2MjwvcGFnZXM+PHZvbHVtZT4yMzE8L3ZvbHVtZT48ZGF0ZXM+PHllYXI+MjAx
MzwveWVhcj48cHViLWRhdGVzPjxkYXRlPkp1bjwvZGF0ZT48L3B1Yi1kYXRlcz48L2RhdGVzPjxp
c2JuPjAzNzgtNzc1MzwvaXNibj48YWNjZXNzaW9uLW51bT5XT1M6MDAwMzE2MDM2NzAwMDE5PC9h
Y2Nlc3Npb24tbnVtPjx1cmxzPjxyZWxhdGVkLXVybHM+PHVybD4mbHQ7R28gdG8gSVNJJmd0Ozov
L1dPUzowMDAzMTYwMzY3MDAwMTk8L3VybD48dXJsPmh0dHA6Ly9hYy5lbHMtY2RuLmNvbS9TMDM3
ODc3NTMxMjAxOTU2OC8xLXMyLjAtUzAzNzg3NzUzMTIwMTk1NjgtbWFpbi5wZGY/X3RpZD1mNzdh
MDdhNi03OTJlLTExZTYtODA2MC0wMDAwMGFhY2IzNWUmYW1wO2FjZG5hdD0xNDczNzE1NTExX2Rl
NzE0OGJhOGQyMGZjZWM5YzkzMDBlYTJjYzk1M2FkPC91cmw+PC9yZWxhdGVkLXVybHM+PC91cmxz
PjxlbGVjdHJvbmljLXJlc291cmNlLW51bT4xMC4xMDE2L2ouanBvd3NvdXIuMjAxMi4xMi4xMDI8
L2VsZWN0cm9uaWMtcmVzb3VyY2UtbnVtPjwvcmVjb3JkPjwvQ2l0ZT48L0VuZE5vdGU+
</w:fldData>
        </w:fldChar>
      </w:r>
      <w:r w:rsidR="00CA0690">
        <w:rPr>
          <w:color w:val="141413"/>
          <w:szCs w:val="24"/>
          <w:lang w:val="en-GB"/>
        </w:rPr>
        <w:instrText xml:space="preserve"> ADDIN EN.CITE </w:instrText>
      </w:r>
      <w:r w:rsidR="00CA0690">
        <w:rPr>
          <w:color w:val="141413"/>
          <w:szCs w:val="24"/>
          <w:lang w:val="en-GB"/>
        </w:rPr>
        <w:fldChar w:fldCharType="begin">
          <w:fldData xml:space="preserve">PEVuZE5vdGU+PENpdGU+PEF1dGhvcj5aaGFuZzwvQXV0aG9yPjxZZWFyPjIwMTI8L1llYXI+PFJl
Y051bT4xMTU2PC9SZWNOdW0+PERpc3BsYXlUZXh0PjxzdHlsZSBmYWNlPSJzdXBlcnNjcmlwdCI+
WzEtMl08L3N0eWxlPjwvRGlzcGxheVRleHQ+PHJlY29yZD48cmVjLW51bWJlcj4xMTU2PC9yZWMt
bnVtYmVyPjxmb3JlaWduLWtleXM+PGtleSBhcHA9IkVOIiBkYi1pZD0ienR4MjVwcjloOXAwd3hl
eGF6b3hweGZsenN0eDVycnN6ZWVmIj4xMTU2PC9rZXk+PC9mb3JlaWduLWtleXM+PHJlZi10eXBl
IG5hbWU9IkpvdXJuYWwgQXJ0aWNsZSI+MTc8L3JlZi10eXBlPjxjb250cmlidXRvcnM+PGF1dGhv
cnM+PGF1dGhvcj5aaGFuZywgUy4gUy48L2F1dGhvcj48L2F1dGhvcnM+PC9jb250cmlidXRvcnM+
PHRpdGxlcz48dGl0bGU+Um9sZSBvZiBMaU5PMyBpbiByZWNoYXJnZWFibGUgbGl0aGl1bS9zdWxm
dXIgYmF0dGVyeTwvdGl0bGU+PHNlY29uZGFyeS10aXRsZT5FbGVjdHJvY2hpbWljYSBBY3RhPC9z
ZWNvbmRhcnktdGl0bGU+PC90aXRsZXM+PHBlcmlvZGljYWw+PGZ1bGwtdGl0bGU+RWxlY3Ryb2No
aW1pY2EgQWN0YTwvZnVsbC10aXRsZT48YWJici0xPkVsZWN0cm9jaGltLiBBY3RhPC9hYmJyLTE+
PGFiYnItMj5FbGVjdHJvY2hpbSBBY3RhPC9hYmJyLTI+PC9wZXJpb2RpY2FsPjxwYWdlcz4zNDQt
MzQ4PC9wYWdlcz48dm9sdW1lPjcwPC92b2x1bWU+PGRhdGVzPjx5ZWFyPjIwMTI8L3llYXI+PHB1
Yi1kYXRlcz48ZGF0ZT5NYXk8L2RhdGU+PC9wdWItZGF0ZXM+PC9kYXRlcz48aXNibj4wMDEzLTQ2
ODY8L2lzYm4+PGFjY2Vzc2lvbi1udW0+V09TOjAwMDMwNDQ5NzAwMDA0NTwvYWNjZXNzaW9uLW51
bT48dXJscz48cmVsYXRlZC11cmxzPjx1cmw+Jmx0O0dvIHRvIElTSSZndDs6Ly9XT1M6MDAwMzA0
NDk3MDAwMDQ1PC91cmw+PHVybD5odHRwOi8vYWMuZWxzLWNkbi5jb20vUzAwMTM0Njg2MTIwMDQz
MzEvMS1zMi4wLVMwMDEzNDY4NjEyMDA0MzMxLW1haW4ucGRmP190aWQ9MTBkODdmNzItMGRjMC0x
MWU3LWJlOGItMDAwMDBhYWNiMzYxJmFtcDthY2RuYXQ9MTQ5MDA1MDYwMl9kZGQ4MDhlZDUxMzZm
NDQ2MGNkOWJmM2MzZjRhZTY5YTwvdXJsPjwvcmVsYXRlZC11cmxzPjwvdXJscz48ZWxlY3Ryb25p
Yy1yZXNvdXJjZS1udW0+MTAuMTAxNi9qLmVsZWN0YWN0YS4yMDEyLjAzLjA4MTwvZWxlY3Ryb25p
Yy1yZXNvdXJjZS1udW0+PC9yZWNvcmQ+PC9DaXRlPjxDaXRlPjxBdXRob3I+Wmhhbmc8L0F1dGhv
cj48WWVhcj4yMDEzPC9ZZWFyPjxSZWNOdW0+NTA8L1JlY051bT48cmVjb3JkPjxyZWMtbnVtYmVy
PjUwPC9yZWMtbnVtYmVyPjxmb3JlaWduLWtleXM+PGtleSBhcHA9IkVOIiBkYi1pZD0iczU5OWR4
c3c4OXQ1MnJlcmR6NHZyMnh4dHdzOTk5ejlzZnN0IiB0aW1lc3RhbXA9IjE0NzM3MTUyOTAiPjUw
PC9rZXk+PC9mb3JlaWduLWtleXM+PHJlZi10eXBlIG5hbWU9IkpvdXJuYWwgQXJ0aWNsZSI+MTc8
L3JlZi10eXBlPjxjb250cmlidXRvcnM+PGF1dGhvcnM+PGF1dGhvcj5aaGFuZywgUy4gUy48L2F1
dGhvcj48L2F1dGhvcnM+PC9jb250cmlidXRvcnM+PHRpdGxlcz48dGl0bGU+TGlxdWlkIGVsZWN0
cm9seXRlIGxpdGhpdW0vc3VsZnVyIGJhdHRlcnk6IEZ1bmRhbWVudGFsIGNoZW1pc3RyeSwgcHJv
YmxlbXMsIGFuZCBzb2x1dGlvbnM8L3RpdGxlPjxzZWNvbmRhcnktdGl0bGU+Sm91cm5hbCBvZiBQ
b3dlciBTb3VyY2VzPC9zZWNvbmRhcnktdGl0bGU+PC90aXRsZXM+PHBlcmlvZGljYWw+PGZ1bGwt
dGl0bGU+Sm91cm5hbCBvZiBQb3dlciBTb3VyY2VzPC9mdWxsLXRpdGxlPjwvcGVyaW9kaWNhbD48
cGFnZXM+MTUzLTE2MjwvcGFnZXM+PHZvbHVtZT4yMzE8L3ZvbHVtZT48ZGF0ZXM+PHllYXI+MjAx
MzwveWVhcj48cHViLWRhdGVzPjxkYXRlPkp1bjwvZGF0ZT48L3B1Yi1kYXRlcz48L2RhdGVzPjxp
c2JuPjAzNzgtNzc1MzwvaXNibj48YWNjZXNzaW9uLW51bT5XT1M6MDAwMzE2MDM2NzAwMDE5PC9h
Y2Nlc3Npb24tbnVtPjx1cmxzPjxyZWxhdGVkLXVybHM+PHVybD4mbHQ7R28gdG8gSVNJJmd0Ozov
L1dPUzowMDAzMTYwMzY3MDAwMTk8L3VybD48dXJsPmh0dHA6Ly9hYy5lbHMtY2RuLmNvbS9TMDM3
ODc3NTMxMjAxOTU2OC8xLXMyLjAtUzAzNzg3NzUzMTIwMTk1NjgtbWFpbi5wZGY/X3RpZD1mNzdh
MDdhNi03OTJlLTExZTYtODA2MC0wMDAwMGFhY2IzNWUmYW1wO2FjZG5hdD0xNDczNzE1NTExX2Rl
NzE0OGJhOGQyMGZjZWM5YzkzMDBlYTJjYzk1M2FkPC91cmw+PC9yZWxhdGVkLXVybHM+PC91cmxz
PjxlbGVjdHJvbmljLXJlc291cmNlLW51bT4xMC4xMDE2L2ouanBvd3NvdXIuMjAxMi4xMi4xMDI8
L2VsZWN0cm9uaWMtcmVzb3VyY2UtbnVtPjwvcmVjb3JkPjwvQ2l0ZT48L0VuZE5vdGU+
</w:fldData>
        </w:fldChar>
      </w:r>
      <w:r w:rsidR="00CA0690">
        <w:rPr>
          <w:color w:val="141413"/>
          <w:szCs w:val="24"/>
          <w:lang w:val="en-GB"/>
        </w:rPr>
        <w:instrText xml:space="preserve"> ADDIN EN.CITE.DATA </w:instrText>
      </w:r>
      <w:r w:rsidR="00CA0690">
        <w:rPr>
          <w:color w:val="141413"/>
          <w:szCs w:val="24"/>
          <w:lang w:val="en-GB"/>
        </w:rPr>
      </w:r>
      <w:r w:rsidR="00CA0690">
        <w:rPr>
          <w:color w:val="141413"/>
          <w:szCs w:val="24"/>
          <w:lang w:val="en-GB"/>
        </w:rPr>
        <w:fldChar w:fldCharType="end"/>
      </w:r>
      <w:r w:rsidRPr="00533E70">
        <w:rPr>
          <w:color w:val="141413"/>
          <w:szCs w:val="24"/>
          <w:lang w:val="en-GB"/>
        </w:rPr>
      </w:r>
      <w:r w:rsidRPr="00533E70">
        <w:rPr>
          <w:color w:val="141413"/>
          <w:szCs w:val="24"/>
          <w:lang w:val="en-GB"/>
        </w:rPr>
        <w:fldChar w:fldCharType="separate"/>
      </w:r>
      <w:r w:rsidR="00CA0690" w:rsidRPr="00CA0690">
        <w:rPr>
          <w:noProof/>
          <w:color w:val="141413"/>
          <w:szCs w:val="24"/>
          <w:vertAlign w:val="superscript"/>
          <w:lang w:val="en-GB"/>
        </w:rPr>
        <w:t>[1-2]</w:t>
      </w:r>
      <w:r w:rsidRPr="00533E70">
        <w:rPr>
          <w:color w:val="141413"/>
          <w:szCs w:val="24"/>
        </w:rPr>
        <w:fldChar w:fldCharType="end"/>
      </w:r>
      <w:r>
        <w:rPr>
          <w:color w:val="141413"/>
          <w:szCs w:val="24"/>
        </w:rPr>
        <w:t>.</w:t>
      </w:r>
      <w:r w:rsidRPr="00533E70">
        <w:rPr>
          <w:color w:val="141413"/>
          <w:szCs w:val="24"/>
          <w:lang w:val="en-GB"/>
        </w:rPr>
        <w:t xml:space="preserve"> </w:t>
      </w:r>
      <w:r w:rsidRPr="00533E70">
        <w:rPr>
          <w:rFonts w:hint="eastAsia"/>
          <w:color w:val="141413"/>
          <w:szCs w:val="24"/>
          <w:lang w:val="en-GB"/>
        </w:rPr>
        <w:t xml:space="preserve">16 </w:t>
      </w:r>
      <w:r w:rsidRPr="00533E70">
        <w:rPr>
          <w:color w:val="141413"/>
          <w:szCs w:val="24"/>
          <w:lang w:val="en-GB"/>
        </w:rPr>
        <w:t>µ</w:t>
      </w:r>
      <w:r w:rsidRPr="00533E70">
        <w:rPr>
          <w:rFonts w:hint="eastAsia"/>
          <w:color w:val="141413"/>
          <w:szCs w:val="24"/>
          <w:lang w:val="en-GB"/>
        </w:rPr>
        <w:t>L/mg</w:t>
      </w:r>
      <w:r w:rsidRPr="00533E70">
        <w:rPr>
          <w:color w:val="141413"/>
          <w:szCs w:val="24"/>
        </w:rPr>
        <w:t>-S</w:t>
      </w:r>
      <w:r w:rsidR="00850B73">
        <w:rPr>
          <w:color w:val="141413"/>
          <w:szCs w:val="24"/>
        </w:rPr>
        <w:t xml:space="preserve"> of electrolyte is added into each cell</w:t>
      </w:r>
      <w:r w:rsidRPr="00533E70">
        <w:rPr>
          <w:rFonts w:hint="eastAsia"/>
          <w:color w:val="141413"/>
          <w:szCs w:val="24"/>
          <w:lang w:val="en-GB"/>
        </w:rPr>
        <w:t xml:space="preserve">. </w:t>
      </w:r>
      <w:r w:rsidRPr="00533E70">
        <w:rPr>
          <w:color w:val="141413"/>
          <w:szCs w:val="24"/>
          <w:lang w:val="en-GB"/>
        </w:rPr>
        <w:t xml:space="preserve">The assembled cells were placed on the </w:t>
      </w:r>
      <w:r w:rsidR="00850B73">
        <w:rPr>
          <w:color w:val="141413"/>
          <w:szCs w:val="24"/>
          <w:lang w:val="en-GB"/>
        </w:rPr>
        <w:t>battery cycler channel</w:t>
      </w:r>
      <w:r w:rsidRPr="00533E70">
        <w:rPr>
          <w:color w:val="141413"/>
          <w:szCs w:val="24"/>
          <w:lang w:val="en-GB"/>
        </w:rPr>
        <w:t xml:space="preserve"> (</w:t>
      </w:r>
      <w:proofErr w:type="spellStart"/>
      <w:r w:rsidRPr="00533E70">
        <w:rPr>
          <w:color w:val="141413"/>
          <w:szCs w:val="24"/>
          <w:lang w:val="en-GB"/>
        </w:rPr>
        <w:t>Maccor</w:t>
      </w:r>
      <w:proofErr w:type="spellEnd"/>
      <w:r w:rsidRPr="00533E70">
        <w:rPr>
          <w:color w:val="141413"/>
          <w:szCs w:val="24"/>
          <w:lang w:val="en-GB"/>
        </w:rPr>
        <w:t xml:space="preserve"> Inc.) at 30 °C for </w:t>
      </w:r>
      <w:r w:rsidR="00850B73">
        <w:rPr>
          <w:color w:val="141413"/>
          <w:szCs w:val="24"/>
          <w:lang w:val="en-GB"/>
        </w:rPr>
        <w:t>discharge (</w:t>
      </w:r>
      <w:proofErr w:type="spellStart"/>
      <w:r w:rsidRPr="00533E70">
        <w:rPr>
          <w:color w:val="141413"/>
          <w:szCs w:val="24"/>
          <w:lang w:val="en-GB"/>
        </w:rPr>
        <w:t>delithiation</w:t>
      </w:r>
      <w:proofErr w:type="spellEnd"/>
      <w:r w:rsidR="00850B73">
        <w:rPr>
          <w:color w:val="141413"/>
          <w:szCs w:val="24"/>
          <w:lang w:val="en-GB"/>
        </w:rPr>
        <w:t>) and charge (</w:t>
      </w:r>
      <w:proofErr w:type="spellStart"/>
      <w:r w:rsidR="00850B73">
        <w:rPr>
          <w:color w:val="141413"/>
          <w:szCs w:val="24"/>
          <w:lang w:val="en-GB"/>
        </w:rPr>
        <w:t>lithiation</w:t>
      </w:r>
      <w:proofErr w:type="spellEnd"/>
      <w:r w:rsidR="00850B73">
        <w:rPr>
          <w:color w:val="141413"/>
          <w:szCs w:val="24"/>
          <w:lang w:val="en-GB"/>
        </w:rPr>
        <w:t>)</w:t>
      </w:r>
      <w:r w:rsidRPr="00533E70">
        <w:rPr>
          <w:color w:val="141413"/>
          <w:szCs w:val="24"/>
          <w:lang w:val="en-GB"/>
        </w:rPr>
        <w:t xml:space="preserve"> cycles. </w:t>
      </w:r>
      <w:r w:rsidRPr="00533E70">
        <w:rPr>
          <w:rFonts w:hint="eastAsia"/>
          <w:color w:val="141413"/>
          <w:szCs w:val="24"/>
          <w:lang w:val="en-GB"/>
        </w:rPr>
        <w:t>The cells were rest for 12 hour</w:t>
      </w:r>
      <w:r w:rsidR="00850B73">
        <w:rPr>
          <w:color w:val="141413"/>
          <w:szCs w:val="24"/>
          <w:lang w:val="en-GB"/>
        </w:rPr>
        <w:t>s</w:t>
      </w:r>
      <w:r w:rsidRPr="00533E70">
        <w:rPr>
          <w:rFonts w:hint="eastAsia"/>
          <w:color w:val="141413"/>
          <w:szCs w:val="24"/>
          <w:lang w:val="en-GB"/>
        </w:rPr>
        <w:t xml:space="preserve"> prior </w:t>
      </w:r>
      <w:r w:rsidR="00850B73">
        <w:rPr>
          <w:color w:val="141413"/>
          <w:szCs w:val="24"/>
          <w:lang w:val="en-GB"/>
        </w:rPr>
        <w:t xml:space="preserve">to </w:t>
      </w:r>
      <w:r w:rsidR="00850B73">
        <w:rPr>
          <w:rFonts w:hint="eastAsia"/>
          <w:color w:val="141413"/>
          <w:szCs w:val="24"/>
          <w:lang w:val="en-GB"/>
        </w:rPr>
        <w:t>var</w:t>
      </w:r>
      <w:r w:rsidR="00850B73">
        <w:rPr>
          <w:color w:val="141413"/>
          <w:szCs w:val="24"/>
          <w:lang w:val="en-GB"/>
        </w:rPr>
        <w:t>iable</w:t>
      </w:r>
      <w:r w:rsidRPr="00533E70">
        <w:rPr>
          <w:rFonts w:hint="eastAsia"/>
          <w:color w:val="141413"/>
          <w:szCs w:val="24"/>
          <w:lang w:val="en-GB"/>
        </w:rPr>
        <w:t xml:space="preserve"> C-rates test.</w:t>
      </w:r>
      <w:r w:rsidRPr="00533E70">
        <w:rPr>
          <w:color w:val="141413"/>
          <w:szCs w:val="24"/>
          <w:lang w:val="en-GB"/>
        </w:rPr>
        <w:t xml:space="preserve"> The voltage window for cell test is </w:t>
      </w:r>
      <w:r w:rsidRPr="00533E70">
        <w:rPr>
          <w:rFonts w:hint="eastAsia"/>
          <w:color w:val="141413"/>
          <w:szCs w:val="24"/>
          <w:lang w:val="en-GB"/>
        </w:rPr>
        <w:t xml:space="preserve">between </w:t>
      </w:r>
      <w:r w:rsidRPr="00533E70">
        <w:rPr>
          <w:color w:val="141413"/>
          <w:szCs w:val="24"/>
          <w:lang w:val="en-GB"/>
        </w:rPr>
        <w:t>1.8 V and 2.6 V.</w:t>
      </w:r>
      <w:r w:rsidR="004E6759">
        <w:rPr>
          <w:color w:val="141413"/>
          <w:szCs w:val="24"/>
          <w:lang w:val="en-GB"/>
        </w:rPr>
        <w:t xml:space="preserve"> </w:t>
      </w:r>
    </w:p>
    <w:p w14:paraId="10CD2660" w14:textId="1F888423" w:rsidR="004E6759" w:rsidRPr="008F27F4" w:rsidRDefault="004E6759" w:rsidP="004E6759">
      <w:pPr>
        <w:autoSpaceDE w:val="0"/>
        <w:autoSpaceDN w:val="0"/>
        <w:adjustRightInd w:val="0"/>
        <w:snapToGrid w:val="0"/>
        <w:spacing w:line="480" w:lineRule="auto"/>
        <w:jc w:val="both"/>
      </w:pPr>
      <w:r w:rsidRPr="008F27F4">
        <w:rPr>
          <w:lang w:val="en-GB"/>
        </w:rPr>
        <w:t>T</w:t>
      </w:r>
      <w:r w:rsidRPr="008F27F4">
        <w:rPr>
          <w:rFonts w:hint="eastAsia"/>
        </w:rPr>
        <w:t xml:space="preserve">he porosity of the thick </w:t>
      </w:r>
      <w:r w:rsidRPr="008F27F4">
        <w:t>electrode</w:t>
      </w:r>
      <w:r w:rsidRPr="008F27F4">
        <w:rPr>
          <w:rFonts w:hint="eastAsia"/>
        </w:rPr>
        <w:t xml:space="preserve"> is calculated to be around 44.3%. The calculation detail is copied here as below:</w:t>
      </w:r>
      <w:r w:rsidRPr="008F27F4">
        <w:t xml:space="preserve"> </w:t>
      </w:r>
      <w:r w:rsidRPr="008F27F4">
        <w:rPr>
          <w:rFonts w:hint="eastAsia"/>
        </w:rPr>
        <w:t xml:space="preserve">Take the sulfur mass loading of 5.65 </w:t>
      </w:r>
      <w:proofErr w:type="spellStart"/>
      <w:r w:rsidRPr="008F27F4">
        <w:rPr>
          <w:rFonts w:hint="eastAsia"/>
        </w:rPr>
        <w:t>mg</w:t>
      </w:r>
      <w:r w:rsidRPr="008F27F4">
        <w:rPr>
          <w:rFonts w:hint="eastAsia"/>
          <w:vertAlign w:val="subscript"/>
        </w:rPr>
        <w:t>sulfur</w:t>
      </w:r>
      <w:proofErr w:type="spellEnd"/>
      <w:r w:rsidRPr="008F27F4">
        <w:rPr>
          <w:rFonts w:hint="eastAsia"/>
        </w:rPr>
        <w:t>/cm</w:t>
      </w:r>
      <w:r w:rsidRPr="008F27F4">
        <w:rPr>
          <w:rFonts w:hint="eastAsia"/>
          <w:vertAlign w:val="superscript"/>
        </w:rPr>
        <w:t>2</w:t>
      </w:r>
      <w:r w:rsidRPr="008F27F4">
        <w:rPr>
          <w:rFonts w:hint="eastAsia"/>
        </w:rPr>
        <w:t xml:space="preserve"> electrode for example, the weight of the dried coating is 1</w:t>
      </w:r>
      <w:r w:rsidRPr="008F27F4">
        <w:t>4</w:t>
      </w:r>
      <w:r w:rsidRPr="008F27F4">
        <w:rPr>
          <w:rFonts w:hint="eastAsia"/>
        </w:rPr>
        <w:t>.</w:t>
      </w:r>
      <w:r w:rsidRPr="008F27F4">
        <w:t>3</w:t>
      </w:r>
      <w:r w:rsidRPr="008F27F4">
        <w:rPr>
          <w:rFonts w:hint="eastAsia"/>
        </w:rPr>
        <w:t xml:space="preserve"> mg, which is </w:t>
      </w:r>
      <w:r w:rsidRPr="008F27F4">
        <w:t>composed</w:t>
      </w:r>
      <w:r w:rsidRPr="008F27F4">
        <w:rPr>
          <w:rFonts w:hint="eastAsia"/>
        </w:rPr>
        <w:t xml:space="preserve"> of </w:t>
      </w:r>
      <w:r w:rsidRPr="008F27F4">
        <w:t>sulfur</w:t>
      </w:r>
      <w:r w:rsidRPr="008F27F4">
        <w:rPr>
          <w:rFonts w:hint="eastAsia"/>
        </w:rPr>
        <w:t xml:space="preserve">, super C45, graphene and </w:t>
      </w:r>
      <w:proofErr w:type="spellStart"/>
      <w:proofErr w:type="gramStart"/>
      <w:r w:rsidRPr="008F27F4">
        <w:t>binder</w:t>
      </w:r>
      <w:r w:rsidRPr="008F27F4">
        <w:rPr>
          <w:rFonts w:hint="eastAsia"/>
        </w:rPr>
        <w:t>.The</w:t>
      </w:r>
      <w:proofErr w:type="spellEnd"/>
      <w:proofErr w:type="gramEnd"/>
      <w:r w:rsidRPr="008F27F4">
        <w:rPr>
          <w:rFonts w:hint="eastAsia"/>
        </w:rPr>
        <w:t xml:space="preserve"> weight ratio of each component is </w:t>
      </w:r>
      <w:r w:rsidRPr="008F27F4">
        <w:t>5</w:t>
      </w:r>
      <w:r w:rsidRPr="008F27F4">
        <w:rPr>
          <w:rFonts w:hint="eastAsia"/>
        </w:rPr>
        <w:t>/</w:t>
      </w:r>
      <w:r w:rsidRPr="008F27F4">
        <w:t>3</w:t>
      </w:r>
      <w:r w:rsidRPr="008F27F4">
        <w:rPr>
          <w:rFonts w:hint="eastAsia"/>
        </w:rPr>
        <w:t>/1/1. The average dried coating</w:t>
      </w:r>
      <w:r w:rsidRPr="008F27F4">
        <w:t xml:space="preserve"> thickness is </w:t>
      </w:r>
      <w:r w:rsidRPr="008F27F4">
        <w:rPr>
          <w:rFonts w:hint="eastAsia"/>
        </w:rPr>
        <w:t>200</w:t>
      </w:r>
      <w:r w:rsidR="002121BE" w:rsidRPr="008F27F4">
        <w:t xml:space="preserve"> </w:t>
      </w:r>
      <w:proofErr w:type="spellStart"/>
      <w:r w:rsidR="002121BE" w:rsidRPr="008F27F4">
        <w:t>μm</w:t>
      </w:r>
      <w:proofErr w:type="spellEnd"/>
      <w:r w:rsidR="002121BE" w:rsidRPr="008F27F4">
        <w:rPr>
          <w:rFonts w:hint="eastAsia"/>
          <w:lang w:eastAsia="zh-CN"/>
        </w:rPr>
        <w:t xml:space="preserve"> (Fig. S10).</w:t>
      </w:r>
      <w:r w:rsidRPr="008F27F4">
        <w:t xml:space="preserve"> </w:t>
      </w:r>
      <w:r w:rsidRPr="008F27F4">
        <w:rPr>
          <w:rFonts w:hint="eastAsia"/>
        </w:rPr>
        <w:t xml:space="preserve">The </w:t>
      </w:r>
      <w:r w:rsidRPr="008F27F4">
        <w:t>electrode area is 1.27 cm</w:t>
      </w:r>
      <w:r w:rsidRPr="008F27F4">
        <w:rPr>
          <w:vertAlign w:val="superscript"/>
        </w:rPr>
        <w:t>2</w:t>
      </w:r>
      <w:r w:rsidRPr="008F27F4">
        <w:t>.</w:t>
      </w:r>
      <w:r w:rsidRPr="008F27F4">
        <w:rPr>
          <w:rFonts w:hint="eastAsia"/>
        </w:rPr>
        <w:t xml:space="preserve"> The volume of the dried coating is 2.54</w:t>
      </w:r>
      <w:r w:rsidRPr="008F27F4">
        <w:t>×10</w:t>
      </w:r>
      <w:r w:rsidRPr="008F27F4">
        <w:rPr>
          <w:vertAlign w:val="superscript"/>
        </w:rPr>
        <w:t>-</w:t>
      </w:r>
      <w:r w:rsidRPr="008F27F4">
        <w:rPr>
          <w:rFonts w:hint="eastAsia"/>
          <w:vertAlign w:val="superscript"/>
        </w:rPr>
        <w:t>2</w:t>
      </w:r>
      <w:r w:rsidRPr="008F27F4">
        <w:t xml:space="preserve"> cm</w:t>
      </w:r>
      <w:r w:rsidRPr="008F27F4">
        <w:rPr>
          <w:vertAlign w:val="superscript"/>
        </w:rPr>
        <w:t>3</w:t>
      </w:r>
      <w:r w:rsidRPr="008F27F4">
        <w:rPr>
          <w:rFonts w:hint="eastAsia"/>
        </w:rPr>
        <w:t>.</w:t>
      </w:r>
    </w:p>
    <w:p w14:paraId="2945DEBC" w14:textId="77777777" w:rsidR="004E6759" w:rsidRPr="008F27F4" w:rsidRDefault="004E6759" w:rsidP="004E6759">
      <w:pPr>
        <w:shd w:val="clear" w:color="auto" w:fill="FFFFFF"/>
        <w:snapToGrid w:val="0"/>
        <w:spacing w:line="480" w:lineRule="auto"/>
        <w:jc w:val="both"/>
        <w:outlineLvl w:val="0"/>
      </w:pPr>
      <w:r w:rsidRPr="008F27F4">
        <w:rPr>
          <w:rFonts w:hint="eastAsia"/>
        </w:rPr>
        <w:t>The bulk density of each component:</w:t>
      </w:r>
      <w:r w:rsidRPr="008F27F4">
        <w:t xml:space="preserve"> </w:t>
      </w:r>
      <w:proofErr w:type="spellStart"/>
      <w:r w:rsidRPr="008F27F4">
        <w:t>ρ</w:t>
      </w:r>
      <w:r w:rsidRPr="008F27F4">
        <w:rPr>
          <w:rFonts w:hint="eastAsia"/>
          <w:vertAlign w:val="subscript"/>
        </w:rPr>
        <w:t>sulfur</w:t>
      </w:r>
      <w:proofErr w:type="spellEnd"/>
      <w:r w:rsidRPr="008F27F4">
        <w:rPr>
          <w:rFonts w:hint="eastAsia"/>
        </w:rPr>
        <w:t>=</w:t>
      </w:r>
      <w:r w:rsidRPr="008F27F4">
        <w:t>2.07 g/cm</w:t>
      </w:r>
      <w:r w:rsidRPr="008F27F4">
        <w:rPr>
          <w:vertAlign w:val="superscript"/>
        </w:rPr>
        <w:t>3</w:t>
      </w:r>
      <w:r w:rsidRPr="008F27F4">
        <w:rPr>
          <w:rFonts w:hint="eastAsia"/>
        </w:rPr>
        <w:t xml:space="preserve">, </w:t>
      </w:r>
      <w:proofErr w:type="spellStart"/>
      <w:r w:rsidRPr="008F27F4">
        <w:t>ρ</w:t>
      </w:r>
      <w:r w:rsidRPr="008F27F4">
        <w:rPr>
          <w:rFonts w:hint="eastAsia"/>
          <w:vertAlign w:val="subscript"/>
        </w:rPr>
        <w:t>super</w:t>
      </w:r>
      <w:proofErr w:type="spellEnd"/>
      <w:r w:rsidRPr="008F27F4">
        <w:rPr>
          <w:rFonts w:hint="eastAsia"/>
          <w:vertAlign w:val="subscript"/>
        </w:rPr>
        <w:t xml:space="preserve"> C45</w:t>
      </w:r>
      <w:r w:rsidRPr="008F27F4">
        <w:rPr>
          <w:rFonts w:hint="eastAsia"/>
        </w:rPr>
        <w:t>=0.56</w:t>
      </w:r>
      <w:r w:rsidRPr="008F27F4">
        <w:t xml:space="preserve"> g/cm</w:t>
      </w:r>
      <w:r w:rsidRPr="008F27F4">
        <w:rPr>
          <w:vertAlign w:val="superscript"/>
        </w:rPr>
        <w:t>3</w:t>
      </w:r>
      <w:r w:rsidRPr="008F27F4">
        <w:t xml:space="preserve">, </w:t>
      </w:r>
      <w:proofErr w:type="spellStart"/>
      <w:r w:rsidRPr="008F27F4">
        <w:t>ρ</w:t>
      </w:r>
      <w:r w:rsidRPr="008F27F4">
        <w:rPr>
          <w:rFonts w:hint="eastAsia"/>
          <w:vertAlign w:val="subscript"/>
        </w:rPr>
        <w:t>graphene</w:t>
      </w:r>
      <w:proofErr w:type="spellEnd"/>
      <w:r w:rsidRPr="008F27F4">
        <w:rPr>
          <w:rFonts w:hint="eastAsia"/>
        </w:rPr>
        <w:t>=0.72 g/cm</w:t>
      </w:r>
      <w:r w:rsidRPr="008F27F4">
        <w:rPr>
          <w:rFonts w:hint="eastAsia"/>
          <w:vertAlign w:val="superscript"/>
        </w:rPr>
        <w:t>3</w:t>
      </w:r>
      <w:r w:rsidRPr="008F27F4">
        <w:rPr>
          <w:rFonts w:hint="eastAsia"/>
        </w:rPr>
        <w:t xml:space="preserve">, </w:t>
      </w:r>
      <w:proofErr w:type="spellStart"/>
      <w:r w:rsidRPr="008F27F4">
        <w:t>ρ</w:t>
      </w:r>
      <w:r w:rsidRPr="008F27F4">
        <w:rPr>
          <w:rFonts w:hint="eastAsia"/>
          <w:vertAlign w:val="subscript"/>
        </w:rPr>
        <w:t>binder</w:t>
      </w:r>
      <w:proofErr w:type="spellEnd"/>
      <w:r w:rsidRPr="008F27F4">
        <w:rPr>
          <w:rFonts w:hint="eastAsia"/>
        </w:rPr>
        <w:t>=</w:t>
      </w:r>
      <w:r w:rsidRPr="008F27F4">
        <w:t>1.36 g/cm</w:t>
      </w:r>
      <w:r w:rsidRPr="008F27F4">
        <w:rPr>
          <w:vertAlign w:val="superscript"/>
        </w:rPr>
        <w:t>3</w:t>
      </w:r>
      <w:r w:rsidRPr="008F27F4">
        <w:rPr>
          <w:rFonts w:hint="eastAsia"/>
        </w:rPr>
        <w:t>.</w:t>
      </w:r>
    </w:p>
    <w:p w14:paraId="787E8C10" w14:textId="77777777" w:rsidR="004E6759" w:rsidRPr="008F27F4" w:rsidRDefault="004E6759" w:rsidP="004E6759">
      <w:pPr>
        <w:shd w:val="clear" w:color="auto" w:fill="FFFFFF"/>
        <w:snapToGrid w:val="0"/>
        <w:spacing w:line="480" w:lineRule="auto"/>
        <w:jc w:val="both"/>
      </w:pPr>
      <w:r w:rsidRPr="008F27F4">
        <w:rPr>
          <w:rFonts w:hint="eastAsia"/>
        </w:rPr>
        <w:t xml:space="preserve">Accordingly, the calculated volume of each component: </w:t>
      </w:r>
      <w:proofErr w:type="spellStart"/>
      <w:r w:rsidRPr="008F27F4">
        <w:t>V</w:t>
      </w:r>
      <w:r w:rsidRPr="008F27F4">
        <w:rPr>
          <w:vertAlign w:val="subscript"/>
        </w:rPr>
        <w:t>sulfur</w:t>
      </w:r>
      <w:proofErr w:type="spellEnd"/>
      <w:r w:rsidRPr="008F27F4">
        <w:t>=</w:t>
      </w:r>
      <w:r w:rsidRPr="008F27F4">
        <w:rPr>
          <w:rFonts w:hint="eastAsia"/>
        </w:rPr>
        <w:t>3.45</w:t>
      </w:r>
      <w:r w:rsidRPr="008F27F4">
        <w:t>×10</w:t>
      </w:r>
      <w:r w:rsidRPr="008F27F4">
        <w:rPr>
          <w:vertAlign w:val="superscript"/>
        </w:rPr>
        <w:t>-3</w:t>
      </w:r>
      <w:r w:rsidRPr="008F27F4">
        <w:t xml:space="preserve"> cm</w:t>
      </w:r>
      <w:r w:rsidRPr="008F27F4">
        <w:rPr>
          <w:vertAlign w:val="superscript"/>
        </w:rPr>
        <w:t>3</w:t>
      </w:r>
      <w:r w:rsidRPr="008F27F4">
        <w:rPr>
          <w:rFonts w:hint="eastAsia"/>
        </w:rPr>
        <w:t xml:space="preserve">, </w:t>
      </w:r>
      <w:proofErr w:type="spellStart"/>
      <w:r w:rsidRPr="008F27F4">
        <w:t>V</w:t>
      </w:r>
      <w:r w:rsidRPr="008F27F4">
        <w:rPr>
          <w:rFonts w:hint="eastAsia"/>
          <w:vertAlign w:val="subscript"/>
        </w:rPr>
        <w:t>super</w:t>
      </w:r>
      <w:proofErr w:type="spellEnd"/>
      <w:r w:rsidRPr="008F27F4">
        <w:rPr>
          <w:rFonts w:hint="eastAsia"/>
          <w:vertAlign w:val="subscript"/>
        </w:rPr>
        <w:t xml:space="preserve"> C45</w:t>
      </w:r>
      <w:r w:rsidRPr="008F27F4">
        <w:t>=</w:t>
      </w:r>
      <w:r w:rsidRPr="008F27F4">
        <w:rPr>
          <w:rFonts w:hint="eastAsia"/>
        </w:rPr>
        <w:t>7.66</w:t>
      </w:r>
      <w:r w:rsidRPr="008F27F4">
        <w:t>×10</w:t>
      </w:r>
      <w:r w:rsidRPr="008F27F4">
        <w:rPr>
          <w:vertAlign w:val="superscript"/>
        </w:rPr>
        <w:t>-3</w:t>
      </w:r>
      <w:r w:rsidRPr="008F27F4">
        <w:t xml:space="preserve"> cm</w:t>
      </w:r>
      <w:r w:rsidRPr="008F27F4">
        <w:rPr>
          <w:vertAlign w:val="superscript"/>
        </w:rPr>
        <w:t>3</w:t>
      </w:r>
      <w:r w:rsidRPr="008F27F4">
        <w:rPr>
          <w:rFonts w:hint="eastAsia"/>
        </w:rPr>
        <w:t xml:space="preserve">, </w:t>
      </w:r>
      <w:proofErr w:type="spellStart"/>
      <w:r w:rsidRPr="008F27F4">
        <w:rPr>
          <w:rFonts w:hint="eastAsia"/>
        </w:rPr>
        <w:t>V</w:t>
      </w:r>
      <w:r w:rsidRPr="008F27F4">
        <w:rPr>
          <w:rFonts w:hint="eastAsia"/>
          <w:vertAlign w:val="subscript"/>
        </w:rPr>
        <w:t>graphene</w:t>
      </w:r>
      <w:proofErr w:type="spellEnd"/>
      <w:r w:rsidRPr="008F27F4">
        <w:rPr>
          <w:rFonts w:hint="eastAsia"/>
        </w:rPr>
        <w:t>=1.98</w:t>
      </w:r>
      <w:r w:rsidRPr="008F27F4">
        <w:t>×10</w:t>
      </w:r>
      <w:r w:rsidRPr="008F27F4">
        <w:rPr>
          <w:vertAlign w:val="superscript"/>
        </w:rPr>
        <w:t>-3</w:t>
      </w:r>
      <w:r w:rsidRPr="008F27F4">
        <w:t xml:space="preserve"> cm</w:t>
      </w:r>
      <w:r w:rsidRPr="008F27F4">
        <w:rPr>
          <w:vertAlign w:val="superscript"/>
        </w:rPr>
        <w:t>3</w:t>
      </w:r>
      <w:r w:rsidRPr="008F27F4">
        <w:rPr>
          <w:rFonts w:hint="eastAsia"/>
        </w:rPr>
        <w:t xml:space="preserve">, </w:t>
      </w:r>
      <w:proofErr w:type="spellStart"/>
      <w:r w:rsidRPr="008F27F4">
        <w:t>V</w:t>
      </w:r>
      <w:r w:rsidRPr="008F27F4">
        <w:rPr>
          <w:vertAlign w:val="subscript"/>
        </w:rPr>
        <w:t>binder</w:t>
      </w:r>
      <w:proofErr w:type="spellEnd"/>
      <w:r w:rsidRPr="008F27F4">
        <w:t>=1.</w:t>
      </w:r>
      <w:r w:rsidRPr="008F27F4">
        <w:rPr>
          <w:rFonts w:hint="eastAsia"/>
        </w:rPr>
        <w:t>05</w:t>
      </w:r>
      <w:r w:rsidRPr="008F27F4">
        <w:t>×10</w:t>
      </w:r>
      <w:r w:rsidRPr="008F27F4">
        <w:rPr>
          <w:vertAlign w:val="superscript"/>
        </w:rPr>
        <w:t>-3</w:t>
      </w:r>
      <w:r w:rsidRPr="008F27F4">
        <w:t xml:space="preserve"> cm</w:t>
      </w:r>
      <w:r w:rsidRPr="008F27F4">
        <w:rPr>
          <w:vertAlign w:val="superscript"/>
        </w:rPr>
        <w:t>3</w:t>
      </w:r>
      <w:r w:rsidRPr="008F27F4">
        <w:t>”</w:t>
      </w:r>
    </w:p>
    <w:p w14:paraId="29D043BD" w14:textId="3CB32F30" w:rsidR="004E6759" w:rsidRPr="008F27F4" w:rsidRDefault="004E6759" w:rsidP="004E6759">
      <w:pPr>
        <w:autoSpaceDE w:val="0"/>
        <w:autoSpaceDN w:val="0"/>
        <w:adjustRightInd w:val="0"/>
        <w:snapToGrid w:val="0"/>
        <w:spacing w:line="480" w:lineRule="auto"/>
        <w:jc w:val="both"/>
      </w:pPr>
      <w:r w:rsidRPr="008F27F4">
        <w:rPr>
          <w:rFonts w:hint="eastAsia"/>
        </w:rPr>
        <w:t>Considering the total volume is 2.54</w:t>
      </w:r>
      <w:r w:rsidRPr="008F27F4">
        <w:t>×10</w:t>
      </w:r>
      <w:r w:rsidRPr="008F27F4">
        <w:rPr>
          <w:vertAlign w:val="superscript"/>
        </w:rPr>
        <w:t>-</w:t>
      </w:r>
      <w:r w:rsidRPr="008F27F4">
        <w:rPr>
          <w:rFonts w:hint="eastAsia"/>
          <w:vertAlign w:val="superscript"/>
        </w:rPr>
        <w:t>2</w:t>
      </w:r>
      <w:r w:rsidRPr="008F27F4">
        <w:t xml:space="preserve"> cm</w:t>
      </w:r>
      <w:r w:rsidRPr="008F27F4">
        <w:rPr>
          <w:vertAlign w:val="superscript"/>
        </w:rPr>
        <w:t>3</w:t>
      </w:r>
      <w:r w:rsidRPr="008F27F4">
        <w:rPr>
          <w:rFonts w:hint="eastAsia"/>
        </w:rPr>
        <w:t xml:space="preserve">, the void volume is 11.26 </w:t>
      </w:r>
      <w:proofErr w:type="spellStart"/>
      <w:r w:rsidRPr="008F27F4">
        <w:t>μL</w:t>
      </w:r>
      <w:proofErr w:type="spellEnd"/>
      <w:r w:rsidRPr="008F27F4">
        <w:t>.</w:t>
      </w:r>
    </w:p>
    <w:p w14:paraId="7C03D5F9" w14:textId="77777777" w:rsidR="004E6759" w:rsidRPr="004E6759" w:rsidRDefault="004E6759" w:rsidP="006B3953">
      <w:pPr>
        <w:pStyle w:val="SMText"/>
        <w:spacing w:line="480" w:lineRule="auto"/>
        <w:ind w:firstLine="720"/>
        <w:jc w:val="both"/>
        <w:rPr>
          <w:color w:val="141413"/>
          <w:szCs w:val="24"/>
        </w:rPr>
      </w:pPr>
    </w:p>
    <w:p w14:paraId="3D7A4712" w14:textId="77777777" w:rsidR="004E6759" w:rsidRPr="006B3953" w:rsidRDefault="004E6759" w:rsidP="006B3953">
      <w:pPr>
        <w:pStyle w:val="SMText"/>
        <w:spacing w:line="480" w:lineRule="auto"/>
        <w:ind w:firstLine="720"/>
        <w:jc w:val="both"/>
        <w:rPr>
          <w:color w:val="141413"/>
          <w:szCs w:val="24"/>
          <w:lang w:val="en-GB"/>
        </w:rPr>
      </w:pPr>
    </w:p>
    <w:p w14:paraId="01848F58" w14:textId="77777777" w:rsidR="00C2675C" w:rsidRPr="006B3953" w:rsidRDefault="00C2675C" w:rsidP="006B3953">
      <w:pPr>
        <w:pStyle w:val="SMSubheading"/>
        <w:spacing w:line="480" w:lineRule="auto"/>
        <w:jc w:val="both"/>
        <w:rPr>
          <w:b/>
          <w:u w:val="single"/>
        </w:rPr>
      </w:pPr>
      <w:r w:rsidRPr="006B3953">
        <w:rPr>
          <w:b/>
          <w:u w:val="single"/>
        </w:rPr>
        <w:t>X-ray Adsorption Spectroscopy</w:t>
      </w:r>
    </w:p>
    <w:p w14:paraId="66010A1D" w14:textId="3B0FA0EE" w:rsidR="00407BEB" w:rsidRDefault="00533E70" w:rsidP="006B3953">
      <w:pPr>
        <w:pStyle w:val="SMText"/>
        <w:spacing w:line="480" w:lineRule="auto"/>
        <w:ind w:firstLine="720"/>
        <w:jc w:val="both"/>
      </w:pPr>
      <w:r w:rsidRPr="00533E70">
        <w:t xml:space="preserve">The </w:t>
      </w:r>
      <w:r w:rsidR="00856E90" w:rsidRPr="00856E90">
        <w:rPr>
          <w:i/>
        </w:rPr>
        <w:t>operando</w:t>
      </w:r>
      <w:r w:rsidR="00856E90">
        <w:t xml:space="preserve"> sulfur</w:t>
      </w:r>
      <w:r w:rsidRPr="00533E70">
        <w:t xml:space="preserve"> K-edge X-ray absorption spectra (XAS) are measured at </w:t>
      </w:r>
      <w:proofErr w:type="spellStart"/>
      <w:r w:rsidRPr="00533E70">
        <w:t>beamline</w:t>
      </w:r>
      <w:proofErr w:type="spellEnd"/>
      <w:r w:rsidRPr="00533E70">
        <w:t xml:space="preserve"> 5.3.1 at the Advanced Light Source, Lawrence Berkeley National Laboratory</w:t>
      </w:r>
      <w:r w:rsidR="00795FB8">
        <w:t xml:space="preserve"> </w:t>
      </w:r>
      <w:r w:rsidR="00795FB8">
        <w:fldChar w:fldCharType="begin">
          <w:fldData xml:space="preserve">PEVuZE5vdGU+PENpdGU+PEF1dGhvcj5ZZTwvQXV0aG9yPjxZZWFyPjIwMTY8L1llYXI+PFJlY051
bT41NTwvUmVjTnVtPjxEaXNwbGF5VGV4dD48c3R5bGUgZmFjZT0ic3VwZXJzY3JpcHQiPlszXTwv
c3R5bGU+PC9EaXNwbGF5VGV4dD48cmVjb3JkPjxyZWMtbnVtYmVyPjU1PC9yZWMtbnVtYmVyPjxm
b3JlaWduLWtleXM+PGtleSBhcHA9IkVOIiBkYi1pZD0iczU5OWR4c3c4OXQ1MnJlcmR6NHZyMnh4
dHdzOTk5ejlzZnN0IiB0aW1lc3RhbXA9IjE0NzM4ODI1OTUiPjU1PC9rZXk+PC9mb3JlaWduLWtl
eXM+PHJlZi10eXBlIG5hbWU9IkpvdXJuYWwgQXJ0aWNsZSI+MTc8L3JlZi10eXBlPjxjb250cmli
dXRvcnM+PGF1dGhvcnM+PGF1dGhvcj5ZZSwgWS4gRi48L2F1dGhvcj48YXV0aG9yPkthd2FzZSwg
QS48L2F1dGhvcj48YXV0aG9yPlNvbmcsIE0uIEsuPC9hdXRob3I+PGF1dGhvcj5GZW5nLCBCLiBN
LjwvYXV0aG9yPjxhdXRob3I+TGl1LCBZLiBTLjwvYXV0aG9yPjxhdXRob3I+TWFyY3VzLCBNLiBB
LjwvYXV0aG9yPjxhdXRob3I+RmVuZywgSi48L2F1dGhvcj48YXV0aG9yPkZhbmcsIEguIFQuPC9h
dXRob3I+PGF1dGhvcj5DYWlybnMsIEUuIEouPC9hdXRob3I+PGF1dGhvcj5aaHUsIEouIEYuPC9h
dXRob3I+PGF1dGhvcj5HdW8sIEouIEguPC9hdXRob3I+PC9hdXRob3JzPjwvY29udHJpYnV0b3Jz
PjxhdXRoLWFkZHJlc3M+W1llLCBZaWZhbjsgWmh1LCBKdW5mYV0gVW5pdiBTY2kgJmFtcDsgVGVj
aG5vbCBDaGluYSwgTmF0bCBTeW5jaHJvdHJvbiBSYWRpYXQgTGFiLCBIZWZlaSAyMzAwMjksIFBl
b3BsZXMgUiBDaGluYS4gW1llLCBZaWZhbjsgWmh1LCBKdW5mYV0gVW5pdiBTY2kgJmFtcDsgVGVj
aG5vbCBDaGluYSwgQ29sbGFib3JhdCBJbm5vdmF0IEN0ciBTdXpob3UgTmFubyBTY2kgJmFtcDsg
VGVjaG5vbCwgSGVmZWkgMjMwMDI5LCBQZW9wbGVzIFIgQ2hpbmEuIFtZZSwgWWlmYW47IEZlbmcs
IEJpbmdtZWk7IExpdSwgWWktU2hlbmc7IE1hcmN1cywgTWF0dGhldyBBLjsgRmVuZywgSnVuOyBH
dW8sIEppbmdodWFdIFVuaXYgQ2FsaWYgQmVya2VsZXksIExhd3JlbmNlIEJlcmtlbGV5IE5hdGwg
TGFiLCBBZHYgTGlnaHQgU291cmNlLCBCZXJrZWxleSwgQ0EgOTQ3MjAgVVNBLiBbS2F3YXNlLCBB
eWFrbzsgQ2Fpcm5zLCBFbHRvbiBKLl0gVW5pdiBDYWxpZiBCZXJrZWxleSwgTGF3cmVuY2UgQmVy
a2VsZXkgTmF0bCBMYWIsIEVuZXJneSBTdG9yYWdlICZhbXA7IERpc3RyaWJ1dGVkIFJlc291cmNl
cyBEaXYsIEJlcmtlbGV5LCBDQSA5NDcyMCBVU0EuIFtLYXdhc2UsIEF5YWtvOyBDYWlybnMsIEVs
dG9uIEouXSBVbml2IENhbGlmIEJlcmtlbGV5LCBEZXB0IEJpb21vbCAmYW1wOyBDaGVtIEVuZ24s
IEJlcmtlbGV5LCBDQSA5NDcyMCBVU0EuIFtTb25nLCBNaW4tS3l1XSBXYXNoaW5ndG9uIFN0YXRl
IFVuaXYsIFNjaCBNZWNoICZhbXA7IE1hdCBFbmduLCBQdWxsbWFuLCBXQSA5OTE2NCBVU0EuIFtG
ZW5nLCBCaW5nbWVpOyBGYW5nLCBIYWl0YW9dIEhhcmJpbiBJbnN0IFRlY2hub2wsIFNjaCBNYXQg
U2NpICZhbXA7IEVuZ24sIEhhcmJpbiAxNTAwMDEsIFBlb3BsZXMgUiBDaGluYS4gW0d1bywgSmlu
Z2h1YV0gVW5pdiBDYWxpZiBTYW50YSBDcnV6LCBEZXB0IENoZW0gJmFtcDsgQmlvY2hlbSwgU2Fu
dGEgQ3J1eiwgQ0EgOTUwNjQgVVNBLiYjeEQ7Wmh1LCBKRiAocmVwcmludCBhdXRob3IpLCBVbml2
IFNjaSAmYW1wOyBUZWNobm9sIENoaW5hLCBOYXRsIFN5bmNocm90cm9uIFJhZGlhdCBMYWIsIEhl
ZmVpIDIzMDAyOSwgUGVvcGxlcyBSIENoaW5hLjsgWmh1LCBKRiAocmVwcmludCBhdXRob3IpLCBV
bml2IFNjaSAmYW1wOyBUZWNobm9sIENoaW5hLCBDb2xsYWJvcmF0IElubm92YXQgQ3RyIFN1emhv
dSBOYW5vIFNjaSAmYW1wOyBUZWNobm9sLCBIZWZlaSAyMzAwMjksIFBlb3BsZXMgUiBDaGluYS47
IEd1bywgSkggKHJlcHJpbnQgYXV0aG9yKSwgVW5pdiBDYWxpZiBCZXJrZWxleSwgTGF3cmVuY2Ug
QmVya2VsZXkgTmF0bCBMYWIsIEFkdiBMaWdodCBTb3VyY2UsIEJlcmtlbGV5LCBDQSA5NDcyMCBV
U0EuOyBDYWlybnMsIEVKIChyZXByaW50IGF1dGhvciksIFVuaXYgQ2FsaWYgQmVya2VsZXksIExh
d3JlbmNlIEJlcmtlbGV5IE5hdGwgTGFiLCBFbmVyZ3kgU3RvcmFnZSAmYW1wOyBEaXN0cmlidXRl
ZCBSZXNvdXJjZXMgRGl2LCBCZXJrZWxleSwgQ0EgOTQ3MjAgVVNBLjsgQ2Fpcm5zLCBFSiAocmVw
cmludCBhdXRob3IpLCBVbml2IENhbGlmIEJlcmtlbGV5LCBEZXB0IEJpb21vbCAmYW1wOyBDaGVt
IEVuZ24sIEJlcmtlbGV5LCBDQSA5NDcyMCBVU0EuOyBHdW8sIEpIIChyZXByaW50IGF1dGhvciks
IFVuaXYgQ2FsaWYgU2FudGEgQ3J1eiwgRGVwdCBDaGVtICZhbXA7IEJpb2NoZW0sIFNhbnRhIENy
dXosIENBIDk1MDY0IFVTQS4mI3hEO2VqY2Fpcm5zQGxibC5nb3Y7IGpmemh1QHVzdGMuZWR1LmNu
OyBqZ3VvQGxibC5nb3Y8L2F1dGgtYWRkcmVzcz48dGl0bGVzPjx0aXRsZT5YLXJheSBBYnNvcnB0
aW9uIFNwZWN0cm9zY29waWMgQ2hhcmFjdGVyaXphdGlvbiBvZiB0aGUgU3ludGhlc2lzIFByb2Nl
c3M6IFJldmVhbGluZyB0aGUgSW50ZXJhY3Rpb25zIGluIENldHlsdHJpbWV0aHlsYW1tb25pdW0g
QnJvbWlkZS1Nb2RpZmllZCBTdWxmdXItR3JhcGhlbmUgT3hpZGUgTmFub2NvbXBvc2l0ZXM8L3Rp
dGxlPjxzZWNvbmRhcnktdGl0bGU+Sm91cm5hbCBvZiBQaHlzaWNhbCBDaGVtaXN0cnkgQzwvc2Vj
b25kYXJ5LXRpdGxlPjwvdGl0bGVzPjxwZXJpb2RpY2FsPjxmdWxsLXRpdGxlPkpvdXJuYWwgb2Yg
UGh5c2ljYWwgQ2hlbWlzdHJ5IEM8L2Z1bGwtdGl0bGU+PC9wZXJpb2RpY2FsPjxwYWdlcz4xMDEx
MS0xMDExNzwvcGFnZXM+PHZvbHVtZT4xMjA8L3ZvbHVtZT48bnVtYmVyPjE5PC9udW1iZXI+PGtl
eXdvcmRzPjxrZXl3b3JkPmxpLXMgYmF0dGVyaWVzPC9rZXl3b3JkPjxrZXl3b3JkPmxpdGhpdW0v
c3VsZnVyIGJhdHRlcmllczwva2V5d29yZD48a2V5d29yZD5wZXJmb3JtYW5jZTwva2V5d29yZD48
a2V5d29yZD5jYXRob2RlPC9rZXl3b3JkPjxrZXl3b3JkPmNlbGw8L2tleXdvcmQ+PGtleXdvcmQ+
dGVtcGVyYXR1cmU8L2tleXdvcmQ+PGtleXdvcmQ+c3BlY2lhdGlvbjwva2V5d29yZD48a2V5d29y
ZD5hbm9kZTwva2V5d29yZD48a2V5d29yZD5pb248L2tleXdvcmQ+PC9rZXl3b3Jkcz48ZGF0ZXM+
PHllYXI+MjAxNjwveWVhcj48cHViLWRhdGVzPjxkYXRlPk1heTwvZGF0ZT48L3B1Yi1kYXRlcz48
L2RhdGVzPjxpc2JuPjE5MzItNzQ0NzwvaXNibj48YWNjZXNzaW9uLW51bT5XT1M6MDAwMzc2NDE3
NTAwMDAxPC9hY2Nlc3Npb24tbnVtPjx3b3JrLXR5cGU+QXJ0aWNsZTwvd29yay10eXBlPjx1cmxz
PjxyZWxhdGVkLXVybHM+PHVybD4mbHQ7R28gdG8gSVNJJmd0OzovL1dPUzowMDAzNzY0MTc1MDAw
MDE8L3VybD48dXJsPmh0dHA6Ly9wdWJzLmFjcy5vcmcvZG9pL3BkZnBsdXMvMTAuMTAyMS9hY3Mu
anBjYy42YjAwNzUxPC91cmw+PC9yZWxhdGVkLXVybHM+PC91cmxzPjxlbGVjdHJvbmljLXJlc291
cmNlLW51bT4xMC4xMDIxL2Fjcy5qcGNjLjZiMDA3NTE8L2VsZWN0cm9uaWMtcmVzb3VyY2UtbnVt
PjxsYW5ndWFnZT5FbmdsaXNoPC9sYW5ndWFnZT48L3JlY29yZD48L0NpdGU+PC9FbmROb3RlPn==
</w:fldData>
        </w:fldChar>
      </w:r>
      <w:r w:rsidR="00CA0690">
        <w:instrText xml:space="preserve"> ADDIN EN.CITE </w:instrText>
      </w:r>
      <w:r w:rsidR="00CA0690">
        <w:fldChar w:fldCharType="begin">
          <w:fldData xml:space="preserve">PEVuZE5vdGU+PENpdGU+PEF1dGhvcj5ZZTwvQXV0aG9yPjxZZWFyPjIwMTY8L1llYXI+PFJlY051
bT41NTwvUmVjTnVtPjxEaXNwbGF5VGV4dD48c3R5bGUgZmFjZT0ic3VwZXJzY3JpcHQiPlszXTwv
c3R5bGU+PC9EaXNwbGF5VGV4dD48cmVjb3JkPjxyZWMtbnVtYmVyPjU1PC9yZWMtbnVtYmVyPjxm
b3JlaWduLWtleXM+PGtleSBhcHA9IkVOIiBkYi1pZD0iczU5OWR4c3c4OXQ1MnJlcmR6NHZyMnh4
dHdzOTk5ejlzZnN0IiB0aW1lc3RhbXA9IjE0NzM4ODI1OTUiPjU1PC9rZXk+PC9mb3JlaWduLWtl
eXM+PHJlZi10eXBlIG5hbWU9IkpvdXJuYWwgQXJ0aWNsZSI+MTc8L3JlZi10eXBlPjxjb250cmli
dXRvcnM+PGF1dGhvcnM+PGF1dGhvcj5ZZSwgWS4gRi48L2F1dGhvcj48YXV0aG9yPkthd2FzZSwg
QS48L2F1dGhvcj48YXV0aG9yPlNvbmcsIE0uIEsuPC9hdXRob3I+PGF1dGhvcj5GZW5nLCBCLiBN
LjwvYXV0aG9yPjxhdXRob3I+TGl1LCBZLiBTLjwvYXV0aG9yPjxhdXRob3I+TWFyY3VzLCBNLiBB
LjwvYXV0aG9yPjxhdXRob3I+RmVuZywgSi48L2F1dGhvcj48YXV0aG9yPkZhbmcsIEguIFQuPC9h
dXRob3I+PGF1dGhvcj5DYWlybnMsIEUuIEouPC9hdXRob3I+PGF1dGhvcj5aaHUsIEouIEYuPC9h
dXRob3I+PGF1dGhvcj5HdW8sIEouIEguPC9hdXRob3I+PC9hdXRob3JzPjwvY29udHJpYnV0b3Jz
PjxhdXRoLWFkZHJlc3M+W1llLCBZaWZhbjsgWmh1LCBKdW5mYV0gVW5pdiBTY2kgJmFtcDsgVGVj
aG5vbCBDaGluYSwgTmF0bCBTeW5jaHJvdHJvbiBSYWRpYXQgTGFiLCBIZWZlaSAyMzAwMjksIFBl
b3BsZXMgUiBDaGluYS4gW1llLCBZaWZhbjsgWmh1LCBKdW5mYV0gVW5pdiBTY2kgJmFtcDsgVGVj
aG5vbCBDaGluYSwgQ29sbGFib3JhdCBJbm5vdmF0IEN0ciBTdXpob3UgTmFubyBTY2kgJmFtcDsg
VGVjaG5vbCwgSGVmZWkgMjMwMDI5LCBQZW9wbGVzIFIgQ2hpbmEuIFtZZSwgWWlmYW47IEZlbmcs
IEJpbmdtZWk7IExpdSwgWWktU2hlbmc7IE1hcmN1cywgTWF0dGhldyBBLjsgRmVuZywgSnVuOyBH
dW8sIEppbmdodWFdIFVuaXYgQ2FsaWYgQmVya2VsZXksIExhd3JlbmNlIEJlcmtlbGV5IE5hdGwg
TGFiLCBBZHYgTGlnaHQgU291cmNlLCBCZXJrZWxleSwgQ0EgOTQ3MjAgVVNBLiBbS2F3YXNlLCBB
eWFrbzsgQ2Fpcm5zLCBFbHRvbiBKLl0gVW5pdiBDYWxpZiBCZXJrZWxleSwgTGF3cmVuY2UgQmVy
a2VsZXkgTmF0bCBMYWIsIEVuZXJneSBTdG9yYWdlICZhbXA7IERpc3RyaWJ1dGVkIFJlc291cmNl
cyBEaXYsIEJlcmtlbGV5LCBDQSA5NDcyMCBVU0EuIFtLYXdhc2UsIEF5YWtvOyBDYWlybnMsIEVs
dG9uIEouXSBVbml2IENhbGlmIEJlcmtlbGV5LCBEZXB0IEJpb21vbCAmYW1wOyBDaGVtIEVuZ24s
IEJlcmtlbGV5LCBDQSA5NDcyMCBVU0EuIFtTb25nLCBNaW4tS3l1XSBXYXNoaW5ndG9uIFN0YXRl
IFVuaXYsIFNjaCBNZWNoICZhbXA7IE1hdCBFbmduLCBQdWxsbWFuLCBXQSA5OTE2NCBVU0EuIFtG
ZW5nLCBCaW5nbWVpOyBGYW5nLCBIYWl0YW9dIEhhcmJpbiBJbnN0IFRlY2hub2wsIFNjaCBNYXQg
U2NpICZhbXA7IEVuZ24sIEhhcmJpbiAxNTAwMDEsIFBlb3BsZXMgUiBDaGluYS4gW0d1bywgSmlu
Z2h1YV0gVW5pdiBDYWxpZiBTYW50YSBDcnV6LCBEZXB0IENoZW0gJmFtcDsgQmlvY2hlbSwgU2Fu
dGEgQ3J1eiwgQ0EgOTUwNjQgVVNBLiYjeEQ7Wmh1LCBKRiAocmVwcmludCBhdXRob3IpLCBVbml2
IFNjaSAmYW1wOyBUZWNobm9sIENoaW5hLCBOYXRsIFN5bmNocm90cm9uIFJhZGlhdCBMYWIsIEhl
ZmVpIDIzMDAyOSwgUGVvcGxlcyBSIENoaW5hLjsgWmh1LCBKRiAocmVwcmludCBhdXRob3IpLCBV
bml2IFNjaSAmYW1wOyBUZWNobm9sIENoaW5hLCBDb2xsYWJvcmF0IElubm92YXQgQ3RyIFN1emhv
dSBOYW5vIFNjaSAmYW1wOyBUZWNobm9sLCBIZWZlaSAyMzAwMjksIFBlb3BsZXMgUiBDaGluYS47
IEd1bywgSkggKHJlcHJpbnQgYXV0aG9yKSwgVW5pdiBDYWxpZiBCZXJrZWxleSwgTGF3cmVuY2Ug
QmVya2VsZXkgTmF0bCBMYWIsIEFkdiBMaWdodCBTb3VyY2UsIEJlcmtlbGV5LCBDQSA5NDcyMCBV
U0EuOyBDYWlybnMsIEVKIChyZXByaW50IGF1dGhvciksIFVuaXYgQ2FsaWYgQmVya2VsZXksIExh
d3JlbmNlIEJlcmtlbGV5IE5hdGwgTGFiLCBFbmVyZ3kgU3RvcmFnZSAmYW1wOyBEaXN0cmlidXRl
ZCBSZXNvdXJjZXMgRGl2LCBCZXJrZWxleSwgQ0EgOTQ3MjAgVVNBLjsgQ2Fpcm5zLCBFSiAocmVw
cmludCBhdXRob3IpLCBVbml2IENhbGlmIEJlcmtlbGV5LCBEZXB0IEJpb21vbCAmYW1wOyBDaGVt
IEVuZ24sIEJlcmtlbGV5LCBDQSA5NDcyMCBVU0EuOyBHdW8sIEpIIChyZXByaW50IGF1dGhvciks
IFVuaXYgQ2FsaWYgU2FudGEgQ3J1eiwgRGVwdCBDaGVtICZhbXA7IEJpb2NoZW0sIFNhbnRhIENy
dXosIENBIDk1MDY0IFVTQS4mI3hEO2VqY2Fpcm5zQGxibC5nb3Y7IGpmemh1QHVzdGMuZWR1LmNu
OyBqZ3VvQGxibC5nb3Y8L2F1dGgtYWRkcmVzcz48dGl0bGVzPjx0aXRsZT5YLXJheSBBYnNvcnB0
aW9uIFNwZWN0cm9zY29waWMgQ2hhcmFjdGVyaXphdGlvbiBvZiB0aGUgU3ludGhlc2lzIFByb2Nl
c3M6IFJldmVhbGluZyB0aGUgSW50ZXJhY3Rpb25zIGluIENldHlsdHJpbWV0aHlsYW1tb25pdW0g
QnJvbWlkZS1Nb2RpZmllZCBTdWxmdXItR3JhcGhlbmUgT3hpZGUgTmFub2NvbXBvc2l0ZXM8L3Rp
dGxlPjxzZWNvbmRhcnktdGl0bGU+Sm91cm5hbCBvZiBQaHlzaWNhbCBDaGVtaXN0cnkgQzwvc2Vj
b25kYXJ5LXRpdGxlPjwvdGl0bGVzPjxwZXJpb2RpY2FsPjxmdWxsLXRpdGxlPkpvdXJuYWwgb2Yg
UGh5c2ljYWwgQ2hlbWlzdHJ5IEM8L2Z1bGwtdGl0bGU+PC9wZXJpb2RpY2FsPjxwYWdlcz4xMDEx
MS0xMDExNzwvcGFnZXM+PHZvbHVtZT4xMjA8L3ZvbHVtZT48bnVtYmVyPjE5PC9udW1iZXI+PGtl
eXdvcmRzPjxrZXl3b3JkPmxpLXMgYmF0dGVyaWVzPC9rZXl3b3JkPjxrZXl3b3JkPmxpdGhpdW0v
c3VsZnVyIGJhdHRlcmllczwva2V5d29yZD48a2V5d29yZD5wZXJmb3JtYW5jZTwva2V5d29yZD48
a2V5d29yZD5jYXRob2RlPC9rZXl3b3JkPjxrZXl3b3JkPmNlbGw8L2tleXdvcmQ+PGtleXdvcmQ+
dGVtcGVyYXR1cmU8L2tleXdvcmQ+PGtleXdvcmQ+c3BlY2lhdGlvbjwva2V5d29yZD48a2V5d29y
ZD5hbm9kZTwva2V5d29yZD48a2V5d29yZD5pb248L2tleXdvcmQ+PC9rZXl3b3Jkcz48ZGF0ZXM+
PHllYXI+MjAxNjwveWVhcj48cHViLWRhdGVzPjxkYXRlPk1heTwvZGF0ZT48L3B1Yi1kYXRlcz48
L2RhdGVzPjxpc2JuPjE5MzItNzQ0NzwvaXNibj48YWNjZXNzaW9uLW51bT5XT1M6MDAwMzc2NDE3
NTAwMDAxPC9hY2Nlc3Npb24tbnVtPjx3b3JrLXR5cGU+QXJ0aWNsZTwvd29yay10eXBlPjx1cmxz
PjxyZWxhdGVkLXVybHM+PHVybD4mbHQ7R28gdG8gSVNJJmd0OzovL1dPUzowMDAzNzY0MTc1MDAw
MDE8L3VybD48dXJsPmh0dHA6Ly9wdWJzLmFjcy5vcmcvZG9pL3BkZnBsdXMvMTAuMTAyMS9hY3Mu
anBjYy42YjAwNzUxPC91cmw+PC9yZWxhdGVkLXVybHM+PC91cmxzPjxlbGVjdHJvbmljLXJlc291
cmNlLW51bT4xMC4xMDIxL2Fjcy5qcGNjLjZiMDA3NTE8L2VsZWN0cm9uaWMtcmVzb3VyY2UtbnVt
PjxsYW5ndWFnZT5FbmdsaXNoPC9sYW5ndWFnZT48L3JlY29yZD48L0NpdGU+PC9FbmROb3RlPn==
</w:fldData>
        </w:fldChar>
      </w:r>
      <w:r w:rsidR="00CA0690">
        <w:instrText xml:space="preserve"> ADDIN EN.CITE.DATA </w:instrText>
      </w:r>
      <w:r w:rsidR="00CA0690">
        <w:fldChar w:fldCharType="end"/>
      </w:r>
      <w:r w:rsidR="00795FB8">
        <w:fldChar w:fldCharType="separate"/>
      </w:r>
      <w:r w:rsidR="00CA0690" w:rsidRPr="00CA0690">
        <w:rPr>
          <w:noProof/>
          <w:vertAlign w:val="superscript"/>
        </w:rPr>
        <w:t>[3]</w:t>
      </w:r>
      <w:r w:rsidR="00795FB8">
        <w:fldChar w:fldCharType="end"/>
      </w:r>
      <w:r>
        <w:t>.</w:t>
      </w:r>
      <w:r w:rsidRPr="00533E70">
        <w:t xml:space="preserve"> This is a bend magnet beam line with photon energies ranging from 1000 to 13,000 </w:t>
      </w:r>
      <w:proofErr w:type="spellStart"/>
      <w:r w:rsidRPr="00533E70">
        <w:t>eV</w:t>
      </w:r>
      <w:proofErr w:type="spellEnd"/>
      <w:r w:rsidRPr="00533E70">
        <w:t xml:space="preserve">. The </w:t>
      </w:r>
      <w:r w:rsidR="00AC1C21" w:rsidRPr="00AC1C21">
        <w:rPr>
          <w:i/>
        </w:rPr>
        <w:t>operando</w:t>
      </w:r>
      <w:r w:rsidR="00AC1C21">
        <w:t xml:space="preserve"> sulfur</w:t>
      </w:r>
      <w:r w:rsidRPr="00533E70">
        <w:t xml:space="preserve"> K-edge XAS spectra were collected using total fluorescence yield mode </w:t>
      </w:r>
      <w:r w:rsidR="00AC1C21">
        <w:t>and calibrated using elemental sulfur</w:t>
      </w:r>
      <w:r w:rsidRPr="00533E70">
        <w:t xml:space="preserve"> spectra assuming the white line to be at 2472.2 </w:t>
      </w:r>
      <w:proofErr w:type="spellStart"/>
      <w:r w:rsidRPr="00533E70">
        <w:t>eV</w:t>
      </w:r>
      <w:proofErr w:type="spellEnd"/>
      <w:r w:rsidRPr="00533E70">
        <w:t>. All the XAS studies were carried under constant helium flow in the sample chamber. The XAS spectra were acquired continuously every 12 min</w:t>
      </w:r>
      <w:r w:rsidR="00AC1C21">
        <w:t>.</w:t>
      </w:r>
      <w:r w:rsidRPr="00533E70">
        <w:t xml:space="preserve"> during the </w:t>
      </w:r>
      <w:r w:rsidRPr="00533E70">
        <w:rPr>
          <w:rFonts w:hint="eastAsia"/>
        </w:rPr>
        <w:t xml:space="preserve">constant C/5 </w:t>
      </w:r>
      <w:r w:rsidRPr="00533E70">
        <w:t>discharge/charge proces</w:t>
      </w:r>
      <w:r w:rsidR="00AC1C21">
        <w:t xml:space="preserve">s. The cells used to perform </w:t>
      </w:r>
      <w:r w:rsidR="00AC1C21" w:rsidRPr="00AC1C21">
        <w:rPr>
          <w:i/>
        </w:rPr>
        <w:t>operando</w:t>
      </w:r>
      <w:r w:rsidRPr="00533E70">
        <w:t xml:space="preserve"> XAS experiments were adapted from the 2325 coin cells: a 2</w:t>
      </w:r>
      <w:r>
        <w:sym w:font="Symbol" w:char="F0B4"/>
      </w:r>
      <w:r w:rsidRPr="00533E70">
        <w:t>1 mm</w:t>
      </w:r>
      <w:r w:rsidRPr="00533E70">
        <w:rPr>
          <w:vertAlign w:val="superscript"/>
        </w:rPr>
        <w:t>2</w:t>
      </w:r>
      <w:r w:rsidR="003627FB">
        <w:t xml:space="preserve"> hole was drilled at the </w:t>
      </w:r>
      <w:r w:rsidR="00407BEB">
        <w:t>sulfur (</w:t>
      </w:r>
      <w:r w:rsidR="003627FB">
        <w:t>cathode</w:t>
      </w:r>
      <w:r w:rsidR="00407BEB">
        <w:t>)</w:t>
      </w:r>
      <w:r w:rsidR="003627FB">
        <w:t xml:space="preserve"> side of the </w:t>
      </w:r>
      <w:r w:rsidRPr="00533E70">
        <w:t xml:space="preserve">can using a programmable, high-power and high precision laser system; the hole was then sealed with polyimide film to avoid leaking and allow X-ray beam penetration. </w:t>
      </w:r>
      <w:r w:rsidRPr="00533E70">
        <w:rPr>
          <w:rFonts w:hint="eastAsia"/>
        </w:rPr>
        <w:t>The size of the hole on sulfur electrode is 3</w:t>
      </w:r>
      <w:r>
        <w:sym w:font="Symbol" w:char="F0B4"/>
      </w:r>
      <w:r w:rsidRPr="00533E70">
        <w:t>1</w:t>
      </w:r>
      <w:r w:rsidRPr="00533E70">
        <w:rPr>
          <w:rFonts w:hint="eastAsia"/>
        </w:rPr>
        <w:t>.5</w:t>
      </w:r>
      <w:r w:rsidRPr="00533E70">
        <w:t xml:space="preserve"> mm</w:t>
      </w:r>
      <w:r w:rsidRPr="00533E70">
        <w:rPr>
          <w:vertAlign w:val="superscript"/>
        </w:rPr>
        <w:t>2</w:t>
      </w:r>
      <w:r w:rsidRPr="00533E70">
        <w:rPr>
          <w:rFonts w:hint="eastAsia"/>
        </w:rPr>
        <w:t xml:space="preserve">. </w:t>
      </w:r>
    </w:p>
    <w:p w14:paraId="08B99DCB" w14:textId="32DC06BA" w:rsidR="00533E70" w:rsidRDefault="00407BEB" w:rsidP="006B3953">
      <w:pPr>
        <w:pStyle w:val="SMText"/>
        <w:spacing w:line="480" w:lineRule="auto"/>
        <w:ind w:firstLine="720"/>
        <w:jc w:val="both"/>
      </w:pPr>
      <w:r>
        <w:rPr>
          <w:rFonts w:hint="eastAsia"/>
        </w:rPr>
        <w:t xml:space="preserve">The </w:t>
      </w:r>
      <w:r w:rsidRPr="00407BEB">
        <w:rPr>
          <w:rFonts w:hint="eastAsia"/>
          <w:i/>
        </w:rPr>
        <w:t xml:space="preserve">ex </w:t>
      </w:r>
      <w:r w:rsidR="00533E70" w:rsidRPr="00407BEB">
        <w:rPr>
          <w:rFonts w:hint="eastAsia"/>
          <w:i/>
        </w:rPr>
        <w:t>situ</w:t>
      </w:r>
      <w:r w:rsidR="00533E70" w:rsidRPr="00533E70">
        <w:rPr>
          <w:rFonts w:hint="eastAsia"/>
        </w:rPr>
        <w:t xml:space="preserve"> XAS spectra were conducted </w:t>
      </w:r>
      <w:r w:rsidR="00533E70" w:rsidRPr="00533E70">
        <w:t xml:space="preserve">with electron energy of 1.9 </w:t>
      </w:r>
      <w:proofErr w:type="spellStart"/>
      <w:r w:rsidR="00533E70" w:rsidRPr="00533E70">
        <w:t>GeV</w:t>
      </w:r>
      <w:proofErr w:type="spellEnd"/>
      <w:r w:rsidR="00533E70" w:rsidRPr="00533E70">
        <w:t xml:space="preserve"> and current of 500 mA</w:t>
      </w:r>
      <w:r w:rsidR="00533E70" w:rsidRPr="00533E70">
        <w:rPr>
          <w:rFonts w:hint="eastAsia"/>
        </w:rPr>
        <w:t xml:space="preserve"> </w:t>
      </w:r>
      <w:r w:rsidR="00533E70" w:rsidRPr="00533E70">
        <w:t xml:space="preserve">at </w:t>
      </w:r>
      <w:proofErr w:type="spellStart"/>
      <w:r w:rsidR="00533E70" w:rsidRPr="00533E70">
        <w:t>beamline</w:t>
      </w:r>
      <w:proofErr w:type="spellEnd"/>
      <w:r w:rsidR="00533E70" w:rsidRPr="00533E70">
        <w:t xml:space="preserve"> 10.3.2.</w:t>
      </w:r>
      <w:r w:rsidR="00533E70" w:rsidRPr="00533E70">
        <w:rPr>
          <w:rFonts w:hint="eastAsia"/>
        </w:rPr>
        <w:t xml:space="preserve"> To</w:t>
      </w:r>
      <w:r w:rsidR="00533E70">
        <w:rPr>
          <w:rFonts w:hint="eastAsia"/>
        </w:rPr>
        <w:t xml:space="preserve"> prepare the samples for the </w:t>
      </w:r>
      <w:r w:rsidR="00533E70" w:rsidRPr="00533E70">
        <w:rPr>
          <w:rFonts w:hint="eastAsia"/>
          <w:i/>
        </w:rPr>
        <w:t>ex situ</w:t>
      </w:r>
      <w:r w:rsidR="00533E70" w:rsidRPr="00533E70">
        <w:rPr>
          <w:rFonts w:hint="eastAsia"/>
        </w:rPr>
        <w:t xml:space="preserve"> test, </w:t>
      </w:r>
      <w:r w:rsidR="00533E70" w:rsidRPr="00533E70">
        <w:t xml:space="preserve">0.1 g of </w:t>
      </w:r>
      <w:r w:rsidR="00533E70" w:rsidRPr="00533E70">
        <w:rPr>
          <w:rFonts w:hint="eastAsia"/>
        </w:rPr>
        <w:t>polymer</w:t>
      </w:r>
      <w:r w:rsidR="00533E70" w:rsidRPr="00533E70">
        <w:t xml:space="preserve"> binder was</w:t>
      </w:r>
      <w:r w:rsidR="00533E70" w:rsidRPr="00533E70">
        <w:rPr>
          <w:rFonts w:hint="eastAsia"/>
        </w:rPr>
        <w:t xml:space="preserve"> soaked in </w:t>
      </w:r>
      <w:r w:rsidR="00533E70" w:rsidRPr="00533E70">
        <w:t xml:space="preserve">5 mL lithium </w:t>
      </w:r>
      <w:r>
        <w:t>poly</w:t>
      </w:r>
      <w:r w:rsidR="00533E70" w:rsidRPr="00533E70">
        <w:t>sulfide (average composition: Li</w:t>
      </w:r>
      <w:r w:rsidR="00533E70" w:rsidRPr="00533E70">
        <w:rPr>
          <w:vertAlign w:val="subscript"/>
        </w:rPr>
        <w:t>2</w:t>
      </w:r>
      <w:r w:rsidR="00533E70" w:rsidRPr="00533E70">
        <w:t>S</w:t>
      </w:r>
      <w:r w:rsidR="00533E70" w:rsidRPr="00533E70">
        <w:rPr>
          <w:vertAlign w:val="subscript"/>
        </w:rPr>
        <w:t>6</w:t>
      </w:r>
      <w:r w:rsidR="00533E70" w:rsidRPr="00533E70">
        <w:t xml:space="preserve"> at 60 </w:t>
      </w:r>
      <w:proofErr w:type="spellStart"/>
      <w:r w:rsidR="00533E70" w:rsidRPr="00533E70">
        <w:t>mmol</w:t>
      </w:r>
      <w:proofErr w:type="spellEnd"/>
      <w:r w:rsidR="00533E70" w:rsidRPr="00533E70">
        <w:t xml:space="preserve">/L) 1,3-dioxolane/1,2-dimethoxyethane (DOL/ DME 1/1 vol.%) </w:t>
      </w:r>
      <w:r w:rsidR="00533E70" w:rsidRPr="00533E70">
        <w:rPr>
          <w:rFonts w:hint="eastAsia"/>
        </w:rPr>
        <w:t>solution for 24 hours. Afterwards, the resultant polymer</w:t>
      </w:r>
      <w:r w:rsidR="00533E70" w:rsidRPr="00533E70">
        <w:t xml:space="preserve"> was washed with DOL/DME repeated</w:t>
      </w:r>
      <w:r w:rsidR="00533E70" w:rsidRPr="00533E70">
        <w:rPr>
          <w:rFonts w:hint="eastAsia"/>
        </w:rPr>
        <w:t xml:space="preserve"> and attached onto the Cu foil and dr</w:t>
      </w:r>
      <w:r w:rsidR="00533E70" w:rsidRPr="00533E70">
        <w:t>ied</w:t>
      </w:r>
      <w:r w:rsidR="00533E70" w:rsidRPr="00533E70">
        <w:rPr>
          <w:rFonts w:hint="eastAsia"/>
        </w:rPr>
        <w:t xml:space="preserve"> overnight at room tempera</w:t>
      </w:r>
      <w:r w:rsidR="00EE2D1C">
        <w:rPr>
          <w:rFonts w:hint="eastAsia"/>
        </w:rPr>
        <w:t xml:space="preserve">ture in the </w:t>
      </w:r>
      <w:proofErr w:type="spellStart"/>
      <w:r w:rsidR="00EE2D1C">
        <w:rPr>
          <w:rFonts w:hint="eastAsia"/>
        </w:rPr>
        <w:t>Ar</w:t>
      </w:r>
      <w:proofErr w:type="spellEnd"/>
      <w:r w:rsidR="00EE2D1C">
        <w:rPr>
          <w:rFonts w:hint="eastAsia"/>
        </w:rPr>
        <w:t xml:space="preserve"> filled glove box before transfer to the </w:t>
      </w:r>
      <w:proofErr w:type="spellStart"/>
      <w:r w:rsidR="00EE2D1C">
        <w:rPr>
          <w:rFonts w:hint="eastAsia"/>
        </w:rPr>
        <w:t>beamline</w:t>
      </w:r>
      <w:proofErr w:type="spellEnd"/>
      <w:r w:rsidR="00EE2D1C">
        <w:rPr>
          <w:rFonts w:hint="eastAsia"/>
        </w:rPr>
        <w:t xml:space="preserve"> chamber for testing. </w:t>
      </w:r>
    </w:p>
    <w:p w14:paraId="53E720BA" w14:textId="67EFDFEE" w:rsidR="00EE2D1C" w:rsidRPr="006B3953" w:rsidRDefault="00407BEB" w:rsidP="006B3953">
      <w:pPr>
        <w:pStyle w:val="SMText"/>
        <w:spacing w:line="480" w:lineRule="auto"/>
        <w:ind w:firstLine="0"/>
        <w:jc w:val="both"/>
        <w:rPr>
          <w:b/>
          <w:u w:val="single"/>
        </w:rPr>
      </w:pPr>
      <w:r w:rsidRPr="006B3953">
        <w:rPr>
          <w:b/>
          <w:u w:val="single"/>
        </w:rPr>
        <w:t>UV-visible</w:t>
      </w:r>
      <w:r w:rsidR="00EE2D1C" w:rsidRPr="006B3953">
        <w:rPr>
          <w:b/>
          <w:u w:val="single"/>
        </w:rPr>
        <w:t xml:space="preserve"> Spectroscopy</w:t>
      </w:r>
    </w:p>
    <w:p w14:paraId="6B0AD98F" w14:textId="18C95CE4" w:rsidR="00EE2D1C" w:rsidRPr="00533E70" w:rsidRDefault="00533E70" w:rsidP="006B3953">
      <w:pPr>
        <w:pStyle w:val="SMText"/>
        <w:spacing w:line="480" w:lineRule="auto"/>
        <w:ind w:firstLine="720"/>
        <w:jc w:val="both"/>
      </w:pPr>
      <w:r w:rsidRPr="00533E70">
        <w:t>The concentration of lithium sulfide (Li</w:t>
      </w:r>
      <w:r w:rsidRPr="00533E70">
        <w:rPr>
          <w:vertAlign w:val="subscript"/>
        </w:rPr>
        <w:t>2</w:t>
      </w:r>
      <w:r w:rsidRPr="00533E70">
        <w:t>S</w:t>
      </w:r>
      <w:r w:rsidRPr="00533E70">
        <w:rPr>
          <w:vertAlign w:val="subscript"/>
        </w:rPr>
        <w:t>6</w:t>
      </w:r>
      <w:r>
        <w:t>) app</w:t>
      </w:r>
      <w:r w:rsidR="00704CB2">
        <w:t xml:space="preserve">lied in the </w:t>
      </w:r>
      <w:r w:rsidR="00704CB2" w:rsidRPr="00704CB2">
        <w:rPr>
          <w:i/>
        </w:rPr>
        <w:t xml:space="preserve">in </w:t>
      </w:r>
      <w:r w:rsidRPr="00704CB2">
        <w:rPr>
          <w:i/>
        </w:rPr>
        <w:t>situ</w:t>
      </w:r>
      <w:r>
        <w:t xml:space="preserve"> UV-</w:t>
      </w:r>
      <w:proofErr w:type="spellStart"/>
      <w:r w:rsidRPr="00407BEB">
        <w:rPr>
          <w:i/>
        </w:rPr>
        <w:t>vi</w:t>
      </w:r>
      <w:r w:rsidRPr="00533E70">
        <w:t>s</w:t>
      </w:r>
      <w:proofErr w:type="spellEnd"/>
      <w:r w:rsidRPr="00533E70">
        <w:t xml:space="preserve"> test is 3 </w:t>
      </w:r>
      <w:proofErr w:type="spellStart"/>
      <w:r w:rsidRPr="00533E70">
        <w:t>mmol</w:t>
      </w:r>
      <w:proofErr w:type="spellEnd"/>
      <w:r w:rsidRPr="00533E70">
        <w:t>/L, in DOL/ DME</w:t>
      </w:r>
      <w:r w:rsidR="00125302">
        <w:t xml:space="preserve"> (1:1 v/v)</w:t>
      </w:r>
      <w:r w:rsidRPr="00533E70">
        <w:t>. 0.5 g of p</w:t>
      </w:r>
      <w:r w:rsidRPr="00533E70">
        <w:rPr>
          <w:rFonts w:hint="eastAsia"/>
        </w:rPr>
        <w:t>olymer binder was soaked</w:t>
      </w:r>
      <w:r w:rsidRPr="00533E70">
        <w:t xml:space="preserve"> in 3 </w:t>
      </w:r>
      <w:proofErr w:type="spellStart"/>
      <w:r w:rsidRPr="00533E70">
        <w:t>mmol</w:t>
      </w:r>
      <w:proofErr w:type="spellEnd"/>
      <w:r w:rsidRPr="00533E70">
        <w:t>/L lithium polysulfide in DOL/DME</w:t>
      </w:r>
      <w:r w:rsidRPr="00533E70">
        <w:rPr>
          <w:rFonts w:hint="eastAsia"/>
        </w:rPr>
        <w:t xml:space="preserve"> </w:t>
      </w:r>
      <w:r w:rsidRPr="00533E70">
        <w:t xml:space="preserve">electrolyte </w:t>
      </w:r>
      <w:r w:rsidR="00407BEB">
        <w:rPr>
          <w:rFonts w:hint="eastAsia"/>
        </w:rPr>
        <w:t>in a</w:t>
      </w:r>
      <w:r w:rsidRPr="00533E70">
        <w:rPr>
          <w:rFonts w:hint="eastAsia"/>
        </w:rPr>
        <w:t xml:space="preserve"> UV quartz</w:t>
      </w:r>
      <w:r w:rsidRPr="00533E70">
        <w:t xml:space="preserve"> container</w:t>
      </w:r>
      <w:r w:rsidRPr="00533E70">
        <w:rPr>
          <w:rFonts w:hint="eastAsia"/>
        </w:rPr>
        <w:t xml:space="preserve">. </w:t>
      </w:r>
      <w:r w:rsidR="00407BEB">
        <w:t>A continuous 72 spectra were</w:t>
      </w:r>
      <w:r w:rsidRPr="00533E70">
        <w:t xml:space="preserve"> collected through the Cary 5000 UV-Vis-NIR</w:t>
      </w:r>
      <w:r w:rsidR="00407BEB">
        <w:t xml:space="preserve"> every 20 minutes during the 24-</w:t>
      </w:r>
      <w:r w:rsidRPr="00533E70">
        <w:t xml:space="preserve">hour period. </w:t>
      </w:r>
    </w:p>
    <w:p w14:paraId="1A493870" w14:textId="050D6A2E" w:rsidR="00533E70" w:rsidRPr="006B3953" w:rsidRDefault="00407BEB" w:rsidP="006B3953">
      <w:pPr>
        <w:pStyle w:val="SMText"/>
        <w:spacing w:line="480" w:lineRule="auto"/>
        <w:ind w:firstLine="0"/>
        <w:jc w:val="both"/>
        <w:rPr>
          <w:b/>
          <w:u w:val="single"/>
        </w:rPr>
      </w:pPr>
      <w:r w:rsidRPr="006B3953">
        <w:rPr>
          <w:b/>
          <w:u w:val="single"/>
        </w:rPr>
        <w:t>Imaging</w:t>
      </w:r>
    </w:p>
    <w:p w14:paraId="0606F356" w14:textId="68267A93" w:rsidR="00533E70" w:rsidRPr="00533E70" w:rsidRDefault="00533E70" w:rsidP="006B3953">
      <w:pPr>
        <w:pStyle w:val="SMText"/>
        <w:spacing w:line="480" w:lineRule="auto"/>
        <w:ind w:firstLine="720"/>
        <w:jc w:val="both"/>
      </w:pPr>
      <w:r w:rsidRPr="00533E70">
        <w:t xml:space="preserve">Morphology of the electrode surface is characterized with a JEOL JSM-7500F field emission scanning electron microscope with an accelerating voltage of 15 kV using the high vacuum mode at room temperature. </w:t>
      </w:r>
      <w:r w:rsidRPr="00533E70">
        <w:rPr>
          <w:rFonts w:hint="eastAsia"/>
        </w:rPr>
        <w:t>All electrode</w:t>
      </w:r>
      <w:r w:rsidRPr="00533E70">
        <w:t>s</w:t>
      </w:r>
      <w:r w:rsidRPr="00533E70">
        <w:rPr>
          <w:rFonts w:hint="eastAsia"/>
        </w:rPr>
        <w:t xml:space="preserve"> are </w:t>
      </w:r>
      <w:r w:rsidRPr="00533E70">
        <w:t>examined in different conditions</w:t>
      </w:r>
      <w:r w:rsidRPr="00533E70">
        <w:rPr>
          <w:rFonts w:hint="eastAsia"/>
        </w:rPr>
        <w:t xml:space="preserve">, including fresh electrode, fully </w:t>
      </w:r>
      <w:proofErr w:type="spellStart"/>
      <w:r w:rsidRPr="00533E70">
        <w:rPr>
          <w:rFonts w:hint="eastAsia"/>
        </w:rPr>
        <w:t>lithiated</w:t>
      </w:r>
      <w:proofErr w:type="spellEnd"/>
      <w:r w:rsidRPr="00533E70">
        <w:rPr>
          <w:rFonts w:hint="eastAsia"/>
        </w:rPr>
        <w:t xml:space="preserve"> (</w:t>
      </w:r>
      <w:r w:rsidRPr="00533E70">
        <w:t xml:space="preserve">in </w:t>
      </w:r>
      <w:r w:rsidRPr="00533E70">
        <w:rPr>
          <w:rFonts w:hint="eastAsia"/>
        </w:rPr>
        <w:t>10</w:t>
      </w:r>
      <w:r w:rsidRPr="00533E70">
        <w:rPr>
          <w:rFonts w:hint="eastAsia"/>
          <w:vertAlign w:val="superscript"/>
        </w:rPr>
        <w:t>th</w:t>
      </w:r>
      <w:r w:rsidRPr="00533E70">
        <w:rPr>
          <w:rFonts w:hint="eastAsia"/>
        </w:rPr>
        <w:t xml:space="preserve"> cycle) and </w:t>
      </w:r>
      <w:r w:rsidRPr="00533E70">
        <w:t xml:space="preserve">fully </w:t>
      </w:r>
      <w:proofErr w:type="spellStart"/>
      <w:r w:rsidRPr="00533E70">
        <w:rPr>
          <w:rFonts w:hint="eastAsia"/>
        </w:rPr>
        <w:t>delithiated</w:t>
      </w:r>
      <w:proofErr w:type="spellEnd"/>
      <w:r w:rsidRPr="00533E70">
        <w:rPr>
          <w:rFonts w:hint="eastAsia"/>
        </w:rPr>
        <w:t xml:space="preserve"> (</w:t>
      </w:r>
      <w:r w:rsidRPr="00533E70">
        <w:t xml:space="preserve">in </w:t>
      </w:r>
      <w:r w:rsidRPr="00533E70">
        <w:rPr>
          <w:rFonts w:hint="eastAsia"/>
        </w:rPr>
        <w:t>10</w:t>
      </w:r>
      <w:r w:rsidRPr="00533E70">
        <w:rPr>
          <w:rFonts w:hint="eastAsia"/>
          <w:vertAlign w:val="superscript"/>
        </w:rPr>
        <w:t>th</w:t>
      </w:r>
      <w:r w:rsidRPr="00533E70">
        <w:rPr>
          <w:rFonts w:hint="eastAsia"/>
        </w:rPr>
        <w:t xml:space="preserve"> cycle). The cycled electrodes were disassembled in glove box and flushed with dimethyl carbonate </w:t>
      </w:r>
      <w:r w:rsidR="00F04B14">
        <w:t xml:space="preserve">repeated </w:t>
      </w:r>
      <w:r w:rsidRPr="00533E70">
        <w:rPr>
          <w:rFonts w:hint="eastAsia"/>
        </w:rPr>
        <w:t xml:space="preserve">to remove electrolyte residue. </w:t>
      </w:r>
    </w:p>
    <w:p w14:paraId="6B96365D" w14:textId="7FFD48BA" w:rsidR="00533E70" w:rsidRDefault="00533E70" w:rsidP="006B3953">
      <w:pPr>
        <w:pStyle w:val="SMText"/>
        <w:spacing w:line="480" w:lineRule="auto"/>
        <w:ind w:firstLine="720"/>
        <w:jc w:val="both"/>
      </w:pPr>
      <w:r w:rsidRPr="00533E70">
        <w:t xml:space="preserve">The distribution property of polymers is evaluated through both optical observation and Atomic Force Microscopy (AFM) (Agilent Technology 5100). Polymer binder films are coated </w:t>
      </w:r>
      <w:r w:rsidRPr="00533E70">
        <w:rPr>
          <w:rFonts w:hint="eastAsia"/>
        </w:rPr>
        <w:t>through doctor blade</w:t>
      </w:r>
      <w:r w:rsidRPr="00533E70">
        <w:t xml:space="preserve"> method on Al foil. The </w:t>
      </w:r>
      <w:r w:rsidR="006B3953">
        <w:t>film was air-dried over</w:t>
      </w:r>
      <w:r w:rsidR="00F04B14">
        <w:t>night, and</w:t>
      </w:r>
      <w:r w:rsidRPr="00533E70">
        <w:t xml:space="preserve"> vacuu</w:t>
      </w:r>
      <w:r w:rsidR="00F04B14">
        <w:t>m-</w:t>
      </w:r>
      <w:r w:rsidRPr="00533E70">
        <w:t xml:space="preserve">dried over night before the optical microscopy and AFM study. </w:t>
      </w:r>
      <w:r w:rsidRPr="00533E70">
        <w:rPr>
          <w:rFonts w:hint="eastAsia"/>
        </w:rPr>
        <w:t>The polymer film (</w:t>
      </w:r>
      <w:r w:rsidRPr="00533E70">
        <w:t xml:space="preserve">dry thickness: </w:t>
      </w:r>
      <w:r w:rsidRPr="00533E70">
        <w:rPr>
          <w:rFonts w:hint="eastAsia"/>
        </w:rPr>
        <w:t>5</w:t>
      </w:r>
      <w:r w:rsidRPr="00533E70">
        <w:t>µ</w:t>
      </w:r>
      <w:r w:rsidR="00F04B14">
        <w:rPr>
          <w:rFonts w:hint="eastAsia"/>
        </w:rPr>
        <w:t>m) coating was</w:t>
      </w:r>
      <w:r w:rsidRPr="00533E70">
        <w:rPr>
          <w:rFonts w:hint="eastAsia"/>
        </w:rPr>
        <w:t xml:space="preserve"> achieved through doctor blade (gap: 50 </w:t>
      </w:r>
      <w:r w:rsidRPr="00533E70">
        <w:t>µ</w:t>
      </w:r>
      <w:r w:rsidRPr="00533E70">
        <w:rPr>
          <w:rFonts w:hint="eastAsia"/>
        </w:rPr>
        <w:t xml:space="preserve">m) using a 5 </w:t>
      </w:r>
      <w:proofErr w:type="spellStart"/>
      <w:r w:rsidRPr="00533E70">
        <w:rPr>
          <w:rFonts w:hint="eastAsia"/>
        </w:rPr>
        <w:t>wt</w:t>
      </w:r>
      <w:proofErr w:type="spellEnd"/>
      <w:r w:rsidRPr="00533E70">
        <w:rPr>
          <w:rFonts w:hint="eastAsia"/>
        </w:rPr>
        <w:t xml:space="preserve">% </w:t>
      </w:r>
      <w:r w:rsidRPr="00533E70">
        <w:t xml:space="preserve">of polymer </w:t>
      </w:r>
      <w:r w:rsidRPr="00533E70">
        <w:rPr>
          <w:rFonts w:hint="eastAsia"/>
        </w:rPr>
        <w:t>aqueous solution on Al foil.</w:t>
      </w:r>
    </w:p>
    <w:p w14:paraId="7CB084C5" w14:textId="77777777" w:rsidR="00EE2D1C" w:rsidRPr="006B3953" w:rsidRDefault="00EE2D1C" w:rsidP="006B3953">
      <w:pPr>
        <w:pStyle w:val="SMText"/>
        <w:spacing w:line="480" w:lineRule="auto"/>
        <w:ind w:firstLine="0"/>
        <w:jc w:val="both"/>
        <w:rPr>
          <w:b/>
          <w:u w:val="single"/>
        </w:rPr>
      </w:pPr>
      <w:r w:rsidRPr="006B3953">
        <w:rPr>
          <w:b/>
          <w:u w:val="single"/>
        </w:rPr>
        <w:t>Mechanical Test</w:t>
      </w:r>
    </w:p>
    <w:p w14:paraId="1AE2647E" w14:textId="77777777" w:rsidR="00533E70" w:rsidRPr="00533E70" w:rsidRDefault="00533E70" w:rsidP="006B3953">
      <w:pPr>
        <w:pStyle w:val="SMText"/>
        <w:spacing w:line="480" w:lineRule="auto"/>
        <w:ind w:firstLine="720"/>
        <w:jc w:val="both"/>
      </w:pPr>
      <w:r w:rsidRPr="00533E70">
        <w:t xml:space="preserve">Adhesion measurements (peel test) of the sulfur electrodes are performed on a </w:t>
      </w:r>
      <w:proofErr w:type="spellStart"/>
      <w:r w:rsidRPr="00533E70">
        <w:t>Chatillon</w:t>
      </w:r>
      <w:proofErr w:type="spellEnd"/>
      <w:r w:rsidRPr="00533E70">
        <w:t xml:space="preserve"> TCD225 series force measurement system. The Al side of the sulfur electrode is fixed parallel to the bottom sample holder. The adhesive 3M Scotch Magic tape was applied onto 1.27 cm</w:t>
      </w:r>
      <w:r w:rsidRPr="00533E70">
        <w:rPr>
          <w:vertAlign w:val="superscript"/>
        </w:rPr>
        <w:t>2</w:t>
      </w:r>
      <w:r w:rsidRPr="00533E70">
        <w:t xml:space="preserve"> area of the laminate side firmly. The entire attached area of the tape is peeled off at 90</w:t>
      </w:r>
      <w:r w:rsidRPr="00533E70">
        <w:sym w:font="Symbol" w:char="F0B0"/>
      </w:r>
      <w:proofErr w:type="gramStart"/>
      <w:r w:rsidRPr="00533E70">
        <w:t xml:space="preserve"> angel</w:t>
      </w:r>
      <w:proofErr w:type="gramEnd"/>
      <w:r w:rsidRPr="00533E70">
        <w:t xml:space="preserve"> to the sample holder at 17 cm/min constant rate. The pull force to peel off the tape was recorded during the peeling test. </w:t>
      </w:r>
    </w:p>
    <w:p w14:paraId="026D007A" w14:textId="77777777" w:rsidR="00533E70" w:rsidRDefault="00533E70" w:rsidP="00E91EAD">
      <w:pPr>
        <w:pStyle w:val="SMText"/>
        <w:ind w:firstLine="0"/>
      </w:pPr>
    </w:p>
    <w:p w14:paraId="1065FD08" w14:textId="29B8EC81" w:rsidR="005C76D7" w:rsidRDefault="00E91EAD" w:rsidP="00CA0690">
      <w:pPr>
        <w:pStyle w:val="SMText"/>
      </w:pPr>
      <w:r>
        <w:br w:type="page"/>
      </w:r>
    </w:p>
    <w:p w14:paraId="0D3DA169" w14:textId="2891A787" w:rsidR="005C76D7" w:rsidRDefault="00642939" w:rsidP="004C216A">
      <w:pPr>
        <w:pStyle w:val="SMHeading"/>
        <w:jc w:val="center"/>
      </w:pPr>
      <w:r>
        <w:rPr>
          <w:noProof/>
        </w:rPr>
        <w:drawing>
          <wp:inline distT="0" distB="0" distL="0" distR="0" wp14:anchorId="531B9612" wp14:editId="16C0476E">
            <wp:extent cx="3559005" cy="3512820"/>
            <wp:effectExtent l="0" t="0" r="3810" b="0"/>
            <wp:docPr id="1" name="Picture 1" descr="Sulfur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lfur pictur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62350" cy="3516122"/>
                    </a:xfrm>
                    <a:prstGeom prst="rect">
                      <a:avLst/>
                    </a:prstGeom>
                    <a:noFill/>
                    <a:ln>
                      <a:noFill/>
                    </a:ln>
                  </pic:spPr>
                </pic:pic>
              </a:graphicData>
            </a:graphic>
          </wp:inline>
        </w:drawing>
      </w:r>
    </w:p>
    <w:p w14:paraId="5B100121" w14:textId="77777777" w:rsidR="00015F74" w:rsidRPr="00355362" w:rsidRDefault="007411A1" w:rsidP="00B9440A">
      <w:pPr>
        <w:pStyle w:val="SMHeading"/>
      </w:pPr>
      <w:r w:rsidRPr="00355362">
        <w:t>Fig. S1.</w:t>
      </w:r>
    </w:p>
    <w:p w14:paraId="100830B3" w14:textId="1F07E3AA" w:rsidR="00015F74" w:rsidRDefault="00E91EAD" w:rsidP="00B9440A">
      <w:pPr>
        <w:pStyle w:val="SMcaption"/>
      </w:pPr>
      <w:r>
        <w:t xml:space="preserve">Sulfur powder used for this research. Sulfur particles are </w:t>
      </w:r>
      <w:r w:rsidR="0032209A">
        <w:t>100-mesh size</w:t>
      </w:r>
      <w:r w:rsidR="002E23D2">
        <w:t>.</w:t>
      </w:r>
    </w:p>
    <w:p w14:paraId="2540F11C" w14:textId="77777777" w:rsidR="009A5287" w:rsidRDefault="009A5287" w:rsidP="00B9440A">
      <w:pPr>
        <w:pStyle w:val="SMcaption"/>
      </w:pPr>
    </w:p>
    <w:p w14:paraId="3982D57B" w14:textId="3655D2BA" w:rsidR="005C76D7" w:rsidRDefault="00E91EAD" w:rsidP="00B9440A">
      <w:pPr>
        <w:pStyle w:val="SMHeading"/>
        <w:rPr>
          <w:b w:val="0"/>
          <w:bCs w:val="0"/>
          <w:kern w:val="0"/>
          <w:szCs w:val="20"/>
        </w:rPr>
      </w:pPr>
      <w:r>
        <w:rPr>
          <w:b w:val="0"/>
          <w:bCs w:val="0"/>
          <w:kern w:val="0"/>
          <w:szCs w:val="20"/>
        </w:rPr>
        <w:br w:type="page"/>
      </w:r>
    </w:p>
    <w:p w14:paraId="268CA58E" w14:textId="1581F673" w:rsidR="005C76D7" w:rsidRDefault="00642939" w:rsidP="00B9440A">
      <w:pPr>
        <w:pStyle w:val="SMHeading"/>
        <w:rPr>
          <w:b w:val="0"/>
          <w:bCs w:val="0"/>
          <w:kern w:val="0"/>
          <w:szCs w:val="20"/>
        </w:rPr>
      </w:pPr>
      <w:r>
        <w:rPr>
          <w:b w:val="0"/>
          <w:bCs w:val="0"/>
          <w:noProof/>
          <w:kern w:val="0"/>
          <w:szCs w:val="20"/>
        </w:rPr>
        <w:drawing>
          <wp:inline distT="0" distB="0" distL="0" distR="0" wp14:anchorId="165CAF1D" wp14:editId="429FAE8E">
            <wp:extent cx="5480050" cy="2965450"/>
            <wp:effectExtent l="0" t="0" r="6350" b="6350"/>
            <wp:docPr id="2" name="Picture 2" descr="Sulfur 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lfur SE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0050" cy="2965450"/>
                    </a:xfrm>
                    <a:prstGeom prst="rect">
                      <a:avLst/>
                    </a:prstGeom>
                    <a:noFill/>
                    <a:ln>
                      <a:noFill/>
                    </a:ln>
                  </pic:spPr>
                </pic:pic>
              </a:graphicData>
            </a:graphic>
          </wp:inline>
        </w:drawing>
      </w:r>
    </w:p>
    <w:p w14:paraId="77448D07" w14:textId="60595C7F" w:rsidR="00112C5B" w:rsidRPr="00355362" w:rsidRDefault="00112C5B" w:rsidP="00B9440A">
      <w:pPr>
        <w:pStyle w:val="SMHeading"/>
      </w:pPr>
      <w:r w:rsidRPr="00355362">
        <w:t>Fig. S2</w:t>
      </w:r>
    </w:p>
    <w:p w14:paraId="17447427" w14:textId="5E318B23" w:rsidR="000831F2" w:rsidRPr="000831F2" w:rsidRDefault="000831F2" w:rsidP="000831F2">
      <w:pPr>
        <w:pStyle w:val="SMcaption"/>
      </w:pPr>
      <w:r>
        <w:t>SEM images of the 100 mesh</w:t>
      </w:r>
      <w:r w:rsidRPr="000831F2">
        <w:t xml:space="preserve"> sulfur particles</w:t>
      </w:r>
      <w:r>
        <w:t xml:space="preserve"> with different magnification: (A) 50</w:t>
      </w:r>
      <w:r>
        <w:sym w:font="Symbol" w:char="F0B4"/>
      </w:r>
      <w:r>
        <w:t xml:space="preserve"> (B) 100</w:t>
      </w:r>
      <w:r>
        <w:sym w:font="Symbol" w:char="F0B4"/>
      </w:r>
      <w:r w:rsidR="00871622">
        <w:t xml:space="preserve"> (C)</w:t>
      </w:r>
      <w:r>
        <w:t xml:space="preserve"> 300</w:t>
      </w:r>
      <w:r>
        <w:sym w:font="Symbol" w:char="F0B4"/>
      </w:r>
      <w:r w:rsidR="00871622">
        <w:t xml:space="preserve"> (D) </w:t>
      </w:r>
      <w:r>
        <w:t>1000</w:t>
      </w:r>
      <w:r>
        <w:sym w:font="Symbol" w:char="F0B4"/>
      </w:r>
      <w:r w:rsidR="00871622">
        <w:t xml:space="preserve"> (E)</w:t>
      </w:r>
      <w:r>
        <w:t xml:space="preserve"> 5000</w:t>
      </w:r>
      <w:r>
        <w:sym w:font="Symbol" w:char="F0B4"/>
      </w:r>
      <w:r w:rsidR="00871622">
        <w:t xml:space="preserve"> (</w:t>
      </w:r>
      <w:proofErr w:type="gramStart"/>
      <w:r w:rsidR="00871622">
        <w:t>F)</w:t>
      </w:r>
      <w:r>
        <w:t>10000</w:t>
      </w:r>
      <w:proofErr w:type="gramEnd"/>
      <w:r>
        <w:sym w:font="Symbol" w:char="F0B4"/>
      </w:r>
    </w:p>
    <w:p w14:paraId="78EEE272" w14:textId="77777777" w:rsidR="00670299" w:rsidRDefault="00670299" w:rsidP="00670299">
      <w:pPr>
        <w:pStyle w:val="SMcaption"/>
      </w:pPr>
    </w:p>
    <w:p w14:paraId="260F2AA2" w14:textId="4E7D0266" w:rsidR="005C76D7" w:rsidRDefault="00E91EAD" w:rsidP="00670299">
      <w:pPr>
        <w:pStyle w:val="SMcaption"/>
      </w:pPr>
      <w:r>
        <w:br w:type="page"/>
      </w:r>
    </w:p>
    <w:p w14:paraId="0C79571A" w14:textId="2CD1D2DB" w:rsidR="005C76D7" w:rsidRDefault="00642939" w:rsidP="004C216A">
      <w:pPr>
        <w:pStyle w:val="SMHeading"/>
        <w:jc w:val="center"/>
      </w:pPr>
      <w:r>
        <w:rPr>
          <w:noProof/>
        </w:rPr>
        <w:drawing>
          <wp:inline distT="0" distB="0" distL="0" distR="0" wp14:anchorId="448FC6B2" wp14:editId="5257C3FE">
            <wp:extent cx="5486400" cy="4368800"/>
            <wp:effectExtent l="0" t="0" r="0" b="0"/>
            <wp:docPr id="3" name="Picture 3" descr="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V"/>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368800"/>
                    </a:xfrm>
                    <a:prstGeom prst="rect">
                      <a:avLst/>
                    </a:prstGeom>
                    <a:noFill/>
                    <a:ln>
                      <a:noFill/>
                    </a:ln>
                  </pic:spPr>
                </pic:pic>
              </a:graphicData>
            </a:graphic>
          </wp:inline>
        </w:drawing>
      </w:r>
    </w:p>
    <w:p w14:paraId="41735257" w14:textId="77777777" w:rsidR="00112C5B" w:rsidRPr="00355362" w:rsidRDefault="00112C5B" w:rsidP="00B9440A">
      <w:pPr>
        <w:pStyle w:val="SMHeading"/>
      </w:pPr>
      <w:r w:rsidRPr="00355362">
        <w:t>Fig. S</w:t>
      </w:r>
      <w:r w:rsidR="00355362">
        <w:t>3</w:t>
      </w:r>
    </w:p>
    <w:p w14:paraId="04B02B26" w14:textId="7520755D" w:rsidR="00AC41F2" w:rsidRPr="00AC41F2" w:rsidRDefault="00077FDA" w:rsidP="00AC41F2">
      <w:pPr>
        <w:pStyle w:val="SMcaption"/>
      </w:pPr>
      <w:proofErr w:type="gramStart"/>
      <w:r>
        <w:t>UV-</w:t>
      </w:r>
      <w:proofErr w:type="spellStart"/>
      <w:r w:rsidRPr="00A343FC">
        <w:rPr>
          <w:i/>
        </w:rPr>
        <w:t>vis</w:t>
      </w:r>
      <w:proofErr w:type="spellEnd"/>
      <w:r>
        <w:t xml:space="preserve"> spectra of the polysulfide solutions when exposed to the different polymers.</w:t>
      </w:r>
      <w:proofErr w:type="gramEnd"/>
      <w:r>
        <w:t xml:space="preserve"> </w:t>
      </w:r>
      <w:r w:rsidR="003715A7">
        <w:t>(</w:t>
      </w:r>
      <w:r>
        <w:t>A-C</w:t>
      </w:r>
      <w:r w:rsidR="00AC41F2" w:rsidRPr="00AC41F2">
        <w:t xml:space="preserve">) The </w:t>
      </w:r>
      <w:r w:rsidR="00FB38FF">
        <w:t xml:space="preserve">time-lapse </w:t>
      </w:r>
      <w:r w:rsidR="00AC41F2" w:rsidRPr="00AC41F2">
        <w:t>full spectra of UV-</w:t>
      </w:r>
      <w:proofErr w:type="spellStart"/>
      <w:r w:rsidR="00AC41F2" w:rsidRPr="00A343FC">
        <w:rPr>
          <w:i/>
        </w:rPr>
        <w:t>vis</w:t>
      </w:r>
      <w:proofErr w:type="spellEnd"/>
      <w:r w:rsidR="00AC41F2" w:rsidRPr="00AC41F2">
        <w:t xml:space="preserve"> absorba</w:t>
      </w:r>
      <w:r w:rsidR="00FB38FF">
        <w:t xml:space="preserve">nce for </w:t>
      </w:r>
      <w:r w:rsidR="00FB38FF" w:rsidRPr="00FB38FF">
        <w:rPr>
          <w:i/>
        </w:rPr>
        <w:t xml:space="preserve">in </w:t>
      </w:r>
      <w:r w:rsidR="00AC41F2" w:rsidRPr="00FB38FF">
        <w:rPr>
          <w:i/>
        </w:rPr>
        <w:t>si</w:t>
      </w:r>
      <w:r w:rsidR="00AC41F2" w:rsidRPr="00AC41F2">
        <w:t>tu UV-</w:t>
      </w:r>
      <w:proofErr w:type="spellStart"/>
      <w:r w:rsidR="00AC41F2" w:rsidRPr="00A343FC">
        <w:rPr>
          <w:i/>
        </w:rPr>
        <w:t>vis</w:t>
      </w:r>
      <w:proofErr w:type="spellEnd"/>
      <w:r w:rsidR="00AC41F2" w:rsidRPr="00A343FC">
        <w:rPr>
          <w:i/>
        </w:rPr>
        <w:t xml:space="preserve"> </w:t>
      </w:r>
      <w:r w:rsidR="00704CB2">
        <w:t>spectroscopy</w:t>
      </w:r>
      <w:r w:rsidR="00AC41F2" w:rsidRPr="00AC41F2">
        <w:t xml:space="preserve"> of PVDF, PVS and carrageenan in </w:t>
      </w:r>
      <w:proofErr w:type="gramStart"/>
      <w:r w:rsidR="00AC41F2" w:rsidRPr="00AC41F2">
        <w:t xml:space="preserve">3 </w:t>
      </w:r>
      <w:proofErr w:type="spellStart"/>
      <w:r w:rsidR="00AC41F2" w:rsidRPr="00AC41F2">
        <w:t>mmol</w:t>
      </w:r>
      <w:proofErr w:type="spellEnd"/>
      <w:r w:rsidR="00AC41F2" w:rsidRPr="00AC41F2">
        <w:t>/</w:t>
      </w:r>
      <w:proofErr w:type="gramEnd"/>
      <w:r w:rsidR="00AC41F2" w:rsidRPr="00AC41F2">
        <w:t>L lithium polysulfi</w:t>
      </w:r>
      <w:r w:rsidR="00704CB2">
        <w:t>de in DOL/DME</w:t>
      </w:r>
      <w:r w:rsidR="00AC41F2" w:rsidRPr="00AC41F2">
        <w:t xml:space="preserve"> solution. In all cases, the </w:t>
      </w:r>
      <w:r w:rsidR="00853D8B">
        <w:t>sulfate leaving group content in the polymer is</w:t>
      </w:r>
      <w:r>
        <w:t xml:space="preserve"> more than the polysulfide</w:t>
      </w:r>
      <w:r w:rsidR="00853D8B">
        <w:t xml:space="preserve"> </w:t>
      </w:r>
      <w:proofErr w:type="spellStart"/>
      <w:r w:rsidR="00853D8B">
        <w:t>uncle</w:t>
      </w:r>
      <w:r w:rsidR="00602575">
        <w:t>o</w:t>
      </w:r>
      <w:r w:rsidR="00853D8B">
        <w:t>philes</w:t>
      </w:r>
      <w:proofErr w:type="spellEnd"/>
      <w:r>
        <w:t xml:space="preserve">. </w:t>
      </w:r>
      <w:r w:rsidR="003715A7">
        <w:t>(</w:t>
      </w:r>
      <w:r>
        <w:t>D</w:t>
      </w:r>
      <w:r w:rsidR="00AC41F2" w:rsidRPr="00AC41F2">
        <w:t>) Reaction kinetics based on the UV-</w:t>
      </w:r>
      <w:proofErr w:type="spellStart"/>
      <w:r w:rsidR="00AC41F2" w:rsidRPr="00A343FC">
        <w:rPr>
          <w:i/>
        </w:rPr>
        <w:t>vis</w:t>
      </w:r>
      <w:proofErr w:type="spellEnd"/>
      <w:r w:rsidR="00AC41F2" w:rsidRPr="00AC41F2">
        <w:t xml:space="preserve"> absorbance spectra. PVDF has small physical absorption in the initial stage but reaches equilibrium in about 300 min. PVS has fast and large absorbance due to the initial fast chemical reactions. Carrageenan is slow but continuously react wit</w:t>
      </w:r>
      <w:r w:rsidR="00602575">
        <w:t>h polysulfide. The kinetics are qualitative, because</w:t>
      </w:r>
      <w:r w:rsidR="00AC41F2" w:rsidRPr="00AC41F2">
        <w:t xml:space="preserve"> there is no attempt to control the polymer powders particle size and morphology, which are important factors for reaction kinetics.  </w:t>
      </w:r>
    </w:p>
    <w:p w14:paraId="002AB5C4" w14:textId="481FBD5B" w:rsidR="00477182" w:rsidRDefault="00477182" w:rsidP="00477182">
      <w:pPr>
        <w:pStyle w:val="SMcaption"/>
      </w:pPr>
    </w:p>
    <w:p w14:paraId="018BD1BC" w14:textId="77777777" w:rsidR="009A5287" w:rsidRDefault="009A5287" w:rsidP="00477182">
      <w:pPr>
        <w:pStyle w:val="SMcaption"/>
      </w:pPr>
    </w:p>
    <w:p w14:paraId="16BD6EDE" w14:textId="0892E032" w:rsidR="00A8631F" w:rsidRDefault="00AC41F2" w:rsidP="00477182">
      <w:pPr>
        <w:pStyle w:val="SMcaption"/>
      </w:pPr>
      <w:r>
        <w:br w:type="page"/>
      </w:r>
    </w:p>
    <w:p w14:paraId="109D814E" w14:textId="05AFA054" w:rsidR="005C76D7" w:rsidRDefault="00642939" w:rsidP="004C216A">
      <w:pPr>
        <w:pStyle w:val="SMcaption"/>
        <w:jc w:val="center"/>
      </w:pPr>
      <w:r>
        <w:rPr>
          <w:noProof/>
        </w:rPr>
        <w:drawing>
          <wp:inline distT="0" distB="0" distL="0" distR="0" wp14:anchorId="601242BA" wp14:editId="6F95D389">
            <wp:extent cx="5486400" cy="4375150"/>
            <wp:effectExtent l="0" t="0" r="0" b="0"/>
            <wp:docPr id="4" name="Picture 4"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ycl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375150"/>
                    </a:xfrm>
                    <a:prstGeom prst="rect">
                      <a:avLst/>
                    </a:prstGeom>
                    <a:noFill/>
                    <a:ln>
                      <a:noFill/>
                    </a:ln>
                  </pic:spPr>
                </pic:pic>
              </a:graphicData>
            </a:graphic>
          </wp:inline>
        </w:drawing>
      </w:r>
    </w:p>
    <w:p w14:paraId="30DBC9A6" w14:textId="5D1D8BE4" w:rsidR="00AE2AD1" w:rsidRPr="00355362" w:rsidRDefault="00AE2AD1" w:rsidP="00AE2AD1">
      <w:pPr>
        <w:pStyle w:val="SMHeading"/>
      </w:pPr>
      <w:r w:rsidRPr="00355362">
        <w:t>Fig. S</w:t>
      </w:r>
      <w:r w:rsidR="00077FDA">
        <w:t>4</w:t>
      </w:r>
    </w:p>
    <w:p w14:paraId="3499CEFE" w14:textId="26548559" w:rsidR="00A8631F" w:rsidRPr="00A8631F" w:rsidRDefault="00A8631F" w:rsidP="00A8631F">
      <w:pPr>
        <w:pStyle w:val="SMcaption"/>
      </w:pPr>
      <w:proofErr w:type="gramStart"/>
      <w:r w:rsidRPr="00A8631F">
        <w:t>Cycling performance of carrageenan</w:t>
      </w:r>
      <w:r w:rsidR="00A86339">
        <w:t>-based sulfur electrodes at</w:t>
      </w:r>
      <w:r w:rsidRPr="00A8631F">
        <w:t xml:space="preserve"> various current densities at 30°</w:t>
      </w:r>
      <w:r w:rsidR="00077FDA">
        <w:t xml:space="preserve"> </w:t>
      </w:r>
      <w:r w:rsidRPr="00A8631F">
        <w:t>C.</w:t>
      </w:r>
      <w:proofErr w:type="gramEnd"/>
      <w:r w:rsidRPr="00A8631F">
        <w:t xml:space="preserve"> The electrode sulfur loading and thickness varies. The thinner electrodes are used for higher current density cycling. </w:t>
      </w:r>
    </w:p>
    <w:p w14:paraId="104E8F4A" w14:textId="77777777" w:rsidR="00AE2AD1" w:rsidRDefault="00AE2AD1" w:rsidP="00477182">
      <w:pPr>
        <w:pStyle w:val="SMcaption"/>
        <w:rPr>
          <w:lang w:eastAsia="zh-CN"/>
        </w:rPr>
      </w:pPr>
    </w:p>
    <w:p w14:paraId="3249B983" w14:textId="77777777" w:rsidR="00F202B2" w:rsidRDefault="00F202B2" w:rsidP="00477182">
      <w:pPr>
        <w:pStyle w:val="SMcaption"/>
        <w:rPr>
          <w:lang w:eastAsia="zh-CN"/>
        </w:rPr>
      </w:pPr>
    </w:p>
    <w:p w14:paraId="1AA1093B" w14:textId="3DA678E7" w:rsidR="00F202B2" w:rsidRDefault="00F202B2" w:rsidP="00CA0690">
      <w:pPr>
        <w:rPr>
          <w:lang w:eastAsia="zh-CN"/>
        </w:rPr>
      </w:pPr>
      <w:r>
        <w:rPr>
          <w:lang w:eastAsia="zh-CN"/>
        </w:rPr>
        <w:br w:type="page"/>
      </w:r>
    </w:p>
    <w:p w14:paraId="25E8FC2E" w14:textId="227C2907" w:rsidR="00AE2AD1" w:rsidRDefault="008F27F4" w:rsidP="001A7D50">
      <w:pPr>
        <w:pStyle w:val="SMcaption"/>
        <w:jc w:val="center"/>
        <w:rPr>
          <w:lang w:eastAsia="zh-CN"/>
        </w:rPr>
      </w:pPr>
      <w:r>
        <w:rPr>
          <w:lang w:eastAsia="zh-CN"/>
        </w:rPr>
        <w:pict w14:anchorId="278927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pt;height:227pt">
            <v:imagedata r:id="rId15" o:title="df"/>
          </v:shape>
        </w:pict>
      </w:r>
    </w:p>
    <w:p w14:paraId="010D73AE" w14:textId="77777777" w:rsidR="001A7D50" w:rsidRPr="001A7D50" w:rsidRDefault="001A7D50" w:rsidP="001A7D50">
      <w:pPr>
        <w:pStyle w:val="SMcaption"/>
        <w:rPr>
          <w:b/>
          <w:lang w:eastAsia="zh-CN"/>
        </w:rPr>
      </w:pPr>
      <w:r w:rsidRPr="001A7D50">
        <w:rPr>
          <w:b/>
          <w:lang w:eastAsia="zh-CN"/>
        </w:rPr>
        <w:t>Fig</w:t>
      </w:r>
      <w:r w:rsidRPr="001A7D50">
        <w:rPr>
          <w:rFonts w:hint="eastAsia"/>
          <w:b/>
          <w:lang w:eastAsia="zh-CN"/>
        </w:rPr>
        <w:t>.</w:t>
      </w:r>
      <w:r w:rsidRPr="001A7D50">
        <w:rPr>
          <w:b/>
          <w:lang w:eastAsia="zh-CN"/>
        </w:rPr>
        <w:t xml:space="preserve"> </w:t>
      </w:r>
      <w:r w:rsidRPr="001A7D50">
        <w:rPr>
          <w:rFonts w:hint="eastAsia"/>
          <w:b/>
          <w:lang w:eastAsia="zh-CN"/>
        </w:rPr>
        <w:t>S5</w:t>
      </w:r>
      <w:r w:rsidRPr="001A7D50">
        <w:rPr>
          <w:b/>
          <w:lang w:eastAsia="zh-CN"/>
        </w:rPr>
        <w:t>.</w:t>
      </w:r>
    </w:p>
    <w:p w14:paraId="7F11CF6F" w14:textId="0EC6D53E" w:rsidR="001A7D50" w:rsidRPr="001A7D50" w:rsidRDefault="001A7D50" w:rsidP="001A7D50">
      <w:pPr>
        <w:pStyle w:val="SMcaption"/>
        <w:rPr>
          <w:lang w:eastAsia="zh-CN"/>
        </w:rPr>
      </w:pPr>
      <w:r>
        <w:rPr>
          <w:rFonts w:hint="eastAsia"/>
          <w:lang w:eastAsia="zh-CN"/>
        </w:rPr>
        <w:t>Optical images of the</w:t>
      </w:r>
      <w:r w:rsidR="00CC4C59">
        <w:rPr>
          <w:rFonts w:hint="eastAsia"/>
          <w:lang w:eastAsia="zh-CN"/>
        </w:rPr>
        <w:t xml:space="preserve"> 17.0 mg/cm</w:t>
      </w:r>
      <w:r w:rsidR="00CC4C59" w:rsidRPr="00CC4C59">
        <w:rPr>
          <w:rFonts w:hint="eastAsia"/>
          <w:vertAlign w:val="superscript"/>
          <w:lang w:eastAsia="zh-CN"/>
        </w:rPr>
        <w:t>2</w:t>
      </w:r>
      <w:r>
        <w:rPr>
          <w:rFonts w:hint="eastAsia"/>
          <w:lang w:eastAsia="zh-CN"/>
        </w:rPr>
        <w:t xml:space="preserve"> </w:t>
      </w:r>
      <w:r w:rsidR="00CC4C59">
        <w:rPr>
          <w:rFonts w:hint="eastAsia"/>
          <w:lang w:eastAsia="zh-CN"/>
        </w:rPr>
        <w:t xml:space="preserve">micron-sulfur mass loading based </w:t>
      </w:r>
      <w:r>
        <w:rPr>
          <w:rFonts w:hint="eastAsia"/>
          <w:lang w:eastAsia="zh-CN"/>
        </w:rPr>
        <w:t>electrode</w:t>
      </w:r>
      <w:r w:rsidRPr="001A7D50">
        <w:rPr>
          <w:lang w:eastAsia="zh-CN"/>
        </w:rPr>
        <w:t>.</w:t>
      </w:r>
      <w:r w:rsidR="00CC4C59">
        <w:rPr>
          <w:rFonts w:hint="eastAsia"/>
          <w:lang w:eastAsia="zh-CN"/>
        </w:rPr>
        <w:t xml:space="preserve"> The slurry is drop cast into </w:t>
      </w:r>
      <w:r w:rsidR="00CC4C59">
        <w:rPr>
          <w:lang w:eastAsia="zh-CN"/>
        </w:rPr>
        <w:t>the</w:t>
      </w:r>
      <w:r w:rsidR="00CC4C59">
        <w:rPr>
          <w:rFonts w:hint="eastAsia"/>
          <w:lang w:eastAsia="zh-CN"/>
        </w:rPr>
        <w:t xml:space="preserve"> hydrochloric acid modified </w:t>
      </w:r>
      <w:r w:rsidR="00EE1B9F">
        <w:rPr>
          <w:rFonts w:hint="eastAsia"/>
          <w:lang w:eastAsia="zh-CN"/>
        </w:rPr>
        <w:t>nickel</w:t>
      </w:r>
      <w:r w:rsidR="00CC4C59">
        <w:rPr>
          <w:rFonts w:hint="eastAsia"/>
          <w:lang w:eastAsia="zh-CN"/>
        </w:rPr>
        <w:t xml:space="preserve"> foam.</w:t>
      </w:r>
    </w:p>
    <w:p w14:paraId="2EEBD8E7" w14:textId="77777777" w:rsidR="00F202B2" w:rsidRDefault="00F202B2" w:rsidP="00477182">
      <w:pPr>
        <w:pStyle w:val="SMcaption"/>
        <w:rPr>
          <w:lang w:eastAsia="zh-CN"/>
        </w:rPr>
      </w:pPr>
    </w:p>
    <w:p w14:paraId="19B028B9" w14:textId="53472952" w:rsidR="00AE2AD1" w:rsidRDefault="00AE2AD1" w:rsidP="000B7268">
      <w:pPr>
        <w:pStyle w:val="SMcaption"/>
      </w:pPr>
    </w:p>
    <w:p w14:paraId="18DAD3EE" w14:textId="36790D36" w:rsidR="00077FDA" w:rsidRDefault="00AC41F2" w:rsidP="00477182">
      <w:pPr>
        <w:pStyle w:val="SMcaption"/>
      </w:pPr>
      <w:r>
        <w:br w:type="page"/>
      </w:r>
    </w:p>
    <w:p w14:paraId="2AA80101" w14:textId="5CFC9B8B" w:rsidR="000B7268" w:rsidRDefault="00642939" w:rsidP="00524148">
      <w:pPr>
        <w:pStyle w:val="SMcaption"/>
        <w:jc w:val="center"/>
      </w:pPr>
      <w:r>
        <w:rPr>
          <w:noProof/>
        </w:rPr>
        <w:drawing>
          <wp:inline distT="0" distB="0" distL="0" distR="0" wp14:anchorId="698D399E" wp14:editId="43497637">
            <wp:extent cx="4806950" cy="2305050"/>
            <wp:effectExtent l="0" t="0" r="0" b="6350"/>
            <wp:docPr id="5" name="Picture 5"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ot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6950" cy="2305050"/>
                    </a:xfrm>
                    <a:prstGeom prst="rect">
                      <a:avLst/>
                    </a:prstGeom>
                    <a:noFill/>
                    <a:ln>
                      <a:noFill/>
                    </a:ln>
                  </pic:spPr>
                </pic:pic>
              </a:graphicData>
            </a:graphic>
          </wp:inline>
        </w:drawing>
      </w:r>
    </w:p>
    <w:p w14:paraId="1CB1E085" w14:textId="2420D9DE" w:rsidR="00AE2AD1" w:rsidRPr="00355362" w:rsidRDefault="00AE2AD1" w:rsidP="00AE2AD1">
      <w:pPr>
        <w:pStyle w:val="SMHeading"/>
        <w:rPr>
          <w:lang w:eastAsia="zh-CN"/>
        </w:rPr>
      </w:pPr>
      <w:r w:rsidRPr="00355362">
        <w:t>Fig. S</w:t>
      </w:r>
      <w:r w:rsidR="00F202B2">
        <w:rPr>
          <w:rFonts w:hint="eastAsia"/>
          <w:lang w:eastAsia="zh-CN"/>
        </w:rPr>
        <w:t>6</w:t>
      </w:r>
    </w:p>
    <w:p w14:paraId="6219D526" w14:textId="279C320D" w:rsidR="00A8631F" w:rsidRPr="00A8631F" w:rsidRDefault="00A8631F" w:rsidP="00A8631F">
      <w:pPr>
        <w:pStyle w:val="SMcaption"/>
      </w:pPr>
      <w:r w:rsidRPr="00A8631F">
        <w:t xml:space="preserve">Optical images for PVS and carrageenan </w:t>
      </w:r>
      <w:r w:rsidR="007D55ED">
        <w:t xml:space="preserve">polymer film </w:t>
      </w:r>
      <w:r w:rsidRPr="00A8631F">
        <w:t xml:space="preserve">coating on Al foil. PVS film surface is not as uniform as the surface of carrageenan film. Carrageenan has better film forming properties. </w:t>
      </w:r>
    </w:p>
    <w:p w14:paraId="43728DAC" w14:textId="77777777" w:rsidR="00AE2AD1" w:rsidRDefault="00AE2AD1" w:rsidP="00477182">
      <w:pPr>
        <w:pStyle w:val="SMcaption"/>
      </w:pPr>
    </w:p>
    <w:p w14:paraId="4A4BADA7" w14:textId="1EB8F1A1" w:rsidR="008C6715" w:rsidRDefault="00AC41F2" w:rsidP="00477182">
      <w:pPr>
        <w:pStyle w:val="SMcaption"/>
      </w:pPr>
      <w:r>
        <w:br w:type="page"/>
      </w:r>
    </w:p>
    <w:p w14:paraId="2E50E75E" w14:textId="61E815E9" w:rsidR="00A8631F" w:rsidRDefault="00642939" w:rsidP="00477182">
      <w:pPr>
        <w:pStyle w:val="SMcaption"/>
      </w:pPr>
      <w:r>
        <w:rPr>
          <w:noProof/>
        </w:rPr>
        <w:drawing>
          <wp:inline distT="0" distB="0" distL="0" distR="0" wp14:anchorId="50BA8969" wp14:editId="79878C65">
            <wp:extent cx="5480050" cy="4768850"/>
            <wp:effectExtent l="0" t="0" r="6350" b="6350"/>
            <wp:docPr id="6" name="Picture 6" descr="A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0050" cy="4768850"/>
                    </a:xfrm>
                    <a:prstGeom prst="rect">
                      <a:avLst/>
                    </a:prstGeom>
                    <a:noFill/>
                    <a:ln>
                      <a:noFill/>
                    </a:ln>
                  </pic:spPr>
                </pic:pic>
              </a:graphicData>
            </a:graphic>
          </wp:inline>
        </w:drawing>
      </w:r>
    </w:p>
    <w:p w14:paraId="30F81062" w14:textId="5798FC7D" w:rsidR="00AE2AD1" w:rsidRPr="00355362" w:rsidRDefault="00AE2AD1" w:rsidP="00AE2AD1">
      <w:pPr>
        <w:pStyle w:val="SMHeading"/>
        <w:rPr>
          <w:lang w:eastAsia="zh-CN"/>
        </w:rPr>
      </w:pPr>
      <w:r w:rsidRPr="00355362">
        <w:t>Fig. S</w:t>
      </w:r>
      <w:r w:rsidR="00F202B2">
        <w:rPr>
          <w:rFonts w:hint="eastAsia"/>
          <w:lang w:eastAsia="zh-CN"/>
        </w:rPr>
        <w:t>7</w:t>
      </w:r>
    </w:p>
    <w:p w14:paraId="67A49BC0" w14:textId="5D3066A1" w:rsidR="00AE2AD1" w:rsidRDefault="009C6A49" w:rsidP="00477182">
      <w:pPr>
        <w:pStyle w:val="SMcaption"/>
      </w:pPr>
      <w:r>
        <w:t>Atomic Force M</w:t>
      </w:r>
      <w:r w:rsidR="00A8631F" w:rsidRPr="00A8631F">
        <w:t>icroscopy (AFM) images of the polyme</w:t>
      </w:r>
      <w:r w:rsidR="00D73CEC">
        <w:t>r surface on aluminum foil for (A) carrageenan and (B</w:t>
      </w:r>
      <w:r>
        <w:t>)</w:t>
      </w:r>
      <w:r w:rsidR="00A8631F" w:rsidRPr="00A8631F">
        <w:t xml:space="preserve"> PVS. Carrageenan film tends to form smaller aggregate structure, whereas, PVS forms much larger aggregate</w:t>
      </w:r>
      <w:r>
        <w:t>s</w:t>
      </w:r>
      <w:r w:rsidR="00A8631F" w:rsidRPr="00A8631F">
        <w:t>. In composites</w:t>
      </w:r>
      <w:r>
        <w:t xml:space="preserve"> electrodes</w:t>
      </w:r>
      <w:r w:rsidR="00A8631F" w:rsidRPr="00A8631F">
        <w:t>, the carrageenan will have much uniform distribution with conductive additives compared to that of the PVS</w:t>
      </w:r>
      <w:r w:rsidR="003715A7">
        <w:t>.</w:t>
      </w:r>
    </w:p>
    <w:p w14:paraId="4F784464" w14:textId="1F9D737F" w:rsidR="00AE2AD1" w:rsidRDefault="00AC41F2" w:rsidP="00477182">
      <w:pPr>
        <w:pStyle w:val="SMcaption"/>
      </w:pPr>
      <w:r>
        <w:br w:type="page"/>
      </w:r>
    </w:p>
    <w:p w14:paraId="5451BD1A" w14:textId="7ABB71AE" w:rsidR="008C6715" w:rsidRDefault="00642939" w:rsidP="00477182">
      <w:pPr>
        <w:pStyle w:val="SMcaption"/>
      </w:pPr>
      <w:r>
        <w:rPr>
          <w:noProof/>
        </w:rPr>
        <w:drawing>
          <wp:inline distT="0" distB="0" distL="0" distR="0" wp14:anchorId="7F2608B1" wp14:editId="6010ACA0">
            <wp:extent cx="5480050" cy="3168650"/>
            <wp:effectExtent l="0" t="0" r="6350" b="6350"/>
            <wp:docPr id="7" name="Picture 7" descr="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0050" cy="3168650"/>
                    </a:xfrm>
                    <a:prstGeom prst="rect">
                      <a:avLst/>
                    </a:prstGeom>
                    <a:noFill/>
                    <a:ln>
                      <a:noFill/>
                    </a:ln>
                  </pic:spPr>
                </pic:pic>
              </a:graphicData>
            </a:graphic>
          </wp:inline>
        </w:drawing>
      </w:r>
    </w:p>
    <w:p w14:paraId="03E58AA8" w14:textId="114EDDD8" w:rsidR="00AE2AD1" w:rsidRPr="00355362" w:rsidRDefault="00AE2AD1" w:rsidP="00AE2AD1">
      <w:pPr>
        <w:pStyle w:val="SMHeading"/>
        <w:rPr>
          <w:lang w:eastAsia="zh-CN"/>
        </w:rPr>
      </w:pPr>
      <w:r w:rsidRPr="00355362">
        <w:t>Fig. S</w:t>
      </w:r>
      <w:r w:rsidR="00F202B2">
        <w:rPr>
          <w:rFonts w:hint="eastAsia"/>
          <w:lang w:eastAsia="zh-CN"/>
        </w:rPr>
        <w:t>8</w:t>
      </w:r>
    </w:p>
    <w:p w14:paraId="72CE4AD1" w14:textId="70162C3E" w:rsidR="00A8631F" w:rsidRPr="00A8631F" w:rsidRDefault="00A8631F" w:rsidP="00A8631F">
      <w:pPr>
        <w:pStyle w:val="SMcaption"/>
      </w:pPr>
      <w:r w:rsidRPr="00A8631F">
        <w:t>SEM images</w:t>
      </w:r>
      <w:r w:rsidR="00C843A3">
        <w:t xml:space="preserve"> of </w:t>
      </w:r>
      <w:r w:rsidR="00AE2F10">
        <w:rPr>
          <w:rFonts w:hint="eastAsia"/>
          <w:lang w:eastAsia="zh-CN"/>
        </w:rPr>
        <w:t xml:space="preserve">carrageenan based </w:t>
      </w:r>
      <w:r w:rsidR="00C843A3">
        <w:t>sulfur electrodes surfaces at</w:t>
      </w:r>
      <w:r w:rsidR="007D1B14">
        <w:t xml:space="preserve"> different magnification</w:t>
      </w:r>
      <w:r w:rsidR="00C843A3">
        <w:t>s</w:t>
      </w:r>
      <w:r w:rsidR="007D1B14">
        <w:t>. (A-D</w:t>
      </w:r>
      <w:r w:rsidRPr="00A8631F">
        <w:t xml:space="preserve">) </w:t>
      </w:r>
      <w:proofErr w:type="gramStart"/>
      <w:r w:rsidRPr="00A8631F">
        <w:t>Fresh sulfur electrode.</w:t>
      </w:r>
      <w:proofErr w:type="gramEnd"/>
      <w:r w:rsidRPr="00A8631F">
        <w:t xml:space="preserve"> The 100 mesh size sulfur particles are</w:t>
      </w:r>
      <w:r w:rsidR="00026961">
        <w:t xml:space="preserve"> used for fabricating electrode</w:t>
      </w:r>
      <w:r w:rsidRPr="00A8631F">
        <w:t xml:space="preserve">. The large sulfur particles are visible in the composite electrode. </w:t>
      </w:r>
      <w:r w:rsidR="007D1B14">
        <w:t>(E-H</w:t>
      </w:r>
      <w:r w:rsidR="00026961">
        <w:t>) F</w:t>
      </w:r>
      <w:r w:rsidRPr="00A8631F">
        <w:t xml:space="preserve">irst </w:t>
      </w:r>
      <w:proofErr w:type="gramStart"/>
      <w:r w:rsidR="00026961">
        <w:t>fully-</w:t>
      </w:r>
      <w:r w:rsidRPr="00A8631F">
        <w:t>discharged</w:t>
      </w:r>
      <w:proofErr w:type="gramEnd"/>
      <w:r w:rsidRPr="00A8631F">
        <w:t xml:space="preserve"> electrode, where Li</w:t>
      </w:r>
      <w:r w:rsidRPr="00026961">
        <w:rPr>
          <w:vertAlign w:val="subscript"/>
        </w:rPr>
        <w:t>2</w:t>
      </w:r>
      <w:r w:rsidRPr="00A8631F">
        <w:t xml:space="preserve">S uniformly deposited on the surface of the electrode. </w:t>
      </w:r>
      <w:r w:rsidR="007D1B14">
        <w:t>(I-L</w:t>
      </w:r>
      <w:r w:rsidRPr="00A8631F">
        <w:t xml:space="preserve">) </w:t>
      </w:r>
      <w:proofErr w:type="gramStart"/>
      <w:r w:rsidRPr="00A8631F">
        <w:t>Fully charged electrode after the first discharge.</w:t>
      </w:r>
      <w:proofErr w:type="gramEnd"/>
      <w:r w:rsidRPr="00A8631F">
        <w:t xml:space="preserve"> Most of the la</w:t>
      </w:r>
      <w:r w:rsidR="00026961">
        <w:t xml:space="preserve">rge sulfur particles disappear. The electrode </w:t>
      </w:r>
      <w:r w:rsidRPr="00A8631F">
        <w:t>form</w:t>
      </w:r>
      <w:r w:rsidR="00026961">
        <w:t>s</w:t>
      </w:r>
      <w:r w:rsidRPr="00A8631F">
        <w:t xml:space="preserve"> uniform composite with the carrageenan polymers. However, some of the micron size particles still exist, but significantly smaller than the original particles. </w:t>
      </w:r>
      <w:r w:rsidR="007D1B14">
        <w:t>(Magnification: A, C, E</w:t>
      </w:r>
      <w:r w:rsidRPr="00A8631F">
        <w:t>, 1200</w:t>
      </w:r>
      <w:r>
        <w:sym w:font="Symbol" w:char="F0B4"/>
      </w:r>
      <w:r w:rsidR="007D1B14">
        <w:t>; B, F, J</w:t>
      </w:r>
      <w:r w:rsidRPr="00A8631F">
        <w:t>, 2000</w:t>
      </w:r>
      <w:r>
        <w:sym w:font="Symbol" w:char="F0B4"/>
      </w:r>
      <w:r w:rsidR="007D1B14">
        <w:t>; C, G, K</w:t>
      </w:r>
      <w:r w:rsidRPr="00A8631F">
        <w:t>, 5000</w:t>
      </w:r>
      <w:r>
        <w:sym w:font="Symbol" w:char="F0B4"/>
      </w:r>
      <w:r w:rsidR="007D1B14">
        <w:t>; D, H, L</w:t>
      </w:r>
      <w:r w:rsidRPr="00A8631F">
        <w:t>, 10000</w:t>
      </w:r>
      <w:r>
        <w:sym w:font="Symbol" w:char="F0B4"/>
      </w:r>
      <w:r w:rsidRPr="00A8631F">
        <w:t xml:space="preserve">). </w:t>
      </w:r>
    </w:p>
    <w:p w14:paraId="53E4999A" w14:textId="77777777" w:rsidR="00AE2AD1" w:rsidRDefault="00AE2AD1" w:rsidP="00477182">
      <w:pPr>
        <w:pStyle w:val="SMcaption"/>
      </w:pPr>
    </w:p>
    <w:p w14:paraId="126F1037" w14:textId="77777777" w:rsidR="00AE2AD1" w:rsidRDefault="00AE2AD1" w:rsidP="00477182">
      <w:pPr>
        <w:pStyle w:val="SMcaption"/>
      </w:pPr>
    </w:p>
    <w:p w14:paraId="19333B59" w14:textId="76649F88" w:rsidR="008C6715" w:rsidRDefault="00A8631F" w:rsidP="00CA0690">
      <w:pPr>
        <w:pStyle w:val="SMcaption"/>
      </w:pPr>
      <w:r>
        <w:br w:type="page"/>
      </w:r>
    </w:p>
    <w:p w14:paraId="636C9A89" w14:textId="0D4920CA" w:rsidR="008C6715" w:rsidRDefault="00642939" w:rsidP="00AE2AD1">
      <w:pPr>
        <w:pStyle w:val="SMHeading"/>
      </w:pPr>
      <w:r>
        <w:rPr>
          <w:noProof/>
        </w:rPr>
        <w:drawing>
          <wp:inline distT="0" distB="0" distL="0" distR="0" wp14:anchorId="2C184758" wp14:editId="570C3159">
            <wp:extent cx="5480050" cy="3403600"/>
            <wp:effectExtent l="0" t="0" r="6350" b="0"/>
            <wp:docPr id="8" name="Picture 8" descr="SEM_F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M_FIB"/>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0050" cy="3403600"/>
                    </a:xfrm>
                    <a:prstGeom prst="rect">
                      <a:avLst/>
                    </a:prstGeom>
                    <a:noFill/>
                    <a:ln>
                      <a:noFill/>
                    </a:ln>
                  </pic:spPr>
                </pic:pic>
              </a:graphicData>
            </a:graphic>
          </wp:inline>
        </w:drawing>
      </w:r>
    </w:p>
    <w:p w14:paraId="24711644" w14:textId="60D408EF" w:rsidR="00AE2AD1" w:rsidRPr="00355362" w:rsidRDefault="00AE2AD1" w:rsidP="00AE2AD1">
      <w:pPr>
        <w:pStyle w:val="SMHeading"/>
        <w:rPr>
          <w:lang w:eastAsia="zh-CN"/>
        </w:rPr>
      </w:pPr>
      <w:r w:rsidRPr="00355362">
        <w:t>Fig. S</w:t>
      </w:r>
      <w:r w:rsidR="00F202B2">
        <w:rPr>
          <w:rFonts w:hint="eastAsia"/>
          <w:lang w:eastAsia="zh-CN"/>
        </w:rPr>
        <w:t>9</w:t>
      </w:r>
    </w:p>
    <w:p w14:paraId="221381DE" w14:textId="2D67E95C" w:rsidR="00555014" w:rsidRPr="00555014" w:rsidRDefault="00142B43" w:rsidP="00555014">
      <w:pPr>
        <w:pStyle w:val="SMcaption"/>
        <w:rPr>
          <w:lang w:eastAsia="zh-CN"/>
        </w:rPr>
      </w:pPr>
      <w:r>
        <w:t>Focused-</w:t>
      </w:r>
      <w:r w:rsidR="00B200AC">
        <w:t>I</w:t>
      </w:r>
      <w:r w:rsidR="00555014" w:rsidRPr="00555014">
        <w:t>on</w:t>
      </w:r>
      <w:r w:rsidR="00B200AC">
        <w:t xml:space="preserve"> B</w:t>
      </w:r>
      <w:r w:rsidR="00555014" w:rsidRPr="00555014">
        <w:t xml:space="preserve">eam (FIB) prepared electrode cross-section SEM images for carrageenan </w:t>
      </w:r>
      <w:r w:rsidR="00B200AC">
        <w:t>based</w:t>
      </w:r>
      <w:r w:rsidR="003715A7">
        <w:t xml:space="preserve"> sulfur electrodes. (A-C</w:t>
      </w:r>
      <w:r w:rsidR="00555014" w:rsidRPr="00555014">
        <w:t>) Fresh electrode cross-section im</w:t>
      </w:r>
      <w:r w:rsidR="003715A7">
        <w:t>age shows extensive porosity. (D-F</w:t>
      </w:r>
      <w:r w:rsidR="00555014" w:rsidRPr="00555014">
        <w:t>) Electrode after 1</w:t>
      </w:r>
      <w:r w:rsidR="00555014" w:rsidRPr="00555014">
        <w:rPr>
          <w:vertAlign w:val="superscript"/>
        </w:rPr>
        <w:t>st</w:t>
      </w:r>
      <w:r w:rsidR="00B200AC">
        <w:t xml:space="preserve"> discharge (</w:t>
      </w:r>
      <w:proofErr w:type="spellStart"/>
      <w:r w:rsidR="00555014" w:rsidRPr="00555014">
        <w:t>lithiation</w:t>
      </w:r>
      <w:proofErr w:type="spellEnd"/>
      <w:r w:rsidR="00B200AC">
        <w:t>)</w:t>
      </w:r>
      <w:r w:rsidR="00555014" w:rsidRPr="00555014">
        <w:t xml:space="preserve"> shows deposition of Li</w:t>
      </w:r>
      <w:r w:rsidR="00555014" w:rsidRPr="003715A7">
        <w:rPr>
          <w:vertAlign w:val="subscript"/>
        </w:rPr>
        <w:t>2</w:t>
      </w:r>
      <w:r w:rsidR="00555014" w:rsidRPr="00555014">
        <w:t xml:space="preserve">S in the electrode pores. The </w:t>
      </w:r>
      <w:r w:rsidR="00B200AC">
        <w:t>existing large</w:t>
      </w:r>
      <w:r w:rsidR="00555014" w:rsidRPr="00555014">
        <w:t xml:space="preserve"> </w:t>
      </w:r>
      <w:proofErr w:type="gramStart"/>
      <w:r w:rsidR="00555014" w:rsidRPr="00555014">
        <w:t xml:space="preserve">pores </w:t>
      </w:r>
      <w:r w:rsidR="00B200AC">
        <w:t>in the discharged electrode is</w:t>
      </w:r>
      <w:proofErr w:type="gramEnd"/>
      <w:r w:rsidR="00B200AC">
        <w:t xml:space="preserve"> due to the original large sulfur particle departure</w:t>
      </w:r>
      <w:r w:rsidR="00555014" w:rsidRPr="00555014">
        <w:t xml:space="preserve">. The </w:t>
      </w:r>
      <w:r w:rsidR="00B200AC">
        <w:t xml:space="preserve">original sulfur </w:t>
      </w:r>
      <w:r w:rsidR="00555014" w:rsidRPr="00555014">
        <w:t>par</w:t>
      </w:r>
      <w:r w:rsidR="00B200AC">
        <w:t>ticles dissolve and leave large</w:t>
      </w:r>
      <w:r w:rsidR="00555014" w:rsidRPr="00555014">
        <w:t xml:space="preserve"> pores behind. </w:t>
      </w:r>
      <w:r w:rsidR="00947EF0">
        <w:rPr>
          <w:rFonts w:hint="eastAsia"/>
          <w:lang w:eastAsia="zh-CN"/>
        </w:rPr>
        <w:t xml:space="preserve">The FIB images demonstrate that the thick electrodes are fully </w:t>
      </w:r>
      <w:proofErr w:type="spellStart"/>
      <w:r w:rsidR="00947EF0">
        <w:rPr>
          <w:rFonts w:hint="eastAsia"/>
          <w:lang w:eastAsia="zh-CN"/>
        </w:rPr>
        <w:t>lithiated</w:t>
      </w:r>
      <w:proofErr w:type="spellEnd"/>
      <w:r w:rsidR="00947EF0">
        <w:rPr>
          <w:rFonts w:hint="eastAsia"/>
          <w:lang w:eastAsia="zh-CN"/>
        </w:rPr>
        <w:t>/</w:t>
      </w:r>
      <w:proofErr w:type="spellStart"/>
      <w:r w:rsidR="00947EF0">
        <w:rPr>
          <w:rFonts w:hint="eastAsia"/>
          <w:lang w:eastAsia="zh-CN"/>
        </w:rPr>
        <w:t>delithiated</w:t>
      </w:r>
      <w:proofErr w:type="spellEnd"/>
      <w:r w:rsidR="00947EF0">
        <w:rPr>
          <w:rFonts w:hint="eastAsia"/>
          <w:lang w:eastAsia="zh-CN"/>
        </w:rPr>
        <w:t xml:space="preserve"> in deep.</w:t>
      </w:r>
    </w:p>
    <w:p w14:paraId="73EB498A" w14:textId="77777777" w:rsidR="00AE2AD1" w:rsidRDefault="00AE2AD1" w:rsidP="00477182">
      <w:pPr>
        <w:pStyle w:val="SMcaption"/>
        <w:rPr>
          <w:lang w:eastAsia="zh-CN"/>
        </w:rPr>
      </w:pPr>
    </w:p>
    <w:p w14:paraId="49A9FC81" w14:textId="15C7E1B9" w:rsidR="002121BE" w:rsidRDefault="002121BE">
      <w:pPr>
        <w:rPr>
          <w:lang w:eastAsia="zh-CN"/>
        </w:rPr>
      </w:pPr>
      <w:r>
        <w:rPr>
          <w:lang w:eastAsia="zh-CN"/>
        </w:rPr>
        <w:br w:type="page"/>
      </w:r>
    </w:p>
    <w:p w14:paraId="302B2424" w14:textId="4C1D5B55" w:rsidR="002121BE" w:rsidRDefault="008F27F4" w:rsidP="00477182">
      <w:pPr>
        <w:pStyle w:val="SMcaption"/>
        <w:rPr>
          <w:lang w:eastAsia="zh-CN"/>
        </w:rPr>
      </w:pPr>
      <w:r>
        <w:rPr>
          <w:lang w:eastAsia="zh-CN"/>
        </w:rPr>
        <w:pict w14:anchorId="191E58BB">
          <v:shape id="_x0000_i1026" type="#_x0000_t75" style="width:431pt;height:173pt">
            <v:imagedata r:id="rId20" o:title="SEM cross section"/>
          </v:shape>
        </w:pict>
      </w:r>
    </w:p>
    <w:p w14:paraId="1C70D727" w14:textId="24BD1D01" w:rsidR="002121BE" w:rsidRPr="008F27F4" w:rsidRDefault="002121BE" w:rsidP="002121BE">
      <w:pPr>
        <w:pStyle w:val="SMHeading"/>
        <w:rPr>
          <w:lang w:eastAsia="zh-CN"/>
        </w:rPr>
      </w:pPr>
      <w:bookmarkStart w:id="2" w:name="_GoBack"/>
      <w:r w:rsidRPr="008F27F4">
        <w:t>Fig. S</w:t>
      </w:r>
      <w:r w:rsidRPr="008F27F4">
        <w:rPr>
          <w:rFonts w:hint="eastAsia"/>
          <w:lang w:eastAsia="zh-CN"/>
        </w:rPr>
        <w:t>10</w:t>
      </w:r>
    </w:p>
    <w:p w14:paraId="1948B802" w14:textId="6E5030BB" w:rsidR="002121BE" w:rsidRPr="008F27F4" w:rsidRDefault="002121BE" w:rsidP="002121BE">
      <w:pPr>
        <w:pStyle w:val="SMcaption"/>
        <w:rPr>
          <w:lang w:eastAsia="zh-CN"/>
        </w:rPr>
      </w:pPr>
      <w:proofErr w:type="gramStart"/>
      <w:r w:rsidRPr="008F27F4">
        <w:rPr>
          <w:rFonts w:hint="eastAsia"/>
          <w:lang w:eastAsia="zh-CN"/>
        </w:rPr>
        <w:t>Cross section</w:t>
      </w:r>
      <w:proofErr w:type="gramEnd"/>
      <w:r w:rsidRPr="008F27F4">
        <w:rPr>
          <w:rFonts w:hint="eastAsia"/>
          <w:lang w:eastAsia="zh-CN"/>
        </w:rPr>
        <w:t xml:space="preserve"> SEM images of the sulfur electrode with a sulfur mass loading of 5.65 mg/cm</w:t>
      </w:r>
      <w:r w:rsidRPr="008F27F4">
        <w:rPr>
          <w:rFonts w:hint="eastAsia"/>
          <w:vertAlign w:val="superscript"/>
          <w:lang w:eastAsia="zh-CN"/>
        </w:rPr>
        <w:t>2</w:t>
      </w:r>
      <w:r w:rsidRPr="008F27F4">
        <w:rPr>
          <w:rFonts w:hint="eastAsia"/>
          <w:lang w:eastAsia="zh-CN"/>
        </w:rPr>
        <w:t xml:space="preserve"> for carrageenan based electrode.</w:t>
      </w:r>
    </w:p>
    <w:bookmarkEnd w:id="2"/>
    <w:p w14:paraId="491245CF" w14:textId="497BACF0" w:rsidR="00795FB8" w:rsidRPr="00CA0690" w:rsidRDefault="00795FB8" w:rsidP="00B9440A">
      <w:pPr>
        <w:pStyle w:val="SMcaption"/>
        <w:rPr>
          <w:b/>
        </w:rPr>
      </w:pPr>
      <w:r>
        <w:br w:type="page"/>
      </w:r>
      <w:r w:rsidRPr="00795FB8">
        <w:rPr>
          <w:b/>
        </w:rPr>
        <w:t>Supplemental References</w:t>
      </w:r>
    </w:p>
    <w:p w14:paraId="4E894F0A" w14:textId="77777777" w:rsidR="00CA0690" w:rsidRPr="00CA0690" w:rsidRDefault="00795FB8" w:rsidP="00CA0690">
      <w:pPr>
        <w:pStyle w:val="EndNoteBibliography"/>
        <w:rPr>
          <w:noProof/>
        </w:rPr>
      </w:pPr>
      <w:r>
        <w:fldChar w:fldCharType="begin"/>
      </w:r>
      <w:r>
        <w:instrText xml:space="preserve"> ADDIN EN.REFLIST </w:instrText>
      </w:r>
      <w:r>
        <w:fldChar w:fldCharType="separate"/>
      </w:r>
      <w:r w:rsidR="00CA0690" w:rsidRPr="00CA0690">
        <w:rPr>
          <w:noProof/>
        </w:rPr>
        <w:t>1.</w:t>
      </w:r>
      <w:r w:rsidR="00CA0690" w:rsidRPr="00CA0690">
        <w:rPr>
          <w:noProof/>
        </w:rPr>
        <w:tab/>
        <w:t xml:space="preserve">Zhang, S. S. </w:t>
      </w:r>
      <w:r w:rsidR="00CA0690" w:rsidRPr="00CA0690">
        <w:rPr>
          <w:i/>
          <w:noProof/>
        </w:rPr>
        <w:t xml:space="preserve">Electrochim. Acta </w:t>
      </w:r>
      <w:r w:rsidR="00CA0690" w:rsidRPr="00CA0690">
        <w:rPr>
          <w:noProof/>
        </w:rPr>
        <w:t>70 (2012) 344-348.</w:t>
      </w:r>
    </w:p>
    <w:p w14:paraId="0CDAF68B" w14:textId="6E1237FC" w:rsidR="00CA0690" w:rsidRPr="00CA0690" w:rsidRDefault="00CA0690" w:rsidP="00CA0690">
      <w:pPr>
        <w:pStyle w:val="EndNoteBibliography"/>
        <w:rPr>
          <w:noProof/>
        </w:rPr>
      </w:pPr>
      <w:r w:rsidRPr="00CA0690">
        <w:rPr>
          <w:noProof/>
        </w:rPr>
        <w:t>2.</w:t>
      </w:r>
      <w:r w:rsidRPr="00CA0690">
        <w:rPr>
          <w:noProof/>
        </w:rPr>
        <w:tab/>
        <w:t xml:space="preserve">Zhang, S. S. </w:t>
      </w:r>
      <w:r w:rsidRPr="00CA0690">
        <w:rPr>
          <w:i/>
          <w:noProof/>
        </w:rPr>
        <w:t>J</w:t>
      </w:r>
      <w:r>
        <w:rPr>
          <w:i/>
          <w:noProof/>
        </w:rPr>
        <w:t>.</w:t>
      </w:r>
      <w:r w:rsidRPr="00CA0690">
        <w:rPr>
          <w:i/>
          <w:noProof/>
        </w:rPr>
        <w:t xml:space="preserve"> Power Sources </w:t>
      </w:r>
      <w:r w:rsidRPr="00CA0690">
        <w:rPr>
          <w:noProof/>
        </w:rPr>
        <w:t>231 (2013) 153-162.</w:t>
      </w:r>
    </w:p>
    <w:p w14:paraId="03B06212" w14:textId="3A902A3B" w:rsidR="00CA0690" w:rsidRPr="00CA0690" w:rsidRDefault="00CA0690" w:rsidP="00CA0690">
      <w:pPr>
        <w:pStyle w:val="EndNoteBibliography"/>
        <w:rPr>
          <w:noProof/>
        </w:rPr>
      </w:pPr>
      <w:r w:rsidRPr="00CA0690">
        <w:rPr>
          <w:noProof/>
        </w:rPr>
        <w:t>3.</w:t>
      </w:r>
      <w:r w:rsidRPr="00CA0690">
        <w:rPr>
          <w:noProof/>
        </w:rPr>
        <w:tab/>
        <w:t xml:space="preserve">Ye, Y. F.; Kawase, A.; Song, M. K.; Feng, B. M.; Liu, Y. S.; Marcus, M. A.; Feng, J.; Fang, H. T.; Cairns, E. J.; Zhu, J. F.; Guo, J. H. </w:t>
      </w:r>
      <w:r w:rsidRPr="00CA0690">
        <w:rPr>
          <w:i/>
          <w:noProof/>
        </w:rPr>
        <w:t>J</w:t>
      </w:r>
      <w:r>
        <w:rPr>
          <w:i/>
          <w:noProof/>
        </w:rPr>
        <w:t>.</w:t>
      </w:r>
      <w:r w:rsidRPr="00CA0690">
        <w:rPr>
          <w:i/>
          <w:noProof/>
        </w:rPr>
        <w:t xml:space="preserve"> Phys</w:t>
      </w:r>
      <w:r>
        <w:rPr>
          <w:i/>
          <w:noProof/>
        </w:rPr>
        <w:t>.</w:t>
      </w:r>
      <w:r w:rsidRPr="00CA0690">
        <w:rPr>
          <w:i/>
          <w:noProof/>
        </w:rPr>
        <w:t xml:space="preserve"> Chem</w:t>
      </w:r>
      <w:r>
        <w:rPr>
          <w:i/>
          <w:noProof/>
        </w:rPr>
        <w:t>.</w:t>
      </w:r>
      <w:r w:rsidRPr="00CA0690">
        <w:rPr>
          <w:i/>
          <w:noProof/>
        </w:rPr>
        <w:t xml:space="preserve"> C </w:t>
      </w:r>
      <w:r w:rsidRPr="00CA0690">
        <w:rPr>
          <w:noProof/>
        </w:rPr>
        <w:t>120 (2016) 10111-10117.</w:t>
      </w:r>
    </w:p>
    <w:p w14:paraId="5020AAA2" w14:textId="3ACDC94D" w:rsidR="00B9440A" w:rsidRPr="00015F74" w:rsidRDefault="00795FB8" w:rsidP="00B9440A">
      <w:pPr>
        <w:pStyle w:val="SMcaption"/>
      </w:pPr>
      <w:r>
        <w:fldChar w:fldCharType="end"/>
      </w:r>
    </w:p>
    <w:sectPr w:rsidR="00B9440A" w:rsidRPr="00015F74" w:rsidSect="00F125EE">
      <w:headerReference w:type="default" r:id="rId21"/>
      <w:footerReference w:type="even" r:id="rId22"/>
      <w:footerReference w:type="default" r:id="rId23"/>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8EEEF4" w14:textId="77777777" w:rsidR="00A92F07" w:rsidRDefault="00A92F07">
      <w:r>
        <w:separator/>
      </w:r>
    </w:p>
  </w:endnote>
  <w:endnote w:type="continuationSeparator" w:id="0">
    <w:p w14:paraId="419536A8" w14:textId="77777777" w:rsidR="00A92F07" w:rsidRDefault="00A92F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imSun">
    <w:altName w:val="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ourier New">
    <w:panose1 w:val="02070309020205020404"/>
    <w:charset w:val="00"/>
    <w:family w:val="auto"/>
    <w:pitch w:val="variable"/>
    <w:sig w:usb0="E0002AFF" w:usb1="C0007843" w:usb2="00000009" w:usb3="00000000" w:csb0="000001FF" w:csb1="00000000"/>
  </w:font>
  <w:font w:name="Arno Pro">
    <w:altName w:val="Times New Roman"/>
    <w:panose1 w:val="00000000000000000000"/>
    <w:charset w:val="00"/>
    <w:family w:val="roman"/>
    <w:notTrueType/>
    <w:pitch w:val="variable"/>
    <w:sig w:usb0="60000287" w:usb1="00000001"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2B7F3" w14:textId="77777777" w:rsidR="00F8688D" w:rsidRDefault="00F8688D" w:rsidP="00A32E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43AA6CB" w14:textId="77777777" w:rsidR="00F8688D" w:rsidRDefault="00F8688D">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A2511D" w14:textId="77777777" w:rsidR="00F8688D" w:rsidRDefault="00F8688D" w:rsidP="00A32E8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F27F4">
      <w:rPr>
        <w:rStyle w:val="PageNumber"/>
        <w:noProof/>
      </w:rPr>
      <w:t>1</w:t>
    </w:r>
    <w:r>
      <w:rPr>
        <w:rStyle w:val="PageNumber"/>
      </w:rPr>
      <w:fldChar w:fldCharType="end"/>
    </w:r>
  </w:p>
  <w:p w14:paraId="5C1A3E33" w14:textId="6AF7C08A" w:rsidR="00704CB2" w:rsidRDefault="00704CB2">
    <w:pPr>
      <w:pStyle w:val="Footer"/>
      <w:jc w:val="right"/>
    </w:pPr>
  </w:p>
  <w:p w14:paraId="75D112AD" w14:textId="77777777" w:rsidR="00704CB2" w:rsidRDefault="00704CB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33ECAC" w14:textId="77777777" w:rsidR="00A92F07" w:rsidRDefault="00A92F07">
      <w:r>
        <w:separator/>
      </w:r>
    </w:p>
  </w:footnote>
  <w:footnote w:type="continuationSeparator" w:id="0">
    <w:p w14:paraId="26FBE3AF" w14:textId="77777777" w:rsidR="00A92F07" w:rsidRDefault="00A92F0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64CCC7" w14:textId="77777777" w:rsidR="00704CB2" w:rsidRPr="005001AC" w:rsidRDefault="00704CB2" w:rsidP="005001AC">
    <w:pPr>
      <w:jc w:val="right"/>
      <w:rPr>
        <w:sz w:val="20"/>
      </w:rPr>
    </w:pPr>
  </w:p>
  <w:p w14:paraId="6E10A42A" w14:textId="77777777" w:rsidR="00704CB2" w:rsidRDefault="00704CB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no Energ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tx25pr9h9p0wxexazoxpxflzstx5rrszeef&quot;&gt;My EndNote Library Copy tech&lt;record-ids&gt;&lt;item&gt;1156&lt;/item&gt;&lt;/record-ids&gt;&lt;/item&gt;&lt;/Libraries&gt;"/>
  </w:docVars>
  <w:rsids>
    <w:rsidRoot w:val="002C030F"/>
    <w:rsid w:val="00015F74"/>
    <w:rsid w:val="00026961"/>
    <w:rsid w:val="00065EBD"/>
    <w:rsid w:val="00077FDA"/>
    <w:rsid w:val="000831F2"/>
    <w:rsid w:val="00083B44"/>
    <w:rsid w:val="000850DC"/>
    <w:rsid w:val="000B7268"/>
    <w:rsid w:val="000C2771"/>
    <w:rsid w:val="000F0DCE"/>
    <w:rsid w:val="00112C5B"/>
    <w:rsid w:val="00114193"/>
    <w:rsid w:val="00115A38"/>
    <w:rsid w:val="0011687B"/>
    <w:rsid w:val="00124F82"/>
    <w:rsid w:val="00125302"/>
    <w:rsid w:val="00142B43"/>
    <w:rsid w:val="0016337A"/>
    <w:rsid w:val="00164269"/>
    <w:rsid w:val="001A1BDE"/>
    <w:rsid w:val="001A7D50"/>
    <w:rsid w:val="001F0876"/>
    <w:rsid w:val="001F167C"/>
    <w:rsid w:val="001F1815"/>
    <w:rsid w:val="001F5E91"/>
    <w:rsid w:val="002011BB"/>
    <w:rsid w:val="002077B9"/>
    <w:rsid w:val="002121BE"/>
    <w:rsid w:val="002561A2"/>
    <w:rsid w:val="00262D72"/>
    <w:rsid w:val="00294FBB"/>
    <w:rsid w:val="002C030F"/>
    <w:rsid w:val="002C6FE1"/>
    <w:rsid w:val="002E23D2"/>
    <w:rsid w:val="0032209A"/>
    <w:rsid w:val="00331D75"/>
    <w:rsid w:val="00355362"/>
    <w:rsid w:val="003627FB"/>
    <w:rsid w:val="00363E44"/>
    <w:rsid w:val="003715A7"/>
    <w:rsid w:val="00395E86"/>
    <w:rsid w:val="003A2FD8"/>
    <w:rsid w:val="003B40E6"/>
    <w:rsid w:val="003F6E14"/>
    <w:rsid w:val="00405336"/>
    <w:rsid w:val="00407BEB"/>
    <w:rsid w:val="00432353"/>
    <w:rsid w:val="004571D5"/>
    <w:rsid w:val="00461D81"/>
    <w:rsid w:val="0046356B"/>
    <w:rsid w:val="00464D72"/>
    <w:rsid w:val="00477182"/>
    <w:rsid w:val="004779CB"/>
    <w:rsid w:val="004A08E8"/>
    <w:rsid w:val="004A2ED4"/>
    <w:rsid w:val="004B6194"/>
    <w:rsid w:val="004C216A"/>
    <w:rsid w:val="004E42D8"/>
    <w:rsid w:val="004E6759"/>
    <w:rsid w:val="004E7BA2"/>
    <w:rsid w:val="004F7EDF"/>
    <w:rsid w:val="005001AC"/>
    <w:rsid w:val="00524148"/>
    <w:rsid w:val="00527D71"/>
    <w:rsid w:val="00533E70"/>
    <w:rsid w:val="00555014"/>
    <w:rsid w:val="005607DD"/>
    <w:rsid w:val="00570F19"/>
    <w:rsid w:val="005A558C"/>
    <w:rsid w:val="005C76D7"/>
    <w:rsid w:val="005E28F8"/>
    <w:rsid w:val="005E6513"/>
    <w:rsid w:val="00601F61"/>
    <w:rsid w:val="00602575"/>
    <w:rsid w:val="00642939"/>
    <w:rsid w:val="00651114"/>
    <w:rsid w:val="00670299"/>
    <w:rsid w:val="00691985"/>
    <w:rsid w:val="006A1B64"/>
    <w:rsid w:val="006B3953"/>
    <w:rsid w:val="00704CB2"/>
    <w:rsid w:val="007108F5"/>
    <w:rsid w:val="00713E5B"/>
    <w:rsid w:val="007402FC"/>
    <w:rsid w:val="007411A1"/>
    <w:rsid w:val="007575D7"/>
    <w:rsid w:val="00795FB8"/>
    <w:rsid w:val="007D1B14"/>
    <w:rsid w:val="007D55ED"/>
    <w:rsid w:val="00807D35"/>
    <w:rsid w:val="00850B73"/>
    <w:rsid w:val="00853D8B"/>
    <w:rsid w:val="00856E90"/>
    <w:rsid w:val="008635C8"/>
    <w:rsid w:val="00871622"/>
    <w:rsid w:val="00885C9B"/>
    <w:rsid w:val="008C6715"/>
    <w:rsid w:val="008D5D2A"/>
    <w:rsid w:val="008F27F4"/>
    <w:rsid w:val="00914B63"/>
    <w:rsid w:val="009354F3"/>
    <w:rsid w:val="009447DC"/>
    <w:rsid w:val="00947EF0"/>
    <w:rsid w:val="00961BA5"/>
    <w:rsid w:val="009743A9"/>
    <w:rsid w:val="00996292"/>
    <w:rsid w:val="009A5287"/>
    <w:rsid w:val="009B2AC5"/>
    <w:rsid w:val="009B7984"/>
    <w:rsid w:val="009C6A49"/>
    <w:rsid w:val="009F4BED"/>
    <w:rsid w:val="009F7D93"/>
    <w:rsid w:val="00A3403B"/>
    <w:rsid w:val="00A343FC"/>
    <w:rsid w:val="00A34B19"/>
    <w:rsid w:val="00A51A12"/>
    <w:rsid w:val="00A55833"/>
    <w:rsid w:val="00A627D4"/>
    <w:rsid w:val="00A74DA2"/>
    <w:rsid w:val="00A8631F"/>
    <w:rsid w:val="00A86339"/>
    <w:rsid w:val="00A92F07"/>
    <w:rsid w:val="00A95653"/>
    <w:rsid w:val="00AC1C21"/>
    <w:rsid w:val="00AC41F2"/>
    <w:rsid w:val="00AD499C"/>
    <w:rsid w:val="00AE2AD1"/>
    <w:rsid w:val="00AE2F10"/>
    <w:rsid w:val="00B00ACB"/>
    <w:rsid w:val="00B200AC"/>
    <w:rsid w:val="00B36869"/>
    <w:rsid w:val="00B43B31"/>
    <w:rsid w:val="00B47CFA"/>
    <w:rsid w:val="00B57F00"/>
    <w:rsid w:val="00B77B2A"/>
    <w:rsid w:val="00B82C22"/>
    <w:rsid w:val="00B93DBA"/>
    <w:rsid w:val="00B9440A"/>
    <w:rsid w:val="00BA4CAA"/>
    <w:rsid w:val="00BB2D2A"/>
    <w:rsid w:val="00BD58CF"/>
    <w:rsid w:val="00BD5DC6"/>
    <w:rsid w:val="00C04CC1"/>
    <w:rsid w:val="00C2675C"/>
    <w:rsid w:val="00C50C6D"/>
    <w:rsid w:val="00C600D9"/>
    <w:rsid w:val="00C843A3"/>
    <w:rsid w:val="00CA0690"/>
    <w:rsid w:val="00CC03EB"/>
    <w:rsid w:val="00CC1384"/>
    <w:rsid w:val="00CC4C59"/>
    <w:rsid w:val="00CD3720"/>
    <w:rsid w:val="00CF1848"/>
    <w:rsid w:val="00CF5C2F"/>
    <w:rsid w:val="00D04BCF"/>
    <w:rsid w:val="00D143D9"/>
    <w:rsid w:val="00D7141F"/>
    <w:rsid w:val="00D73CEC"/>
    <w:rsid w:val="00DE580C"/>
    <w:rsid w:val="00E257C8"/>
    <w:rsid w:val="00E435C6"/>
    <w:rsid w:val="00E61947"/>
    <w:rsid w:val="00E91EAD"/>
    <w:rsid w:val="00E9773B"/>
    <w:rsid w:val="00EB0793"/>
    <w:rsid w:val="00EC13A3"/>
    <w:rsid w:val="00EC21DE"/>
    <w:rsid w:val="00EC7C85"/>
    <w:rsid w:val="00EE1B9F"/>
    <w:rsid w:val="00EE2D1C"/>
    <w:rsid w:val="00F04B14"/>
    <w:rsid w:val="00F125EE"/>
    <w:rsid w:val="00F12E98"/>
    <w:rsid w:val="00F202B2"/>
    <w:rsid w:val="00F22029"/>
    <w:rsid w:val="00F37B87"/>
    <w:rsid w:val="00F630EA"/>
    <w:rsid w:val="00F7007E"/>
    <w:rsid w:val="00F73193"/>
    <w:rsid w:val="00F74F95"/>
    <w:rsid w:val="00F768F8"/>
    <w:rsid w:val="00F80705"/>
    <w:rsid w:val="00F8688D"/>
    <w:rsid w:val="00FA1481"/>
    <w:rsid w:val="00FB38FF"/>
    <w:rsid w:val="00FF04E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3C4AA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paragraph" w:customStyle="1" w:styleId="EndNoteBibliographyTitle">
    <w:name w:val="EndNote Bibliography Title"/>
    <w:basedOn w:val="Normal"/>
    <w:rsid w:val="00795FB8"/>
    <w:pPr>
      <w:jc w:val="center"/>
    </w:pPr>
  </w:style>
  <w:style w:type="paragraph" w:customStyle="1" w:styleId="EndNoteBibliography">
    <w:name w:val="EndNote Bibliography"/>
    <w:basedOn w:val="Normal"/>
    <w:rsid w:val="00795FB8"/>
  </w:style>
  <w:style w:type="paragraph" w:customStyle="1" w:styleId="Authors">
    <w:name w:val="Authors"/>
    <w:basedOn w:val="Normal"/>
    <w:rsid w:val="00BD5DC6"/>
    <w:pPr>
      <w:spacing w:before="120" w:after="360"/>
      <w:jc w:val="center"/>
    </w:pPr>
    <w:rPr>
      <w:szCs w:val="24"/>
    </w:rPr>
  </w:style>
  <w:style w:type="paragraph" w:customStyle="1" w:styleId="BBAuthorName">
    <w:name w:val="BB_Author_Name"/>
    <w:basedOn w:val="Normal"/>
    <w:next w:val="Normal"/>
    <w:rsid w:val="002011BB"/>
    <w:pPr>
      <w:spacing w:after="240" w:line="480" w:lineRule="auto"/>
      <w:jc w:val="center"/>
    </w:pPr>
    <w:rPr>
      <w:rFonts w:ascii="Times" w:hAnsi="Times"/>
      <w:i/>
    </w:rPr>
  </w:style>
  <w:style w:type="paragraph" w:customStyle="1" w:styleId="BCAuthorAddress">
    <w:name w:val="BC_Author_Address"/>
    <w:basedOn w:val="Normal"/>
    <w:next w:val="Normal"/>
    <w:rsid w:val="002011BB"/>
    <w:pPr>
      <w:spacing w:after="240" w:line="480" w:lineRule="auto"/>
      <w:jc w:val="center"/>
    </w:pPr>
    <w:rPr>
      <w:rFonts w:ascii="Times" w:hAnsi="Times"/>
    </w:rPr>
  </w:style>
  <w:style w:type="paragraph" w:customStyle="1" w:styleId="BATitle">
    <w:name w:val="BA_Title"/>
    <w:basedOn w:val="Normal"/>
    <w:next w:val="BBAuthorName"/>
    <w:rsid w:val="002011BB"/>
    <w:pPr>
      <w:spacing w:before="720" w:after="360" w:line="480" w:lineRule="auto"/>
      <w:jc w:val="center"/>
    </w:pPr>
    <w:rPr>
      <w:sz w:val="44"/>
    </w:rPr>
  </w:style>
  <w:style w:type="paragraph" w:customStyle="1" w:styleId="BDAbstractTitle">
    <w:name w:val="BD_Abstract_Title"/>
    <w:basedOn w:val="Normal"/>
    <w:link w:val="BDAbstractTitleChar"/>
    <w:rsid w:val="002011BB"/>
    <w:pPr>
      <w:pBdr>
        <w:top w:val="single" w:sz="4" w:space="1" w:color="auto"/>
        <w:bottom w:val="single" w:sz="4" w:space="1" w:color="auto"/>
      </w:pBdr>
      <w:spacing w:before="100" w:after="600"/>
      <w:jc w:val="both"/>
    </w:pPr>
    <w:rPr>
      <w:rFonts w:ascii="Arno Pro" w:eastAsia="Times New Roman" w:hAnsi="Arno Pro"/>
      <w:b/>
      <w:kern w:val="21"/>
      <w:sz w:val="19"/>
    </w:rPr>
  </w:style>
  <w:style w:type="character" w:customStyle="1" w:styleId="BDAbstractTitleChar">
    <w:name w:val="BD_Abstract_Title Char"/>
    <w:link w:val="BDAbstractTitle"/>
    <w:rsid w:val="002011BB"/>
    <w:rPr>
      <w:rFonts w:ascii="Arno Pro" w:eastAsia="Times New Roman" w:hAnsi="Arno Pro"/>
      <w:b/>
      <w:kern w:val="21"/>
      <w:sz w:val="19"/>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Sample" w:semiHidden="1"/>
    <w:lsdException w:name="HTML Typewriter" w:semiHidden="1"/>
    <w:lsdException w:name="HTML Variable" w:semiHidden="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paragraph" w:customStyle="1" w:styleId="EndNoteBibliographyTitle">
    <w:name w:val="EndNote Bibliography Title"/>
    <w:basedOn w:val="Normal"/>
    <w:rsid w:val="00795FB8"/>
    <w:pPr>
      <w:jc w:val="center"/>
    </w:pPr>
  </w:style>
  <w:style w:type="paragraph" w:customStyle="1" w:styleId="EndNoteBibliography">
    <w:name w:val="EndNote Bibliography"/>
    <w:basedOn w:val="Normal"/>
    <w:rsid w:val="00795FB8"/>
  </w:style>
  <w:style w:type="paragraph" w:customStyle="1" w:styleId="Authors">
    <w:name w:val="Authors"/>
    <w:basedOn w:val="Normal"/>
    <w:rsid w:val="00BD5DC6"/>
    <w:pPr>
      <w:spacing w:before="120" w:after="360"/>
      <w:jc w:val="center"/>
    </w:pPr>
    <w:rPr>
      <w:szCs w:val="24"/>
    </w:rPr>
  </w:style>
  <w:style w:type="paragraph" w:customStyle="1" w:styleId="BBAuthorName">
    <w:name w:val="BB_Author_Name"/>
    <w:basedOn w:val="Normal"/>
    <w:next w:val="Normal"/>
    <w:rsid w:val="002011BB"/>
    <w:pPr>
      <w:spacing w:after="240" w:line="480" w:lineRule="auto"/>
      <w:jc w:val="center"/>
    </w:pPr>
    <w:rPr>
      <w:rFonts w:ascii="Times" w:hAnsi="Times"/>
      <w:i/>
    </w:rPr>
  </w:style>
  <w:style w:type="paragraph" w:customStyle="1" w:styleId="BCAuthorAddress">
    <w:name w:val="BC_Author_Address"/>
    <w:basedOn w:val="Normal"/>
    <w:next w:val="Normal"/>
    <w:rsid w:val="002011BB"/>
    <w:pPr>
      <w:spacing w:after="240" w:line="480" w:lineRule="auto"/>
      <w:jc w:val="center"/>
    </w:pPr>
    <w:rPr>
      <w:rFonts w:ascii="Times" w:hAnsi="Times"/>
    </w:rPr>
  </w:style>
  <w:style w:type="paragraph" w:customStyle="1" w:styleId="BATitle">
    <w:name w:val="BA_Title"/>
    <w:basedOn w:val="Normal"/>
    <w:next w:val="BBAuthorName"/>
    <w:rsid w:val="002011BB"/>
    <w:pPr>
      <w:spacing w:before="720" w:after="360" w:line="480" w:lineRule="auto"/>
      <w:jc w:val="center"/>
    </w:pPr>
    <w:rPr>
      <w:sz w:val="44"/>
    </w:rPr>
  </w:style>
  <w:style w:type="paragraph" w:customStyle="1" w:styleId="BDAbstractTitle">
    <w:name w:val="BD_Abstract_Title"/>
    <w:basedOn w:val="Normal"/>
    <w:link w:val="BDAbstractTitleChar"/>
    <w:rsid w:val="002011BB"/>
    <w:pPr>
      <w:pBdr>
        <w:top w:val="single" w:sz="4" w:space="1" w:color="auto"/>
        <w:bottom w:val="single" w:sz="4" w:space="1" w:color="auto"/>
      </w:pBdr>
      <w:spacing w:before="100" w:after="600"/>
      <w:jc w:val="both"/>
    </w:pPr>
    <w:rPr>
      <w:rFonts w:ascii="Arno Pro" w:eastAsia="Times New Roman" w:hAnsi="Arno Pro"/>
      <w:b/>
      <w:kern w:val="21"/>
      <w:sz w:val="19"/>
    </w:rPr>
  </w:style>
  <w:style w:type="character" w:customStyle="1" w:styleId="BDAbstractTitleChar">
    <w:name w:val="BD_Abstract_Title Char"/>
    <w:link w:val="BDAbstractTitle"/>
    <w:rsid w:val="002011BB"/>
    <w:rPr>
      <w:rFonts w:ascii="Arno Pro" w:eastAsia="Times New Roman" w:hAnsi="Arno Pro"/>
      <w:b/>
      <w:kern w:val="21"/>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01325">
      <w:bodyDiv w:val="1"/>
      <w:marLeft w:val="0"/>
      <w:marRight w:val="0"/>
      <w:marTop w:val="0"/>
      <w:marBottom w:val="0"/>
      <w:divBdr>
        <w:top w:val="none" w:sz="0" w:space="0" w:color="auto"/>
        <w:left w:val="none" w:sz="0" w:space="0" w:color="auto"/>
        <w:bottom w:val="none" w:sz="0" w:space="0" w:color="auto"/>
        <w:right w:val="none" w:sz="0" w:space="0" w:color="auto"/>
      </w:divBdr>
    </w:div>
    <w:div w:id="496768560">
      <w:bodyDiv w:val="1"/>
      <w:marLeft w:val="0"/>
      <w:marRight w:val="0"/>
      <w:marTop w:val="0"/>
      <w:marBottom w:val="0"/>
      <w:divBdr>
        <w:top w:val="none" w:sz="0" w:space="0" w:color="auto"/>
        <w:left w:val="none" w:sz="0" w:space="0" w:color="auto"/>
        <w:bottom w:val="none" w:sz="0" w:space="0" w:color="auto"/>
        <w:right w:val="none" w:sz="0" w:space="0" w:color="auto"/>
      </w:divBdr>
    </w:div>
    <w:div w:id="808127484">
      <w:bodyDiv w:val="1"/>
      <w:marLeft w:val="0"/>
      <w:marRight w:val="0"/>
      <w:marTop w:val="0"/>
      <w:marBottom w:val="0"/>
      <w:divBdr>
        <w:top w:val="none" w:sz="0" w:space="0" w:color="auto"/>
        <w:left w:val="none" w:sz="0" w:space="0" w:color="auto"/>
        <w:bottom w:val="none" w:sz="0" w:space="0" w:color="auto"/>
        <w:right w:val="none" w:sz="0" w:space="0" w:color="auto"/>
      </w:divBdr>
    </w:div>
    <w:div w:id="1486824072">
      <w:bodyDiv w:val="1"/>
      <w:marLeft w:val="0"/>
      <w:marRight w:val="0"/>
      <w:marTop w:val="0"/>
      <w:marBottom w:val="0"/>
      <w:divBdr>
        <w:top w:val="none" w:sz="0" w:space="0" w:color="auto"/>
        <w:left w:val="none" w:sz="0" w:space="0" w:color="auto"/>
        <w:bottom w:val="none" w:sz="0" w:space="0" w:color="auto"/>
        <w:right w:val="none" w:sz="0" w:space="0" w:color="auto"/>
      </w:divBdr>
    </w:div>
    <w:div w:id="1507163469">
      <w:bodyDiv w:val="1"/>
      <w:marLeft w:val="0"/>
      <w:marRight w:val="0"/>
      <w:marTop w:val="0"/>
      <w:marBottom w:val="0"/>
      <w:divBdr>
        <w:top w:val="none" w:sz="0" w:space="0" w:color="auto"/>
        <w:left w:val="none" w:sz="0" w:space="0" w:color="auto"/>
        <w:bottom w:val="none" w:sz="0" w:space="0" w:color="auto"/>
        <w:right w:val="none" w:sz="0" w:space="0" w:color="auto"/>
      </w:divBdr>
    </w:div>
    <w:div w:id="1602641079">
      <w:bodyDiv w:val="1"/>
      <w:marLeft w:val="0"/>
      <w:marRight w:val="0"/>
      <w:marTop w:val="0"/>
      <w:marBottom w:val="0"/>
      <w:divBdr>
        <w:top w:val="none" w:sz="0" w:space="0" w:color="auto"/>
        <w:left w:val="none" w:sz="0" w:space="0" w:color="auto"/>
        <w:bottom w:val="none" w:sz="0" w:space="0" w:color="auto"/>
        <w:right w:val="none" w:sz="0" w:space="0" w:color="auto"/>
      </w:divBdr>
    </w:div>
    <w:div w:id="1603339139">
      <w:bodyDiv w:val="1"/>
      <w:marLeft w:val="0"/>
      <w:marRight w:val="0"/>
      <w:marTop w:val="0"/>
      <w:marBottom w:val="0"/>
      <w:divBdr>
        <w:top w:val="none" w:sz="0" w:space="0" w:color="auto"/>
        <w:left w:val="none" w:sz="0" w:space="0" w:color="auto"/>
        <w:bottom w:val="none" w:sz="0" w:space="0" w:color="auto"/>
        <w:right w:val="none" w:sz="0" w:space="0" w:color="auto"/>
      </w:divBdr>
    </w:div>
    <w:div w:id="1953707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mlq518@whut.edu.cn" TargetMode="External"/><Relationship Id="rId20" Type="http://schemas.openxmlformats.org/officeDocument/2006/relationships/image" Target="media/image10.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hyperlink" Target="mailto:gliu@lbl.gov" TargetMode="Externa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png"/><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guo@lbl.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1777</Words>
  <Characters>10132</Characters>
  <Application>Microsoft Macintosh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11886</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Gao Liu</cp:lastModifiedBy>
  <cp:revision>2</cp:revision>
  <cp:lastPrinted>2016-12-16T23:28:00Z</cp:lastPrinted>
  <dcterms:created xsi:type="dcterms:W3CDTF">2017-05-17T22:16:00Z</dcterms:created>
  <dcterms:modified xsi:type="dcterms:W3CDTF">2017-05-17T22:16:00Z</dcterms:modified>
</cp:coreProperties>
</file>