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EA0" w:rsidRPr="003E3428" w:rsidRDefault="00347EA0" w:rsidP="00347EA0">
      <w:pPr>
        <w:widowControl w:val="0"/>
        <w:spacing w:line="480" w:lineRule="auto"/>
        <w:jc w:val="center"/>
        <w:rPr>
          <w:rFonts w:eastAsia="宋体"/>
          <w:lang w:val="en-US" w:eastAsia="zh-CN"/>
        </w:rPr>
      </w:pPr>
    </w:p>
    <w:p w:rsidR="004F7838" w:rsidRPr="0088062A" w:rsidRDefault="004F7838" w:rsidP="004F7838">
      <w:pPr>
        <w:widowControl w:val="0"/>
        <w:spacing w:line="480" w:lineRule="auto"/>
        <w:jc w:val="center"/>
        <w:rPr>
          <w:rFonts w:eastAsia="宋体"/>
          <w:b/>
          <w:kern w:val="2"/>
          <w:sz w:val="28"/>
          <w:szCs w:val="22"/>
          <w:lang w:val="en-US" w:eastAsia="zh-CN"/>
        </w:rPr>
      </w:pPr>
      <w:r w:rsidRPr="0049328F">
        <w:rPr>
          <w:rFonts w:eastAsia="宋体"/>
          <w:b/>
          <w:kern w:val="2"/>
          <w:sz w:val="32"/>
          <w:szCs w:val="22"/>
          <w:lang w:val="en-US" w:eastAsia="zh-CN"/>
        </w:rPr>
        <w:t>Porous Carbonized graphene-embedded fungus film as an interlayer for superior Li-S batteries</w:t>
      </w:r>
      <w:r w:rsidRPr="0088062A">
        <w:rPr>
          <w:rFonts w:eastAsia="宋体"/>
          <w:b/>
          <w:kern w:val="2"/>
          <w:sz w:val="28"/>
          <w:szCs w:val="22"/>
          <w:lang w:val="en-US" w:eastAsia="zh-CN"/>
        </w:rPr>
        <w:t xml:space="preserve"> </w:t>
      </w:r>
    </w:p>
    <w:p w:rsidR="004F7838" w:rsidRPr="0088062A" w:rsidRDefault="004F7838" w:rsidP="004F7838">
      <w:pPr>
        <w:widowControl w:val="0"/>
        <w:spacing w:line="480" w:lineRule="auto"/>
        <w:jc w:val="center"/>
      </w:pPr>
      <w:r w:rsidRPr="0088062A">
        <w:t>Liyuan Chai,</w:t>
      </w:r>
      <w:r w:rsidRPr="0088062A">
        <w:rPr>
          <w:rFonts w:eastAsia="宋体"/>
          <w:vertAlign w:val="superscript"/>
          <w:lang w:eastAsia="zh-CN"/>
        </w:rPr>
        <w:t xml:space="preserve"> a,</w:t>
      </w:r>
      <w:r>
        <w:rPr>
          <w:rFonts w:eastAsia="宋体" w:hint="eastAsia"/>
          <w:vertAlign w:val="superscript"/>
          <w:lang w:eastAsia="zh-CN"/>
        </w:rPr>
        <w:t xml:space="preserve"> b,</w:t>
      </w:r>
      <w:r w:rsidRPr="0088062A">
        <w:rPr>
          <w:rFonts w:eastAsia="宋体"/>
          <w:vertAlign w:val="superscript"/>
          <w:lang w:eastAsia="zh-CN"/>
        </w:rPr>
        <w:t xml:space="preserve"> 1</w:t>
      </w:r>
      <w:r w:rsidRPr="0088062A">
        <w:t xml:space="preserve"> Jiexi Wang,</w:t>
      </w:r>
      <w:r w:rsidRPr="00016A6B">
        <w:rPr>
          <w:rFonts w:eastAsia="宋体" w:hint="eastAsia"/>
          <w:vertAlign w:val="superscript"/>
          <w:lang w:eastAsia="zh-CN"/>
        </w:rPr>
        <w:t>a</w:t>
      </w:r>
      <w:r>
        <w:rPr>
          <w:rFonts w:eastAsia="宋体" w:hint="eastAsia"/>
          <w:vertAlign w:val="superscript"/>
          <w:lang w:eastAsia="zh-CN"/>
        </w:rPr>
        <w:t>, c</w:t>
      </w:r>
      <w:r w:rsidRPr="0088062A">
        <w:rPr>
          <w:rFonts w:eastAsia="宋体"/>
          <w:vertAlign w:val="superscript"/>
          <w:lang w:eastAsia="zh-CN"/>
        </w:rPr>
        <w:t>, 1</w:t>
      </w:r>
      <w:r w:rsidRPr="0088062A">
        <w:t xml:space="preserve"> Haiying Wang,</w:t>
      </w:r>
      <w:r>
        <w:rPr>
          <w:rFonts w:eastAsia="宋体"/>
          <w:vertAlign w:val="superscript"/>
          <w:lang w:eastAsia="zh-CN"/>
        </w:rPr>
        <w:t>a,</w:t>
      </w:r>
      <w:r w:rsidRPr="0088062A">
        <w:rPr>
          <w:rFonts w:eastAsia="宋体"/>
          <w:vertAlign w:val="superscript"/>
          <w:lang w:eastAsia="zh-CN"/>
        </w:rPr>
        <w:t xml:space="preserve"> </w:t>
      </w:r>
      <w:r>
        <w:rPr>
          <w:rFonts w:eastAsia="宋体" w:hint="eastAsia"/>
          <w:vertAlign w:val="superscript"/>
          <w:lang w:eastAsia="zh-CN"/>
        </w:rPr>
        <w:t xml:space="preserve">b, </w:t>
      </w:r>
      <w:r w:rsidRPr="0088062A">
        <w:rPr>
          <w:rFonts w:eastAsia="宋体"/>
          <w:vertAlign w:val="superscript"/>
          <w:lang w:eastAsia="zh-CN"/>
        </w:rPr>
        <w:t>1</w:t>
      </w:r>
      <w:r w:rsidRPr="0088062A">
        <w:t xml:space="preserve"> Liyuan Zhang,</w:t>
      </w:r>
      <w:r w:rsidRPr="0088062A">
        <w:rPr>
          <w:rFonts w:eastAsia="宋体"/>
          <w:vertAlign w:val="superscript"/>
          <w:lang w:eastAsia="zh-CN"/>
        </w:rPr>
        <w:t xml:space="preserve">a, </w:t>
      </w:r>
      <w:r>
        <w:rPr>
          <w:rFonts w:eastAsia="宋体" w:hint="eastAsia"/>
          <w:vertAlign w:val="superscript"/>
          <w:lang w:eastAsia="zh-CN"/>
        </w:rPr>
        <w:t xml:space="preserve">e </w:t>
      </w:r>
      <w:r w:rsidRPr="0088062A">
        <w:rPr>
          <w:vertAlign w:val="superscript"/>
        </w:rPr>
        <w:t>*</w:t>
      </w:r>
      <w:r w:rsidRPr="0088062A">
        <w:t xml:space="preserve"> Wanting Yu,</w:t>
      </w:r>
      <w:r>
        <w:rPr>
          <w:rFonts w:eastAsia="宋体" w:hint="eastAsia"/>
          <w:vertAlign w:val="superscript"/>
          <w:lang w:eastAsia="zh-CN"/>
        </w:rPr>
        <w:t>d</w:t>
      </w:r>
      <w:r w:rsidRPr="0088062A">
        <w:t xml:space="preserve"> Liqiang Mai</w:t>
      </w:r>
      <w:r>
        <w:rPr>
          <w:rFonts w:eastAsia="宋体" w:hint="eastAsia"/>
          <w:vertAlign w:val="superscript"/>
          <w:lang w:eastAsia="zh-CN"/>
        </w:rPr>
        <w:t>c</w:t>
      </w:r>
      <w:r w:rsidRPr="0088062A">
        <w:rPr>
          <w:rFonts w:eastAsia="宋体"/>
          <w:vertAlign w:val="superscript"/>
          <w:lang w:eastAsia="zh-CN"/>
        </w:rPr>
        <w:t xml:space="preserve">, </w:t>
      </w:r>
      <w:r w:rsidRPr="0088062A">
        <w:rPr>
          <w:vertAlign w:val="superscript"/>
        </w:rPr>
        <w:t>*</w:t>
      </w:r>
    </w:p>
    <w:p w:rsidR="004F7838" w:rsidRPr="001D3FBC" w:rsidRDefault="004F7838" w:rsidP="004F7838">
      <w:pPr>
        <w:pStyle w:val="Addresses"/>
        <w:spacing w:line="480" w:lineRule="auto"/>
        <w:rPr>
          <w:rFonts w:eastAsia="宋体" w:hint="eastAsia"/>
          <w:lang w:eastAsia="zh-CN"/>
        </w:rPr>
      </w:pPr>
      <w:r w:rsidRPr="0088062A">
        <w:rPr>
          <w:rFonts w:eastAsia="宋体"/>
          <w:vertAlign w:val="superscript"/>
          <w:lang w:eastAsia="zh-CN"/>
        </w:rPr>
        <w:t>a</w:t>
      </w:r>
      <w:r w:rsidRPr="0088062A">
        <w:rPr>
          <w:rFonts w:eastAsia="宋体"/>
          <w:lang w:eastAsia="zh-CN"/>
        </w:rPr>
        <w:t xml:space="preserve"> </w:t>
      </w:r>
      <w:r w:rsidRPr="0088062A">
        <w:t>School of Metallurgy and Environment, Central South University, Changsha, 410083, P. R. China</w:t>
      </w:r>
    </w:p>
    <w:p w:rsidR="004F7838" w:rsidRPr="0088062A" w:rsidRDefault="004F7838" w:rsidP="004F7838">
      <w:pPr>
        <w:pStyle w:val="Addresses"/>
        <w:spacing w:line="480" w:lineRule="auto"/>
      </w:pPr>
      <w:r w:rsidRPr="001D3FBC">
        <w:rPr>
          <w:rFonts w:eastAsia="宋体" w:hint="eastAsia"/>
          <w:vertAlign w:val="superscript"/>
          <w:lang w:eastAsia="zh-CN"/>
        </w:rPr>
        <w:t>b</w:t>
      </w:r>
      <w:r w:rsidRPr="001D3FBC">
        <w:rPr>
          <w:rFonts w:eastAsia="宋体" w:hint="eastAsia"/>
          <w:lang w:eastAsia="zh-CN"/>
        </w:rPr>
        <w:t xml:space="preserve"> </w:t>
      </w:r>
      <w:r w:rsidRPr="0088062A">
        <w:t>Chinese National Engineering Research Center for Control &amp; Treatment of Heavy Metal Pollution, Central South University, Changsha, 410083, P. R. China</w:t>
      </w:r>
      <w:r w:rsidRPr="0088062A">
        <w:br/>
      </w:r>
      <w:r>
        <w:rPr>
          <w:rFonts w:eastAsia="宋体" w:hint="eastAsia"/>
          <w:vertAlign w:val="superscript"/>
          <w:lang w:eastAsia="zh-CN"/>
        </w:rPr>
        <w:t>c</w:t>
      </w:r>
      <w:r w:rsidRPr="0088062A">
        <w:rPr>
          <w:rFonts w:eastAsia="宋体"/>
          <w:lang w:eastAsia="zh-CN"/>
        </w:rPr>
        <w:t xml:space="preserve"> </w:t>
      </w:r>
      <w:r w:rsidRPr="0088062A">
        <w:t>State Key Laboratory of Advanced Technology for Materials Synthesis and Processing, Wuhan University of Technology, Wuhan, 430070, P. R. China</w:t>
      </w:r>
    </w:p>
    <w:p w:rsidR="004F7838" w:rsidRPr="0088062A" w:rsidRDefault="004F7838" w:rsidP="004F7838">
      <w:pPr>
        <w:pStyle w:val="Addresses"/>
        <w:spacing w:line="480" w:lineRule="auto"/>
      </w:pPr>
      <w:r>
        <w:rPr>
          <w:rFonts w:eastAsia="宋体" w:hint="eastAsia"/>
          <w:vertAlign w:val="superscript"/>
          <w:lang w:eastAsia="zh-CN"/>
        </w:rPr>
        <w:t>d</w:t>
      </w:r>
      <w:r w:rsidRPr="0088062A">
        <w:rPr>
          <w:rFonts w:eastAsia="宋体"/>
          <w:lang w:eastAsia="zh-CN"/>
        </w:rPr>
        <w:t xml:space="preserve"> </w:t>
      </w:r>
      <w:r w:rsidRPr="0088062A">
        <w:t>Department of Environmental Monitoring, Changsha Environmental Protection College, Changsha 410004, China</w:t>
      </w:r>
    </w:p>
    <w:p w:rsidR="004F7838" w:rsidRPr="0088062A" w:rsidRDefault="004F7838" w:rsidP="004F7838">
      <w:pPr>
        <w:pStyle w:val="Addresses"/>
        <w:spacing w:line="480" w:lineRule="auto"/>
      </w:pPr>
      <w:r w:rsidRPr="002E6169">
        <w:rPr>
          <w:rFonts w:eastAsia="宋体"/>
          <w:vertAlign w:val="superscript"/>
          <w:lang w:eastAsia="zh-CN"/>
        </w:rPr>
        <w:t>e</w:t>
      </w:r>
      <w:r>
        <w:t xml:space="preserve"> Environmental Engineering Research Centre, Department of Civil Engineering, the University of Hong Kong, Hong Kong, P. R. China </w:t>
      </w:r>
    </w:p>
    <w:p w:rsidR="00D23EA1" w:rsidRDefault="00D23EA1" w:rsidP="004F7838">
      <w:pPr>
        <w:pStyle w:val="Addresses"/>
        <w:spacing w:line="480" w:lineRule="auto"/>
        <w:rPr>
          <w:rFonts w:eastAsia="宋体" w:hint="eastAsia"/>
          <w:vertAlign w:val="superscript"/>
          <w:lang w:eastAsia="zh-CN"/>
        </w:rPr>
      </w:pPr>
    </w:p>
    <w:p w:rsidR="004F7838" w:rsidRPr="0088062A" w:rsidRDefault="004F7838" w:rsidP="004F7838">
      <w:pPr>
        <w:pStyle w:val="Addresses"/>
        <w:spacing w:line="480" w:lineRule="auto"/>
        <w:rPr>
          <w:rFonts w:eastAsia="宋体"/>
          <w:lang w:eastAsia="zh-CN"/>
        </w:rPr>
      </w:pPr>
      <w:r w:rsidRPr="0088062A">
        <w:rPr>
          <w:rFonts w:eastAsia="宋体"/>
          <w:vertAlign w:val="superscript"/>
          <w:lang w:eastAsia="zh-CN"/>
        </w:rPr>
        <w:t>1</w:t>
      </w:r>
      <w:r w:rsidRPr="0088062A">
        <w:rPr>
          <w:rFonts w:eastAsia="宋体"/>
          <w:lang w:eastAsia="zh-CN"/>
        </w:rPr>
        <w:t xml:space="preserve"> </w:t>
      </w:r>
      <w:r w:rsidRPr="0088062A">
        <w:t>L</w:t>
      </w:r>
      <w:r w:rsidRPr="0088062A">
        <w:rPr>
          <w:rFonts w:eastAsia="宋体"/>
          <w:lang w:eastAsia="zh-CN"/>
        </w:rPr>
        <w:t>iyuan</w:t>
      </w:r>
      <w:r w:rsidRPr="0088062A">
        <w:t xml:space="preserve"> Chai, J</w:t>
      </w:r>
      <w:r w:rsidRPr="0088062A">
        <w:rPr>
          <w:rFonts w:eastAsia="宋体"/>
          <w:lang w:eastAsia="zh-CN"/>
        </w:rPr>
        <w:t>iexi</w:t>
      </w:r>
      <w:r w:rsidRPr="0088062A">
        <w:t xml:space="preserve"> Wang and H</w:t>
      </w:r>
      <w:r w:rsidRPr="0088062A">
        <w:rPr>
          <w:rFonts w:eastAsia="宋体"/>
          <w:lang w:eastAsia="zh-CN"/>
        </w:rPr>
        <w:t>aiying</w:t>
      </w:r>
      <w:r w:rsidRPr="0088062A">
        <w:t xml:space="preserve"> Wang contributed equally to this work.</w:t>
      </w:r>
    </w:p>
    <w:p w:rsidR="00D23EA1" w:rsidRDefault="00D23EA1" w:rsidP="004F7838">
      <w:pPr>
        <w:pStyle w:val="Addresses"/>
        <w:spacing w:line="480" w:lineRule="auto"/>
        <w:rPr>
          <w:rFonts w:eastAsia="宋体" w:hint="eastAsia"/>
          <w:vertAlign w:val="superscript"/>
          <w:lang w:eastAsia="zh-CN"/>
        </w:rPr>
      </w:pPr>
    </w:p>
    <w:p w:rsidR="004F7838" w:rsidRPr="0088062A" w:rsidRDefault="004F7838" w:rsidP="004F7838">
      <w:pPr>
        <w:pStyle w:val="Addresses"/>
        <w:spacing w:line="480" w:lineRule="auto"/>
        <w:rPr>
          <w:rFonts w:eastAsia="宋体"/>
          <w:lang w:eastAsia="zh-CN"/>
        </w:rPr>
      </w:pPr>
      <w:bookmarkStart w:id="0" w:name="_GoBack"/>
      <w:bookmarkEnd w:id="0"/>
      <w:r w:rsidRPr="0088062A">
        <w:rPr>
          <w:rFonts w:eastAsia="宋体"/>
          <w:vertAlign w:val="superscript"/>
          <w:lang w:eastAsia="zh-CN"/>
        </w:rPr>
        <w:t>*</w:t>
      </w:r>
      <w:r w:rsidRPr="0088062A">
        <w:rPr>
          <w:rFonts w:eastAsia="宋体"/>
          <w:lang w:eastAsia="zh-CN"/>
        </w:rPr>
        <w:t xml:space="preserve"> Corresponding Author, </w:t>
      </w:r>
      <w:hyperlink r:id="rId7" w:history="1">
        <w:r w:rsidRPr="0088062A">
          <w:rPr>
            <w:rStyle w:val="a6"/>
          </w:rPr>
          <w:t>zhang_livyl@csu.edu.cn</w:t>
        </w:r>
      </w:hyperlink>
      <w:r>
        <w:t xml:space="preserve">, </w:t>
      </w:r>
      <w:hyperlink r:id="rId8" w:history="1">
        <w:r w:rsidRPr="00AE3210">
          <w:rPr>
            <w:rStyle w:val="a6"/>
          </w:rPr>
          <w:t>lyzhk@hku.hk</w:t>
        </w:r>
      </w:hyperlink>
      <w:r w:rsidRPr="0088062A">
        <w:rPr>
          <w:rFonts w:eastAsia="宋体"/>
          <w:lang w:eastAsia="zh-CN"/>
        </w:rPr>
        <w:t xml:space="preserve"> (L. Zhang)</w:t>
      </w:r>
    </w:p>
    <w:p w:rsidR="00065941" w:rsidRDefault="004F7838" w:rsidP="004F7838">
      <w:pPr>
        <w:ind w:firstLineChars="1000" w:firstLine="2400"/>
        <w:rPr>
          <w:b/>
        </w:rPr>
      </w:pPr>
      <w:r w:rsidRPr="0088062A">
        <w:t xml:space="preserve"> </w:t>
      </w:r>
      <w:hyperlink r:id="rId9" w:history="1">
        <w:r w:rsidRPr="0088062A">
          <w:rPr>
            <w:rStyle w:val="a6"/>
          </w:rPr>
          <w:t>mlq518@whut.edu.cn</w:t>
        </w:r>
      </w:hyperlink>
      <w:r w:rsidRPr="0088062A">
        <w:rPr>
          <w:rFonts w:eastAsia="宋体"/>
          <w:lang w:eastAsia="zh-CN"/>
        </w:rPr>
        <w:t xml:space="preserve"> (L. Mai)</w:t>
      </w:r>
      <w:r w:rsidR="00065941">
        <w:rPr>
          <w:b/>
        </w:rPr>
        <w:br w:type="page"/>
      </w:r>
    </w:p>
    <w:p w:rsidR="00BA49E3" w:rsidRDefault="00BA49E3" w:rsidP="00BA49E3">
      <w:pPr>
        <w:spacing w:line="480" w:lineRule="auto"/>
      </w:pPr>
      <w:r>
        <w:rPr>
          <w:b/>
        </w:rPr>
        <w:lastRenderedPageBreak/>
        <w:t>Figure S1.</w:t>
      </w:r>
      <w:r w:rsidRPr="00385223">
        <w:rPr>
          <w:b/>
        </w:rPr>
        <w:t xml:space="preserve"> </w:t>
      </w:r>
      <w:r>
        <w:rPr>
          <w:b/>
        </w:rPr>
        <w:t>Optical microscope image</w:t>
      </w:r>
      <w:r w:rsidRPr="00385223">
        <w:rPr>
          <w:b/>
        </w:rPr>
        <w:t xml:space="preserve"> of fungus</w:t>
      </w:r>
      <w:r>
        <w:rPr>
          <w:b/>
        </w:rPr>
        <w:t>.</w:t>
      </w:r>
      <w:r w:rsidRPr="00385223">
        <w:rPr>
          <w:b/>
        </w:rPr>
        <w:t xml:space="preserve"> </w:t>
      </w:r>
      <w:r w:rsidRPr="00385223">
        <w:t xml:space="preserve">This image was acquired by optical microscope. The sample was stained </w:t>
      </w:r>
      <w:r>
        <w:t xml:space="preserve">by </w:t>
      </w:r>
      <w:r w:rsidRPr="00F9648C">
        <w:t>lactophenol blue solution</w:t>
      </w:r>
      <w:r>
        <w:t xml:space="preserve">. </w:t>
      </w:r>
    </w:p>
    <w:p w:rsidR="00BA49E3" w:rsidRPr="00385223" w:rsidRDefault="00BA49E3" w:rsidP="00BA49E3">
      <w:pPr>
        <w:spacing w:line="480" w:lineRule="auto"/>
        <w:rPr>
          <w:b/>
        </w:rPr>
      </w:pPr>
    </w:p>
    <w:p w:rsidR="00BA49E3" w:rsidRPr="00385223" w:rsidRDefault="00BA49E3" w:rsidP="00BA49E3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3398520" cy="1984375"/>
            <wp:effectExtent l="0" t="0" r="0" b="0"/>
            <wp:docPr id="9" name="图片 9" descr="C:\Users\理源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理源\Desktop\图片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  <w:r w:rsidRPr="00385223">
        <w:br w:type="page"/>
      </w:r>
      <w:r>
        <w:rPr>
          <w:b/>
        </w:rPr>
        <w:lastRenderedPageBreak/>
        <w:t>Figure S2.</w:t>
      </w:r>
      <w:r w:rsidRPr="00385223">
        <w:rPr>
          <w:b/>
        </w:rPr>
        <w:t xml:space="preserve"> </w:t>
      </w:r>
      <w:r>
        <w:rPr>
          <w:b/>
        </w:rPr>
        <w:t xml:space="preserve">SEM image of the fungus film. </w:t>
      </w:r>
    </w:p>
    <w:p w:rsidR="00BA49E3" w:rsidRPr="002D24B0" w:rsidRDefault="00BA49E3" w:rsidP="00BA49E3">
      <w:pPr>
        <w:spacing w:line="480" w:lineRule="auto"/>
        <w:rPr>
          <w:rFonts w:eastAsia="宋体"/>
          <w:lang w:eastAsia="zh-CN"/>
        </w:rPr>
      </w:pPr>
    </w:p>
    <w:p w:rsidR="00BA49E3" w:rsidRPr="00385223" w:rsidRDefault="00BA49E3" w:rsidP="00BA49E3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4606290" cy="3450590"/>
            <wp:effectExtent l="0" t="0" r="3810" b="0"/>
            <wp:docPr id="8" name="图片 8" descr="E:\张理源\百度云同步盘\实验数据 需经常更新\理源 裹粒子实验 Science ！\实验数据\机理研究\系统数据\3 扫描电镜切片\组装前0h\菌种切片\F-strain pellet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张理源\百度云同步盘\实验数据 需经常更新\理源 裹粒子实验 Science ！\实验数据\机理研究\系统数据\3 扫描电镜切片\组装前0h\菌种切片\F-strain pellet000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3" w:rsidRPr="00385223" w:rsidRDefault="00BA49E3" w:rsidP="00BA49E3">
      <w:pPr>
        <w:tabs>
          <w:tab w:val="left" w:pos="4250"/>
        </w:tabs>
        <w:spacing w:line="480" w:lineRule="auto"/>
      </w:pPr>
      <w:r w:rsidRPr="00385223">
        <w:br w:type="page"/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  <w:r>
        <w:rPr>
          <w:b/>
        </w:rPr>
        <w:lastRenderedPageBreak/>
        <w:t>Figure S3.</w:t>
      </w:r>
      <w:r w:rsidRPr="004D048D">
        <w:rPr>
          <w:b/>
        </w:rPr>
        <w:t xml:space="preserve"> </w:t>
      </w:r>
      <w:r>
        <w:rPr>
          <w:b/>
        </w:rPr>
        <w:t>Free standing film from the vacuum filtration of the fungus hyphae.</w:t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</w:p>
    <w:p w:rsidR="00BA49E3" w:rsidRPr="003139A5" w:rsidRDefault="00BA49E3" w:rsidP="00BA49E3">
      <w:pPr>
        <w:spacing w:line="480" w:lineRule="auto"/>
        <w:jc w:val="center"/>
        <w:rPr>
          <w:b/>
          <w:color w:val="FF0000"/>
        </w:rPr>
      </w:pPr>
      <w:r>
        <w:rPr>
          <w:b/>
          <w:noProof/>
          <w:color w:val="FF0000"/>
          <w:lang w:val="en-US" w:eastAsia="zh-CN"/>
        </w:rPr>
        <w:drawing>
          <wp:inline distT="0" distB="0" distL="0" distR="0">
            <wp:extent cx="3631565" cy="2216785"/>
            <wp:effectExtent l="0" t="0" r="6985" b="0"/>
            <wp:docPr id="7" name="图片 7" descr="E:\张理源\百度云同步盘\文章 需经常更新\投稿文件\Zhang Livyl\1 Fungi-石墨烯\编辑好的图片\ESI-3 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E:\张理源\百度云同步盘\文章 需经常更新\投稿文件\Zhang Livyl\1 Fungi-石墨烯\编辑好的图片\ESI-3 膜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4" t="9657" r="8171"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3" w:rsidRDefault="00BA49E3" w:rsidP="00BA49E3">
      <w:pPr>
        <w:spacing w:line="480" w:lineRule="auto"/>
        <w:rPr>
          <w:b/>
        </w:rPr>
      </w:pPr>
      <w:r>
        <w:rPr>
          <w:b/>
        </w:rPr>
        <w:br w:type="page"/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  <w:r>
        <w:rPr>
          <w:b/>
        </w:rPr>
        <w:lastRenderedPageBreak/>
        <w:t>Figure S4.</w:t>
      </w:r>
      <w:r w:rsidRPr="004D048D">
        <w:rPr>
          <w:b/>
        </w:rPr>
        <w:t xml:space="preserve"> </w:t>
      </w:r>
      <w:r w:rsidRPr="00385223">
        <w:rPr>
          <w:b/>
        </w:rPr>
        <w:t xml:space="preserve">Raman spectra of graphene nanosheets and fungus hyphae. </w:t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</w:p>
    <w:p w:rsidR="00BA49E3" w:rsidRDefault="00BA49E3" w:rsidP="00BA49E3">
      <w:pPr>
        <w:spacing w:line="480" w:lineRule="auto"/>
      </w:pPr>
      <w:r>
        <w:rPr>
          <w:noProof/>
          <w:lang w:val="en-US" w:eastAsia="zh-CN"/>
        </w:rPr>
        <w:drawing>
          <wp:inline distT="0" distB="0" distL="0" distR="0">
            <wp:extent cx="4994910" cy="2872740"/>
            <wp:effectExtent l="0" t="0" r="0" b="3810"/>
            <wp:docPr id="6" name="图片 6" descr="E:\张理源\百度云同步盘\文章 需经常更新\投稿文件\M\Fungi-石墨烯\表征\Raman\Graphene-changzhou-LIBs-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E:\张理源\百度云同步盘\文章 需经常更新\投稿文件\M\Fungi-石墨烯\表征\Raman\Graphene-changzhou-LIBs-2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" t="2644" r="4666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3" w:rsidRDefault="00BA49E3" w:rsidP="00BA49E3">
      <w:pPr>
        <w:spacing w:line="480" w:lineRule="auto"/>
        <w:jc w:val="center"/>
      </w:pPr>
      <w:r>
        <w:rPr>
          <w:rFonts w:hint="eastAsia"/>
        </w:rPr>
        <w:t>Graphene nanosheets</w:t>
      </w:r>
    </w:p>
    <w:p w:rsidR="00BA49E3" w:rsidRPr="00385223" w:rsidRDefault="00BA49E3" w:rsidP="00BA49E3">
      <w:pPr>
        <w:spacing w:line="480" w:lineRule="auto"/>
        <w:jc w:val="center"/>
      </w:pPr>
    </w:p>
    <w:p w:rsidR="00BA49E3" w:rsidRDefault="00BA49E3" w:rsidP="00BA49E3">
      <w:pPr>
        <w:spacing w:line="480" w:lineRule="auto"/>
      </w:pPr>
      <w:r>
        <w:rPr>
          <w:noProof/>
          <w:lang w:val="en-US" w:eastAsia="zh-CN"/>
        </w:rPr>
        <w:drawing>
          <wp:inline distT="0" distB="0" distL="0" distR="0">
            <wp:extent cx="4994910" cy="2872740"/>
            <wp:effectExtent l="0" t="0" r="0" b="3810"/>
            <wp:docPr id="5" name="图片 5" descr="E:\张理源\百度云同步盘\文章 需经常更新\投稿文件\M\Fungi-石墨烯\表征\Raman\Aspergillus Niger-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E:\张理源\百度云同步盘\文章 需经常更新\投稿文件\M\Fungi-石墨烯\表征\Raman\Aspergillus Niger-1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" t="2644" r="4773" b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3" w:rsidRPr="00385223" w:rsidRDefault="00BA49E3" w:rsidP="00BA49E3">
      <w:pPr>
        <w:spacing w:line="480" w:lineRule="auto"/>
        <w:jc w:val="center"/>
      </w:pPr>
      <w:r>
        <w:rPr>
          <w:rFonts w:hint="eastAsia"/>
        </w:rPr>
        <w:t>F</w:t>
      </w:r>
      <w:r>
        <w:t>ungus hyphae</w:t>
      </w:r>
    </w:p>
    <w:p w:rsidR="00BA49E3" w:rsidRPr="00385223" w:rsidRDefault="00BA49E3" w:rsidP="00BA49E3">
      <w:pPr>
        <w:spacing w:line="480" w:lineRule="auto"/>
      </w:pPr>
      <w:r w:rsidRPr="00385223">
        <w:br w:type="page"/>
      </w:r>
    </w:p>
    <w:p w:rsidR="00BA49E3" w:rsidRDefault="00BA49E3" w:rsidP="00BA49E3">
      <w:pPr>
        <w:spacing w:line="480" w:lineRule="auto"/>
        <w:rPr>
          <w:b/>
        </w:rPr>
      </w:pPr>
      <w:r>
        <w:rPr>
          <w:b/>
        </w:rPr>
        <w:lastRenderedPageBreak/>
        <w:t>Figure S5.</w:t>
      </w:r>
      <w:r w:rsidRPr="00385223">
        <w:rPr>
          <w:b/>
        </w:rPr>
        <w:t xml:space="preserve"> </w:t>
      </w:r>
      <w:r>
        <w:rPr>
          <w:b/>
        </w:rPr>
        <w:t xml:space="preserve">Raman spectrum of the fungus-derived carbon. </w:t>
      </w:r>
    </w:p>
    <w:p w:rsidR="00BA49E3" w:rsidRPr="002D24B0" w:rsidRDefault="00BA49E3" w:rsidP="00BA49E3">
      <w:pPr>
        <w:spacing w:line="480" w:lineRule="auto"/>
        <w:rPr>
          <w:rFonts w:eastAsia="宋体"/>
          <w:lang w:eastAsia="zh-CN"/>
        </w:rPr>
      </w:pPr>
      <w:r>
        <w:rPr>
          <w:rFonts w:hint="eastAsia"/>
        </w:rPr>
        <w:t>This sample was prepared by</w:t>
      </w:r>
      <w:r>
        <w:t xml:space="preserve"> otherwise</w:t>
      </w:r>
      <w:r>
        <w:rPr>
          <w:rFonts w:hint="eastAsia"/>
        </w:rPr>
        <w:t xml:space="preserve"> </w:t>
      </w:r>
      <w:r>
        <w:t>the same carbonization condition only without using graphene nanosheets. The peak at ~1340 cm</w:t>
      </w:r>
      <w:r w:rsidRPr="00DD10EA">
        <w:rPr>
          <w:vertAlign w:val="superscript"/>
        </w:rPr>
        <w:t>-1</w:t>
      </w:r>
      <w:r>
        <w:t xml:space="preserve"> is much broader than that of GFC film mentioned in the main text. </w:t>
      </w:r>
    </w:p>
    <w:p w:rsidR="00BA49E3" w:rsidRPr="002D24B0" w:rsidRDefault="00BA49E3" w:rsidP="00BA49E3">
      <w:pPr>
        <w:spacing w:line="480" w:lineRule="auto"/>
        <w:rPr>
          <w:rFonts w:eastAsia="宋体"/>
          <w:lang w:eastAsia="zh-CN"/>
        </w:rPr>
      </w:pPr>
    </w:p>
    <w:p w:rsidR="00BA49E3" w:rsidRDefault="00BA49E3" w:rsidP="00BA49E3">
      <w:pPr>
        <w:spacing w:line="480" w:lineRule="auto"/>
      </w:pPr>
      <w:r>
        <w:rPr>
          <w:noProof/>
          <w:lang w:val="en-US" w:eastAsia="zh-CN"/>
        </w:rPr>
        <w:drawing>
          <wp:inline distT="0" distB="0" distL="0" distR="0">
            <wp:extent cx="5219065" cy="2820670"/>
            <wp:effectExtent l="0" t="0" r="635" b="0"/>
            <wp:docPr id="4" name="图片 4" descr="C:\Users\理源\Desktop\20141231\400 carbon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理源\Desktop\20141231\400 carbon1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7" r="1012"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3" w:rsidRPr="00385223" w:rsidRDefault="00BA49E3" w:rsidP="00BA49E3">
      <w:pPr>
        <w:spacing w:line="480" w:lineRule="auto"/>
      </w:pPr>
    </w:p>
    <w:p w:rsidR="00BA49E3" w:rsidRPr="00385223" w:rsidRDefault="00BA49E3" w:rsidP="00BA49E3">
      <w:pPr>
        <w:spacing w:line="480" w:lineRule="auto"/>
      </w:pPr>
      <w:r w:rsidRPr="00385223">
        <w:br w:type="page"/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  <w:r>
        <w:rPr>
          <w:b/>
        </w:rPr>
        <w:lastRenderedPageBreak/>
        <w:t xml:space="preserve">Figure S6. FTIR spectrum of the GFC film. </w:t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</w:p>
    <w:p w:rsidR="00BA49E3" w:rsidRDefault="00BA49E3" w:rsidP="00BA49E3">
      <w:pPr>
        <w:spacing w:line="480" w:lineRule="auto"/>
        <w:jc w:val="center"/>
        <w:rPr>
          <w:b/>
        </w:rPr>
      </w:pPr>
      <w:r>
        <w:rPr>
          <w:noProof/>
          <w:lang w:val="en-US" w:eastAsia="zh-CN"/>
        </w:rPr>
        <w:drawing>
          <wp:inline distT="0" distB="0" distL="0" distR="0">
            <wp:extent cx="3364230" cy="251904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9431" r="13545" b="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3" w:rsidRDefault="00BA49E3" w:rsidP="00BA49E3">
      <w:pPr>
        <w:spacing w:line="480" w:lineRule="auto"/>
        <w:rPr>
          <w:b/>
        </w:rPr>
      </w:pPr>
      <w:r>
        <w:rPr>
          <w:b/>
        </w:rPr>
        <w:br w:type="page"/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  <w:r>
        <w:rPr>
          <w:b/>
        </w:rPr>
        <w:lastRenderedPageBreak/>
        <w:t>Figure S7.</w:t>
      </w:r>
      <w:r w:rsidRPr="00385223">
        <w:rPr>
          <w:b/>
        </w:rPr>
        <w:t xml:space="preserve"> Comparison of the conductivity of the biomass-derived carbon. </w:t>
      </w: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701"/>
        <w:gridCol w:w="2127"/>
        <w:gridCol w:w="1525"/>
      </w:tblGrid>
      <w:tr w:rsidR="00BA49E3" w:rsidTr="0023432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 w:hint="eastAsia"/>
                <w:b/>
                <w:kern w:val="2"/>
                <w:sz w:val="18"/>
              </w:rPr>
              <w:t>Materials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/>
                <w:b/>
                <w:kern w:val="2"/>
                <w:sz w:val="18"/>
              </w:rPr>
              <w:t>Conductivity (</w:t>
            </w:r>
            <w:r w:rsidRPr="00156562">
              <w:rPr>
                <w:rFonts w:eastAsia="宋体" w:hint="eastAsia"/>
                <w:b/>
                <w:kern w:val="2"/>
                <w:sz w:val="18"/>
              </w:rPr>
              <w:t>S cm</w:t>
            </w:r>
            <w:r w:rsidRPr="00156562">
              <w:rPr>
                <w:rFonts w:eastAsia="宋体" w:hint="eastAsia"/>
                <w:b/>
                <w:kern w:val="2"/>
                <w:sz w:val="18"/>
                <w:vertAlign w:val="superscript"/>
              </w:rPr>
              <w:t>-1</w:t>
            </w:r>
            <w:r w:rsidRPr="00156562">
              <w:rPr>
                <w:rFonts w:eastAsia="宋体"/>
                <w:b/>
                <w:kern w:val="2"/>
                <w:sz w:val="18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 w:hint="eastAsia"/>
                <w:b/>
                <w:kern w:val="2"/>
                <w:sz w:val="18"/>
              </w:rPr>
              <w:t xml:space="preserve">Carbonization </w:t>
            </w:r>
            <w:r w:rsidRPr="00156562">
              <w:rPr>
                <w:rFonts w:eastAsia="宋体"/>
                <w:b/>
                <w:kern w:val="2"/>
                <w:sz w:val="18"/>
              </w:rPr>
              <w:t>temperature</w:t>
            </w:r>
            <w:r w:rsidRPr="00156562">
              <w:rPr>
                <w:rFonts w:eastAsia="宋体" w:hint="eastAsia"/>
                <w:b/>
                <w:kern w:val="2"/>
                <w:sz w:val="18"/>
              </w:rPr>
              <w:t xml:space="preserve"> (</w:t>
            </w:r>
            <w:r w:rsidRPr="00156562">
              <w:rPr>
                <w:rFonts w:eastAsia="宋体"/>
                <w:b/>
                <w:kern w:val="2"/>
                <w:sz w:val="18"/>
                <w:vertAlign w:val="superscript"/>
              </w:rPr>
              <w:t>o</w:t>
            </w:r>
            <w:r w:rsidRPr="00156562">
              <w:rPr>
                <w:rFonts w:eastAsia="宋体"/>
                <w:b/>
                <w:kern w:val="2"/>
                <w:sz w:val="18"/>
              </w:rPr>
              <w:t>C</w:t>
            </w:r>
            <w:r w:rsidRPr="00156562">
              <w:rPr>
                <w:rFonts w:eastAsia="宋体" w:hint="eastAsia"/>
                <w:b/>
                <w:kern w:val="2"/>
                <w:sz w:val="18"/>
              </w:rPr>
              <w:t>)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 w:hint="eastAsia"/>
                <w:b/>
                <w:kern w:val="2"/>
                <w:sz w:val="18"/>
              </w:rPr>
              <w:t>Reference</w:t>
            </w:r>
            <w:r w:rsidRPr="00156562">
              <w:rPr>
                <w:rFonts w:eastAsia="宋体"/>
                <w:b/>
                <w:kern w:val="2"/>
                <w:sz w:val="18"/>
              </w:rPr>
              <w:t>s</w:t>
            </w:r>
          </w:p>
        </w:tc>
      </w:tr>
      <w:tr w:rsidR="00BA49E3" w:rsidTr="0023432A">
        <w:tc>
          <w:tcPr>
            <w:tcW w:w="29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/>
                <w:kern w:val="2"/>
                <w:sz w:val="18"/>
              </w:rPr>
              <w:t>Carbon aerogel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950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RSI-</w:t>
            </w:r>
            <w:r w:rsidRPr="00156562">
              <w:rPr>
                <w:rFonts w:eastAsia="宋体"/>
                <w:kern w:val="2"/>
                <w:sz w:val="18"/>
              </w:rPr>
              <w:t>7</w:t>
            </w:r>
            <w:r w:rsidRPr="00156562">
              <w:rPr>
                <w:rFonts w:eastAsia="宋体" w:hint="eastAsia"/>
                <w:kern w:val="2"/>
                <w:sz w:val="18"/>
              </w:rPr>
              <w:t>-1</w:t>
            </w:r>
          </w:p>
        </w:tc>
      </w:tr>
      <w:tr w:rsidR="00BA49E3" w:rsidTr="0023432A">
        <w:tc>
          <w:tcPr>
            <w:tcW w:w="29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Bacterial cellulose-derived carbon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0.41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1450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ascii="Calibri" w:eastAsia="宋体" w:hAnsi="Calibri"/>
                <w:kern w:val="2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RSI-</w:t>
            </w:r>
            <w:r w:rsidRPr="00156562">
              <w:rPr>
                <w:rFonts w:eastAsia="宋体"/>
                <w:kern w:val="2"/>
                <w:sz w:val="18"/>
              </w:rPr>
              <w:t>7</w:t>
            </w:r>
            <w:r w:rsidRPr="00156562">
              <w:rPr>
                <w:rFonts w:eastAsia="宋体" w:hint="eastAsia"/>
                <w:kern w:val="2"/>
                <w:sz w:val="18"/>
              </w:rPr>
              <w:t>-2</w:t>
            </w:r>
          </w:p>
        </w:tc>
      </w:tr>
      <w:tr w:rsidR="00BA49E3" w:rsidTr="0023432A">
        <w:tc>
          <w:tcPr>
            <w:tcW w:w="29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/>
                <w:kern w:val="2"/>
                <w:sz w:val="18"/>
              </w:rPr>
              <w:t>C</w:t>
            </w:r>
            <w:r w:rsidRPr="00156562">
              <w:rPr>
                <w:rFonts w:eastAsia="宋体" w:hint="eastAsia"/>
                <w:kern w:val="2"/>
                <w:sz w:val="18"/>
              </w:rPr>
              <w:t xml:space="preserve">arbon </w:t>
            </w:r>
            <w:r w:rsidRPr="00156562">
              <w:rPr>
                <w:rFonts w:eastAsia="宋体"/>
                <w:kern w:val="2"/>
                <w:sz w:val="18"/>
              </w:rPr>
              <w:t>fiber aerogel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1.23</w:t>
            </w:r>
          </w:p>
        </w:tc>
        <w:tc>
          <w:tcPr>
            <w:tcW w:w="2127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800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ascii="Calibri" w:eastAsia="宋体" w:hAnsi="Calibri"/>
                <w:kern w:val="2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RSI-</w:t>
            </w:r>
            <w:r w:rsidRPr="00156562">
              <w:rPr>
                <w:rFonts w:eastAsia="宋体"/>
                <w:kern w:val="2"/>
                <w:sz w:val="18"/>
              </w:rPr>
              <w:t>7</w:t>
            </w:r>
            <w:r w:rsidRPr="00156562">
              <w:rPr>
                <w:rFonts w:eastAsia="宋体" w:hint="eastAsia"/>
                <w:kern w:val="2"/>
                <w:sz w:val="18"/>
              </w:rPr>
              <w:t>-3</w:t>
            </w:r>
          </w:p>
        </w:tc>
      </w:tr>
      <w:tr w:rsidR="00BA49E3" w:rsidTr="0023432A">
        <w:tc>
          <w:tcPr>
            <w:tcW w:w="29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8109FC">
              <w:rPr>
                <w:rFonts w:eastAsia="宋体"/>
                <w:kern w:val="2"/>
                <w:sz w:val="18"/>
              </w:rPr>
              <w:t>Porous Carbonized graphene-embedded fungus film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  <w:lang w:eastAsia="zh-CN"/>
              </w:rPr>
            </w:pPr>
            <w:r>
              <w:rPr>
                <w:rFonts w:eastAsia="宋体" w:hint="eastAsia"/>
                <w:kern w:val="2"/>
                <w:sz w:val="18"/>
                <w:lang w:eastAsia="zh-CN"/>
              </w:rPr>
              <w:t>0.71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  <w:lang w:eastAsia="zh-CN"/>
              </w:rPr>
            </w:pPr>
            <w:r>
              <w:rPr>
                <w:rFonts w:eastAsia="宋体" w:hint="eastAsia"/>
                <w:kern w:val="2"/>
                <w:sz w:val="18"/>
                <w:lang w:eastAsia="zh-CN"/>
              </w:rPr>
              <w:t>800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  <w:lang w:eastAsia="zh-CN"/>
              </w:rPr>
            </w:pPr>
            <w:r>
              <w:rPr>
                <w:rFonts w:eastAsia="宋体" w:hint="eastAsia"/>
                <w:kern w:val="2"/>
                <w:sz w:val="18"/>
                <w:lang w:eastAsia="zh-CN"/>
              </w:rPr>
              <w:t>This work</w:t>
            </w:r>
          </w:p>
        </w:tc>
      </w:tr>
    </w:tbl>
    <w:p w:rsidR="00BA49E3" w:rsidRPr="00385223" w:rsidRDefault="00BA49E3" w:rsidP="00BA49E3">
      <w:pPr>
        <w:spacing w:line="480" w:lineRule="auto"/>
        <w:rPr>
          <w:sz w:val="18"/>
        </w:rPr>
      </w:pPr>
      <w:r w:rsidRPr="00385223">
        <w:rPr>
          <w:rFonts w:hint="eastAsia"/>
          <w:sz w:val="18"/>
        </w:rPr>
        <w:t>Reference</w:t>
      </w:r>
      <w:r>
        <w:rPr>
          <w:sz w:val="18"/>
        </w:rPr>
        <w:t>s</w:t>
      </w:r>
    </w:p>
    <w:p w:rsidR="00BA49E3" w:rsidRPr="0002561F" w:rsidRDefault="00BA49E3" w:rsidP="00BA49E3">
      <w:pPr>
        <w:spacing w:line="480" w:lineRule="auto"/>
        <w:rPr>
          <w:sz w:val="18"/>
        </w:rPr>
      </w:pPr>
      <w:r w:rsidRPr="0002561F">
        <w:rPr>
          <w:sz w:val="18"/>
        </w:rPr>
        <w:t>[</w:t>
      </w:r>
      <w:r w:rsidRPr="0002561F">
        <w:rPr>
          <w:rFonts w:hint="eastAsia"/>
          <w:sz w:val="18"/>
        </w:rPr>
        <w:t>RSI-</w:t>
      </w:r>
      <w:r>
        <w:rPr>
          <w:sz w:val="18"/>
        </w:rPr>
        <w:t>7</w:t>
      </w:r>
      <w:r w:rsidRPr="0002561F">
        <w:rPr>
          <w:rFonts w:hint="eastAsia"/>
          <w:sz w:val="18"/>
        </w:rPr>
        <w:t>-1</w:t>
      </w:r>
      <w:r w:rsidRPr="0002561F">
        <w:rPr>
          <w:sz w:val="18"/>
        </w:rPr>
        <w:t xml:space="preserve">] </w:t>
      </w:r>
      <w:r>
        <w:rPr>
          <w:sz w:val="18"/>
        </w:rPr>
        <w:t xml:space="preserve">Nicolas Brun, et al. Green Chem., 2013, 15, 2514. </w:t>
      </w:r>
    </w:p>
    <w:p w:rsidR="00BA49E3" w:rsidRDefault="00BA49E3" w:rsidP="00BA49E3">
      <w:pPr>
        <w:spacing w:line="480" w:lineRule="auto"/>
        <w:rPr>
          <w:sz w:val="18"/>
        </w:rPr>
      </w:pPr>
      <w:r w:rsidRPr="0002561F">
        <w:rPr>
          <w:sz w:val="18"/>
        </w:rPr>
        <w:t>[</w:t>
      </w:r>
      <w:r w:rsidRPr="0002561F">
        <w:rPr>
          <w:rFonts w:hint="eastAsia"/>
          <w:sz w:val="18"/>
        </w:rPr>
        <w:t>RSI-</w:t>
      </w:r>
      <w:r>
        <w:rPr>
          <w:sz w:val="18"/>
        </w:rPr>
        <w:t>7</w:t>
      </w:r>
      <w:r w:rsidRPr="0002561F">
        <w:rPr>
          <w:rFonts w:hint="eastAsia"/>
          <w:sz w:val="18"/>
        </w:rPr>
        <w:t>-</w:t>
      </w:r>
      <w:r>
        <w:rPr>
          <w:sz w:val="18"/>
        </w:rPr>
        <w:t>2</w:t>
      </w:r>
      <w:r w:rsidRPr="0002561F">
        <w:rPr>
          <w:sz w:val="18"/>
        </w:rPr>
        <w:t xml:space="preserve">] </w:t>
      </w:r>
      <w:r>
        <w:rPr>
          <w:sz w:val="18"/>
        </w:rPr>
        <w:t xml:space="preserve">Hai-Wei Liang, et al. NPG Asia Mater., 2012, 4, e19. </w:t>
      </w:r>
    </w:p>
    <w:p w:rsidR="00BA49E3" w:rsidRDefault="00BA49E3" w:rsidP="00BA49E3">
      <w:pPr>
        <w:spacing w:line="480" w:lineRule="auto"/>
        <w:rPr>
          <w:sz w:val="18"/>
        </w:rPr>
      </w:pPr>
      <w:r w:rsidRPr="0002561F">
        <w:rPr>
          <w:sz w:val="18"/>
        </w:rPr>
        <w:t>[</w:t>
      </w:r>
      <w:r w:rsidRPr="0002561F">
        <w:rPr>
          <w:rFonts w:hint="eastAsia"/>
          <w:sz w:val="18"/>
        </w:rPr>
        <w:t>RSI-</w:t>
      </w:r>
      <w:r>
        <w:rPr>
          <w:sz w:val="18"/>
        </w:rPr>
        <w:t>7</w:t>
      </w:r>
      <w:r w:rsidRPr="0002561F">
        <w:rPr>
          <w:rFonts w:hint="eastAsia"/>
          <w:sz w:val="18"/>
        </w:rPr>
        <w:t>-</w:t>
      </w:r>
      <w:r>
        <w:rPr>
          <w:sz w:val="18"/>
        </w:rPr>
        <w:t>3</w:t>
      </w:r>
      <w:r w:rsidRPr="0002561F">
        <w:rPr>
          <w:sz w:val="18"/>
        </w:rPr>
        <w:t xml:space="preserve">] </w:t>
      </w:r>
      <w:r w:rsidRPr="0015617B">
        <w:rPr>
          <w:sz w:val="18"/>
        </w:rPr>
        <w:t>Liyuan Zhang, et al. Green Chem., 2014, 16, 3926.</w:t>
      </w:r>
      <w:r>
        <w:rPr>
          <w:sz w:val="18"/>
        </w:rPr>
        <w:t xml:space="preserve"> </w:t>
      </w:r>
    </w:p>
    <w:p w:rsidR="00BA49E3" w:rsidRDefault="00BA49E3" w:rsidP="00BA49E3">
      <w:pPr>
        <w:spacing w:line="480" w:lineRule="auto"/>
      </w:pPr>
      <w:r>
        <w:br w:type="page"/>
      </w:r>
    </w:p>
    <w:p w:rsidR="00BA49E3" w:rsidRPr="006D5A81" w:rsidRDefault="00BA49E3" w:rsidP="00BA49E3">
      <w:pPr>
        <w:spacing w:line="480" w:lineRule="auto"/>
        <w:rPr>
          <w:b/>
        </w:rPr>
      </w:pPr>
      <w:r>
        <w:rPr>
          <w:b/>
        </w:rPr>
        <w:lastRenderedPageBreak/>
        <w:t>Figure S8.</w:t>
      </w:r>
      <w:r w:rsidRPr="006D5A81">
        <w:rPr>
          <w:b/>
        </w:rPr>
        <w:t xml:space="preserve"> </w:t>
      </w:r>
      <w:r>
        <w:rPr>
          <w:b/>
        </w:rPr>
        <w:t>The pore distribution of the GFC film.</w:t>
      </w:r>
      <w:r w:rsidRPr="006D5A81">
        <w:rPr>
          <w:b/>
        </w:rPr>
        <w:t xml:space="preserve"> </w:t>
      </w:r>
    </w:p>
    <w:p w:rsidR="00BA49E3" w:rsidRPr="00F91E13" w:rsidRDefault="00BA49E3" w:rsidP="00BA49E3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3398520" cy="2519045"/>
            <wp:effectExtent l="0" t="0" r="0" b="0"/>
            <wp:docPr id="2" name="图片 2" descr="C:\Users\理源\Desktop\GFC film surface area and pore distribu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理源\Desktop\GFC film surface area and pore distribution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4" t="13216" r="43408" b="6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3" w:rsidRDefault="00BA49E3" w:rsidP="00BA49E3">
      <w:pPr>
        <w:spacing w:line="480" w:lineRule="auto"/>
      </w:pPr>
    </w:p>
    <w:p w:rsidR="00BA49E3" w:rsidRDefault="00BA49E3" w:rsidP="00BA49E3">
      <w:pPr>
        <w:spacing w:line="480" w:lineRule="auto"/>
      </w:pPr>
      <w:r>
        <w:br w:type="page"/>
      </w:r>
    </w:p>
    <w:p w:rsidR="00BA49E3" w:rsidRDefault="00BA49E3" w:rsidP="00BA49E3">
      <w:pPr>
        <w:spacing w:line="480" w:lineRule="auto"/>
      </w:pPr>
    </w:p>
    <w:p w:rsidR="00BA49E3" w:rsidRPr="002D24B0" w:rsidRDefault="00BA49E3" w:rsidP="00BA49E3">
      <w:pPr>
        <w:spacing w:line="480" w:lineRule="auto"/>
        <w:rPr>
          <w:rFonts w:eastAsia="宋体"/>
          <w:b/>
          <w:lang w:eastAsia="zh-CN"/>
        </w:rPr>
      </w:pPr>
      <w:r>
        <w:rPr>
          <w:b/>
        </w:rPr>
        <w:t>Figure S9.</w:t>
      </w:r>
      <w:r w:rsidRPr="00A857ED">
        <w:rPr>
          <w:rFonts w:hint="eastAsia"/>
          <w:b/>
        </w:rPr>
        <w:t xml:space="preserve"> </w:t>
      </w:r>
      <w:r w:rsidRPr="00A857ED">
        <w:rPr>
          <w:b/>
        </w:rPr>
        <w:t>Comparison of the performance</w:t>
      </w:r>
      <w:r>
        <w:rPr>
          <w:b/>
        </w:rPr>
        <w:t xml:space="preserve"> of </w:t>
      </w:r>
      <w:r w:rsidRPr="00A857ED">
        <w:rPr>
          <w:b/>
        </w:rPr>
        <w:t>Li-S batteries</w:t>
      </w:r>
      <w:r>
        <w:rPr>
          <w:b/>
        </w:rPr>
        <w:t xml:space="preserve"> with inserting biomass-derived carbon membrane</w:t>
      </w:r>
      <w:r w:rsidRPr="00A857ED">
        <w:rPr>
          <w:b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843"/>
        <w:gridCol w:w="850"/>
        <w:gridCol w:w="1041"/>
        <w:gridCol w:w="1285"/>
      </w:tblGrid>
      <w:tr w:rsidR="00BA49E3" w:rsidTr="0023432A">
        <w:trPr>
          <w:trHeight w:val="209"/>
          <w:jc w:val="center"/>
        </w:trPr>
        <w:tc>
          <w:tcPr>
            <w:tcW w:w="3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 w:hint="eastAsia"/>
                <w:b/>
                <w:kern w:val="2"/>
                <w:sz w:val="18"/>
              </w:rPr>
              <w:t>Materials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/>
                <w:b/>
                <w:kern w:val="2"/>
                <w:sz w:val="18"/>
              </w:rPr>
              <w:t>Capacity (mAh g</w:t>
            </w:r>
            <w:r w:rsidRPr="00156562">
              <w:rPr>
                <w:rFonts w:eastAsia="宋体"/>
                <w:b/>
                <w:kern w:val="2"/>
                <w:sz w:val="18"/>
                <w:vertAlign w:val="superscript"/>
              </w:rPr>
              <w:t>-1</w:t>
            </w:r>
            <w:r w:rsidRPr="00156562">
              <w:rPr>
                <w:rFonts w:eastAsia="宋体"/>
                <w:b/>
                <w:kern w:val="2"/>
                <w:sz w:val="18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/>
                <w:b/>
                <w:kern w:val="2"/>
                <w:sz w:val="18"/>
              </w:rPr>
              <w:t>C</w:t>
            </w:r>
            <w:r w:rsidRPr="00156562">
              <w:rPr>
                <w:rFonts w:eastAsia="宋体" w:hint="eastAsia"/>
                <w:b/>
                <w:kern w:val="2"/>
                <w:sz w:val="18"/>
              </w:rPr>
              <w:t>ycles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 w:hint="eastAsia"/>
                <w:b/>
                <w:kern w:val="2"/>
                <w:sz w:val="18"/>
              </w:rPr>
              <w:t>Rate (</w:t>
            </w:r>
            <w:r w:rsidRPr="00156562">
              <w:rPr>
                <w:rFonts w:eastAsia="宋体"/>
                <w:b/>
                <w:kern w:val="2"/>
                <w:sz w:val="18"/>
              </w:rPr>
              <w:t>C</w:t>
            </w:r>
            <w:r w:rsidRPr="00156562">
              <w:rPr>
                <w:rFonts w:eastAsia="宋体" w:hint="eastAsia"/>
                <w:b/>
                <w:kern w:val="2"/>
                <w:sz w:val="18"/>
              </w:rPr>
              <w:t>)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b/>
                <w:kern w:val="2"/>
                <w:sz w:val="18"/>
              </w:rPr>
            </w:pPr>
            <w:r w:rsidRPr="00156562">
              <w:rPr>
                <w:rFonts w:eastAsia="宋体" w:hint="eastAsia"/>
                <w:b/>
                <w:kern w:val="2"/>
                <w:sz w:val="18"/>
              </w:rPr>
              <w:t>Reference</w:t>
            </w:r>
            <w:r w:rsidRPr="00156562">
              <w:rPr>
                <w:rFonts w:eastAsia="宋体"/>
                <w:b/>
                <w:kern w:val="2"/>
                <w:sz w:val="18"/>
              </w:rPr>
              <w:t>s</w:t>
            </w:r>
          </w:p>
        </w:tc>
      </w:tr>
      <w:tr w:rsidR="00BA49E3" w:rsidTr="0023432A">
        <w:trPr>
          <w:trHeight w:val="198"/>
          <w:jc w:val="center"/>
        </w:trPr>
        <w:tc>
          <w:tcPr>
            <w:tcW w:w="33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/>
                <w:kern w:val="2"/>
                <w:sz w:val="18"/>
              </w:rPr>
              <w:t>Carbon fiber membrane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6</w:t>
            </w:r>
            <w:r w:rsidRPr="00156562">
              <w:rPr>
                <w:rFonts w:eastAsia="宋体"/>
                <w:kern w:val="2"/>
                <w:sz w:val="18"/>
              </w:rPr>
              <w:t>3</w:t>
            </w:r>
            <w:r w:rsidRPr="00156562">
              <w:rPr>
                <w:rFonts w:eastAsia="宋体" w:hint="eastAsia"/>
                <w:kern w:val="2"/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100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0.5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RSI-</w:t>
            </w:r>
            <w:r w:rsidRPr="00156562">
              <w:rPr>
                <w:rFonts w:eastAsia="宋体"/>
                <w:kern w:val="2"/>
                <w:sz w:val="18"/>
              </w:rPr>
              <w:t>8</w:t>
            </w:r>
            <w:r w:rsidRPr="00156562">
              <w:rPr>
                <w:rFonts w:eastAsia="宋体" w:hint="eastAsia"/>
                <w:kern w:val="2"/>
                <w:sz w:val="18"/>
              </w:rPr>
              <w:t>-1</w:t>
            </w:r>
          </w:p>
        </w:tc>
      </w:tr>
      <w:tr w:rsidR="00BA49E3" w:rsidTr="0023432A">
        <w:trPr>
          <w:trHeight w:val="209"/>
          <w:jc w:val="center"/>
        </w:trPr>
        <w:tc>
          <w:tcPr>
            <w:tcW w:w="3320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Carbonized paper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890</w:t>
            </w:r>
          </w:p>
        </w:tc>
        <w:tc>
          <w:tcPr>
            <w:tcW w:w="850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100</w:t>
            </w:r>
          </w:p>
        </w:tc>
        <w:tc>
          <w:tcPr>
            <w:tcW w:w="1041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</w:t>
            </w:r>
            <w:r w:rsidRPr="00156562">
              <w:rPr>
                <w:rFonts w:eastAsia="宋体"/>
                <w:kern w:val="2"/>
                <w:sz w:val="18"/>
              </w:rPr>
              <w:t>.0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ascii="Calibri" w:eastAsia="宋体" w:hAnsi="Calibri"/>
                <w:kern w:val="2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RSI-</w:t>
            </w:r>
            <w:r w:rsidRPr="00156562">
              <w:rPr>
                <w:rFonts w:eastAsia="宋体"/>
                <w:kern w:val="2"/>
                <w:sz w:val="18"/>
              </w:rPr>
              <w:t>8</w:t>
            </w:r>
            <w:r w:rsidRPr="00156562">
              <w:rPr>
                <w:rFonts w:eastAsia="宋体" w:hint="eastAsia"/>
                <w:kern w:val="2"/>
                <w:sz w:val="18"/>
              </w:rPr>
              <w:t>-2</w:t>
            </w:r>
          </w:p>
        </w:tc>
      </w:tr>
      <w:tr w:rsidR="00BA49E3" w:rsidTr="0023432A">
        <w:trPr>
          <w:trHeight w:val="209"/>
          <w:jc w:val="center"/>
        </w:trPr>
        <w:tc>
          <w:tcPr>
            <w:tcW w:w="3320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Lea</w:t>
            </w:r>
            <w:r w:rsidRPr="00156562">
              <w:rPr>
                <w:rFonts w:eastAsia="宋体"/>
                <w:kern w:val="2"/>
                <w:sz w:val="18"/>
              </w:rPr>
              <w:t>f-derived carbon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829</w:t>
            </w:r>
          </w:p>
        </w:tc>
        <w:tc>
          <w:tcPr>
            <w:tcW w:w="850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100</w:t>
            </w:r>
          </w:p>
        </w:tc>
        <w:tc>
          <w:tcPr>
            <w:tcW w:w="1041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0.5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ascii="Calibri" w:eastAsia="宋体" w:hAnsi="Calibri"/>
                <w:kern w:val="2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RSI-</w:t>
            </w:r>
            <w:r w:rsidRPr="00156562">
              <w:rPr>
                <w:rFonts w:eastAsia="宋体"/>
                <w:kern w:val="2"/>
                <w:sz w:val="18"/>
              </w:rPr>
              <w:t>8</w:t>
            </w:r>
            <w:r w:rsidRPr="00156562">
              <w:rPr>
                <w:rFonts w:eastAsia="宋体" w:hint="eastAsia"/>
                <w:kern w:val="2"/>
                <w:sz w:val="18"/>
              </w:rPr>
              <w:t>-3</w:t>
            </w:r>
          </w:p>
        </w:tc>
      </w:tr>
      <w:tr w:rsidR="00BA49E3" w:rsidTr="0023432A">
        <w:trPr>
          <w:trHeight w:val="209"/>
          <w:jc w:val="center"/>
        </w:trPr>
        <w:tc>
          <w:tcPr>
            <w:tcW w:w="3320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/>
                <w:kern w:val="2"/>
                <w:sz w:val="18"/>
              </w:rPr>
              <w:t>Cassava-derived carbon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811</w:t>
            </w:r>
          </w:p>
        </w:tc>
        <w:tc>
          <w:tcPr>
            <w:tcW w:w="850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100</w:t>
            </w:r>
          </w:p>
        </w:tc>
        <w:tc>
          <w:tcPr>
            <w:tcW w:w="1041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0.5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ascii="Calibri" w:eastAsia="宋体" w:hAnsi="Calibri"/>
                <w:kern w:val="2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RSI-</w:t>
            </w:r>
            <w:r w:rsidRPr="00156562">
              <w:rPr>
                <w:rFonts w:eastAsia="宋体"/>
                <w:kern w:val="2"/>
                <w:sz w:val="18"/>
              </w:rPr>
              <w:t>8</w:t>
            </w:r>
            <w:r w:rsidRPr="00156562">
              <w:rPr>
                <w:rFonts w:eastAsia="宋体" w:hint="eastAsia"/>
                <w:kern w:val="2"/>
                <w:sz w:val="18"/>
              </w:rPr>
              <w:t>-4</w:t>
            </w:r>
          </w:p>
        </w:tc>
      </w:tr>
      <w:tr w:rsidR="00BA49E3" w:rsidTr="0023432A">
        <w:trPr>
          <w:trHeight w:val="209"/>
          <w:jc w:val="center"/>
        </w:trPr>
        <w:tc>
          <w:tcPr>
            <w:tcW w:w="3320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/>
                <w:kern w:val="2"/>
                <w:sz w:val="18"/>
              </w:rPr>
              <w:t>C</w:t>
            </w:r>
            <w:r w:rsidRPr="00156562">
              <w:rPr>
                <w:rFonts w:eastAsia="宋体" w:hint="eastAsia"/>
                <w:kern w:val="2"/>
                <w:sz w:val="18"/>
              </w:rPr>
              <w:t xml:space="preserve">arbonized </w:t>
            </w:r>
            <w:r w:rsidRPr="00156562">
              <w:rPr>
                <w:rFonts w:eastAsia="宋体"/>
                <w:kern w:val="2"/>
                <w:sz w:val="18"/>
              </w:rPr>
              <w:t>filter paper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560</w:t>
            </w:r>
          </w:p>
        </w:tc>
        <w:tc>
          <w:tcPr>
            <w:tcW w:w="850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50</w:t>
            </w:r>
          </w:p>
        </w:tc>
        <w:tc>
          <w:tcPr>
            <w:tcW w:w="1041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1.0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RSI-8-5</w:t>
            </w:r>
          </w:p>
        </w:tc>
      </w:tr>
      <w:tr w:rsidR="00BA49E3" w:rsidTr="0023432A">
        <w:trPr>
          <w:trHeight w:val="209"/>
          <w:jc w:val="center"/>
        </w:trPr>
        <w:tc>
          <w:tcPr>
            <w:tcW w:w="3320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Carbonized eggshell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</w:t>
            </w:r>
            <w:r w:rsidRPr="00156562">
              <w:rPr>
                <w:rFonts w:eastAsia="宋体"/>
                <w:kern w:val="2"/>
                <w:sz w:val="18"/>
              </w:rPr>
              <w:t>000</w:t>
            </w:r>
          </w:p>
        </w:tc>
        <w:tc>
          <w:tcPr>
            <w:tcW w:w="850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100</w:t>
            </w:r>
          </w:p>
        </w:tc>
        <w:tc>
          <w:tcPr>
            <w:tcW w:w="1041" w:type="dxa"/>
            <w:shd w:val="clear" w:color="auto" w:fill="auto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0.2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</w:rPr>
            </w:pPr>
            <w:r w:rsidRPr="00156562">
              <w:rPr>
                <w:rFonts w:eastAsia="宋体" w:hint="eastAsia"/>
                <w:kern w:val="2"/>
                <w:sz w:val="18"/>
              </w:rPr>
              <w:t>RS</w:t>
            </w:r>
            <w:r w:rsidRPr="00156562">
              <w:rPr>
                <w:rFonts w:eastAsia="宋体"/>
                <w:kern w:val="2"/>
                <w:sz w:val="18"/>
              </w:rPr>
              <w:t>I</w:t>
            </w:r>
            <w:r w:rsidRPr="00156562">
              <w:rPr>
                <w:rFonts w:eastAsia="宋体" w:hint="eastAsia"/>
                <w:kern w:val="2"/>
                <w:sz w:val="18"/>
              </w:rPr>
              <w:t>-</w:t>
            </w:r>
            <w:r w:rsidRPr="00156562">
              <w:rPr>
                <w:rFonts w:eastAsia="宋体"/>
                <w:kern w:val="2"/>
                <w:sz w:val="18"/>
              </w:rPr>
              <w:t>8-6</w:t>
            </w:r>
          </w:p>
        </w:tc>
      </w:tr>
      <w:tr w:rsidR="00BA49E3" w:rsidTr="0023432A">
        <w:trPr>
          <w:trHeight w:val="400"/>
          <w:jc w:val="center"/>
        </w:trPr>
        <w:tc>
          <w:tcPr>
            <w:tcW w:w="3320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rPr>
                <w:rFonts w:eastAsia="宋体"/>
                <w:kern w:val="2"/>
                <w:sz w:val="18"/>
              </w:rPr>
            </w:pPr>
            <w:r w:rsidRPr="00B175F9">
              <w:rPr>
                <w:rFonts w:eastAsia="宋体"/>
                <w:kern w:val="2"/>
                <w:sz w:val="18"/>
              </w:rPr>
              <w:t>Porous Carbonized graphene-embedded fungus film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  <w:lang w:eastAsia="zh-CN"/>
              </w:rPr>
            </w:pPr>
            <w:r>
              <w:rPr>
                <w:rFonts w:eastAsia="宋体" w:hint="eastAsia"/>
                <w:kern w:val="2"/>
                <w:sz w:val="18"/>
                <w:lang w:eastAsia="zh-CN"/>
              </w:rPr>
              <w:t>887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  <w:lang w:eastAsia="zh-CN"/>
              </w:rPr>
            </w:pPr>
            <w:r>
              <w:rPr>
                <w:rFonts w:eastAsia="宋体" w:hint="eastAsia"/>
                <w:kern w:val="2"/>
                <w:sz w:val="18"/>
                <w:lang w:eastAsia="zh-CN"/>
              </w:rPr>
              <w:t>100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  <w:lang w:eastAsia="zh-CN"/>
              </w:rPr>
            </w:pPr>
            <w:r>
              <w:rPr>
                <w:rFonts w:eastAsia="宋体" w:hint="eastAsia"/>
                <w:kern w:val="2"/>
                <w:sz w:val="18"/>
                <w:lang w:eastAsia="zh-CN"/>
              </w:rPr>
              <w:t>1.0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BA49E3" w:rsidRPr="00156562" w:rsidRDefault="00BA49E3" w:rsidP="0023432A">
            <w:pPr>
              <w:spacing w:line="480" w:lineRule="auto"/>
              <w:jc w:val="center"/>
              <w:rPr>
                <w:rFonts w:eastAsia="宋体"/>
                <w:kern w:val="2"/>
                <w:sz w:val="18"/>
                <w:lang w:eastAsia="zh-CN"/>
              </w:rPr>
            </w:pPr>
            <w:r>
              <w:rPr>
                <w:rFonts w:eastAsia="宋体" w:hint="eastAsia"/>
                <w:kern w:val="2"/>
                <w:sz w:val="18"/>
                <w:lang w:eastAsia="zh-CN"/>
              </w:rPr>
              <w:t>This work</w:t>
            </w:r>
          </w:p>
        </w:tc>
      </w:tr>
    </w:tbl>
    <w:p w:rsidR="00BA49E3" w:rsidRPr="00270E92" w:rsidRDefault="00BA49E3" w:rsidP="00BA49E3">
      <w:pPr>
        <w:spacing w:line="480" w:lineRule="auto"/>
        <w:rPr>
          <w:b/>
          <w:sz w:val="18"/>
        </w:rPr>
      </w:pPr>
      <w:r w:rsidRPr="00270E92">
        <w:rPr>
          <w:rFonts w:hint="eastAsia"/>
          <w:b/>
          <w:sz w:val="18"/>
        </w:rPr>
        <w:t>Reference</w:t>
      </w:r>
      <w:r w:rsidRPr="00270E92">
        <w:rPr>
          <w:b/>
          <w:sz w:val="18"/>
        </w:rPr>
        <w:t>s</w:t>
      </w:r>
    </w:p>
    <w:p w:rsidR="00BA49E3" w:rsidRPr="0002561F" w:rsidRDefault="00BA49E3" w:rsidP="00BA49E3">
      <w:pPr>
        <w:spacing w:line="480" w:lineRule="auto"/>
        <w:rPr>
          <w:sz w:val="18"/>
        </w:rPr>
      </w:pPr>
      <w:r w:rsidRPr="0002561F">
        <w:rPr>
          <w:sz w:val="18"/>
        </w:rPr>
        <w:t>[</w:t>
      </w:r>
      <w:r w:rsidRPr="0002561F">
        <w:rPr>
          <w:rFonts w:hint="eastAsia"/>
          <w:sz w:val="18"/>
        </w:rPr>
        <w:t>RSI-</w:t>
      </w:r>
      <w:r>
        <w:rPr>
          <w:sz w:val="18"/>
        </w:rPr>
        <w:t>8</w:t>
      </w:r>
      <w:r w:rsidRPr="0002561F">
        <w:rPr>
          <w:rFonts w:hint="eastAsia"/>
          <w:sz w:val="18"/>
        </w:rPr>
        <w:t>-1</w:t>
      </w:r>
      <w:r w:rsidRPr="0002561F">
        <w:rPr>
          <w:sz w:val="18"/>
        </w:rPr>
        <w:t xml:space="preserve">] </w:t>
      </w:r>
      <w:r w:rsidRPr="0015617B">
        <w:rPr>
          <w:sz w:val="18"/>
        </w:rPr>
        <w:t>Liyuan Zhang, et al. Green Chem., 2014, 16, 3926.</w:t>
      </w:r>
      <w:r>
        <w:rPr>
          <w:sz w:val="18"/>
        </w:rPr>
        <w:t xml:space="preserve"> </w:t>
      </w:r>
    </w:p>
    <w:p w:rsidR="00BA49E3" w:rsidRDefault="00BA49E3" w:rsidP="00BA49E3">
      <w:pPr>
        <w:spacing w:line="480" w:lineRule="auto"/>
        <w:rPr>
          <w:sz w:val="18"/>
        </w:rPr>
      </w:pPr>
      <w:r w:rsidRPr="0002561F">
        <w:rPr>
          <w:sz w:val="18"/>
        </w:rPr>
        <w:t>[</w:t>
      </w:r>
      <w:r w:rsidRPr="0002561F">
        <w:rPr>
          <w:rFonts w:hint="eastAsia"/>
          <w:sz w:val="18"/>
        </w:rPr>
        <w:t>RSI-</w:t>
      </w:r>
      <w:r>
        <w:rPr>
          <w:sz w:val="18"/>
        </w:rPr>
        <w:t>8</w:t>
      </w:r>
      <w:r w:rsidRPr="0002561F">
        <w:rPr>
          <w:rFonts w:hint="eastAsia"/>
          <w:sz w:val="18"/>
        </w:rPr>
        <w:t>-</w:t>
      </w:r>
      <w:r>
        <w:rPr>
          <w:sz w:val="18"/>
        </w:rPr>
        <w:t>2</w:t>
      </w:r>
      <w:r w:rsidRPr="0002561F">
        <w:rPr>
          <w:sz w:val="18"/>
        </w:rPr>
        <w:t xml:space="preserve">] </w:t>
      </w:r>
      <w:r w:rsidRPr="002C79F3">
        <w:rPr>
          <w:sz w:val="18"/>
        </w:rPr>
        <w:t>Sheng-Heng Chung</w:t>
      </w:r>
      <w:r>
        <w:rPr>
          <w:sz w:val="18"/>
        </w:rPr>
        <w:t xml:space="preserve">, et al. Chem. Commun., 2014, 50, 4184. </w:t>
      </w:r>
    </w:p>
    <w:p w:rsidR="00BA49E3" w:rsidRDefault="00BA49E3" w:rsidP="00BA49E3">
      <w:pPr>
        <w:spacing w:line="480" w:lineRule="auto"/>
        <w:rPr>
          <w:sz w:val="18"/>
        </w:rPr>
      </w:pPr>
      <w:r w:rsidRPr="0002561F">
        <w:rPr>
          <w:sz w:val="18"/>
        </w:rPr>
        <w:t>[</w:t>
      </w:r>
      <w:r w:rsidRPr="0002561F">
        <w:rPr>
          <w:rFonts w:hint="eastAsia"/>
          <w:sz w:val="18"/>
        </w:rPr>
        <w:t>RSI-</w:t>
      </w:r>
      <w:r>
        <w:rPr>
          <w:sz w:val="18"/>
        </w:rPr>
        <w:t>8</w:t>
      </w:r>
      <w:r w:rsidRPr="0002561F">
        <w:rPr>
          <w:rFonts w:hint="eastAsia"/>
          <w:sz w:val="18"/>
        </w:rPr>
        <w:t>-</w:t>
      </w:r>
      <w:r>
        <w:rPr>
          <w:sz w:val="18"/>
        </w:rPr>
        <w:t>3</w:t>
      </w:r>
      <w:r w:rsidRPr="0002561F">
        <w:rPr>
          <w:sz w:val="18"/>
        </w:rPr>
        <w:t xml:space="preserve">] </w:t>
      </w:r>
      <w:r w:rsidRPr="00F254EC">
        <w:rPr>
          <w:sz w:val="18"/>
        </w:rPr>
        <w:t>Sheng-Heng Chung</w:t>
      </w:r>
      <w:r>
        <w:rPr>
          <w:sz w:val="18"/>
        </w:rPr>
        <w:t xml:space="preserve">, et al. ChemsusChem, 2014, 7, 1655. </w:t>
      </w:r>
    </w:p>
    <w:p w:rsidR="00BA49E3" w:rsidRDefault="00BA49E3" w:rsidP="00BA49E3">
      <w:pPr>
        <w:spacing w:line="480" w:lineRule="auto"/>
        <w:rPr>
          <w:sz w:val="18"/>
        </w:rPr>
      </w:pPr>
      <w:r w:rsidRPr="0002561F">
        <w:rPr>
          <w:sz w:val="18"/>
        </w:rPr>
        <w:t>[</w:t>
      </w:r>
      <w:r w:rsidRPr="0002561F">
        <w:rPr>
          <w:rFonts w:hint="eastAsia"/>
          <w:sz w:val="18"/>
        </w:rPr>
        <w:t>RSI-</w:t>
      </w:r>
      <w:r>
        <w:rPr>
          <w:sz w:val="18"/>
        </w:rPr>
        <w:t>8</w:t>
      </w:r>
      <w:r w:rsidRPr="0002561F">
        <w:rPr>
          <w:rFonts w:hint="eastAsia"/>
          <w:sz w:val="18"/>
        </w:rPr>
        <w:t>-</w:t>
      </w:r>
      <w:r>
        <w:rPr>
          <w:sz w:val="18"/>
        </w:rPr>
        <w:t>4</w:t>
      </w:r>
      <w:r w:rsidRPr="0002561F">
        <w:rPr>
          <w:sz w:val="18"/>
        </w:rPr>
        <w:t xml:space="preserve">] </w:t>
      </w:r>
      <w:r w:rsidRPr="00AD210C">
        <w:rPr>
          <w:sz w:val="18"/>
        </w:rPr>
        <w:t>Furong Qin</w:t>
      </w:r>
      <w:r>
        <w:rPr>
          <w:sz w:val="18"/>
        </w:rPr>
        <w:t xml:space="preserve">, et al. New J. Chem., 2014, 38, 4549. </w:t>
      </w:r>
    </w:p>
    <w:p w:rsidR="00BA49E3" w:rsidRDefault="00BA49E3" w:rsidP="00BA49E3">
      <w:pPr>
        <w:spacing w:line="480" w:lineRule="auto"/>
        <w:rPr>
          <w:sz w:val="18"/>
        </w:rPr>
      </w:pPr>
      <w:r>
        <w:rPr>
          <w:rFonts w:hint="eastAsia"/>
          <w:sz w:val="18"/>
        </w:rPr>
        <w:t>[</w:t>
      </w:r>
      <w:r>
        <w:rPr>
          <w:sz w:val="18"/>
        </w:rPr>
        <w:t>RSI-8-5</w:t>
      </w:r>
      <w:r>
        <w:rPr>
          <w:rFonts w:hint="eastAsia"/>
          <w:sz w:val="18"/>
        </w:rPr>
        <w:t>]</w:t>
      </w:r>
      <w:r>
        <w:rPr>
          <w:sz w:val="18"/>
        </w:rPr>
        <w:t xml:space="preserve"> Kai Zhang, et al. Mater. Lett., 2014, 121, 198. </w:t>
      </w:r>
    </w:p>
    <w:p w:rsidR="00BA49E3" w:rsidRDefault="00BA49E3" w:rsidP="00BA49E3">
      <w:pPr>
        <w:spacing w:line="480" w:lineRule="auto"/>
        <w:rPr>
          <w:sz w:val="18"/>
        </w:rPr>
      </w:pPr>
      <w:r>
        <w:rPr>
          <w:rFonts w:hint="eastAsia"/>
          <w:sz w:val="18"/>
        </w:rPr>
        <w:t>[</w:t>
      </w:r>
      <w:r>
        <w:rPr>
          <w:sz w:val="18"/>
        </w:rPr>
        <w:t>RSI-8-6</w:t>
      </w:r>
      <w:r>
        <w:rPr>
          <w:rFonts w:hint="eastAsia"/>
          <w:sz w:val="18"/>
        </w:rPr>
        <w:t>]</w:t>
      </w:r>
      <w:r>
        <w:rPr>
          <w:sz w:val="18"/>
        </w:rPr>
        <w:t xml:space="preserve"> Sheng-Heng </w:t>
      </w:r>
      <w:r w:rsidRPr="00CA5DC9">
        <w:rPr>
          <w:sz w:val="18"/>
        </w:rPr>
        <w:t>Chung</w:t>
      </w:r>
      <w:r>
        <w:rPr>
          <w:sz w:val="18"/>
        </w:rPr>
        <w:t xml:space="preserve">, et al. Adv. Mater., 2013, 26, 1360. </w:t>
      </w:r>
    </w:p>
    <w:p w:rsidR="00BA49E3" w:rsidRDefault="00BA49E3" w:rsidP="00BA49E3">
      <w:pPr>
        <w:spacing w:line="480" w:lineRule="auto"/>
      </w:pPr>
      <w:r>
        <w:br w:type="page"/>
      </w:r>
    </w:p>
    <w:p w:rsidR="00BA49E3" w:rsidRPr="000B6073" w:rsidRDefault="00BA49E3" w:rsidP="00BA49E3">
      <w:pPr>
        <w:spacing w:line="480" w:lineRule="auto"/>
        <w:rPr>
          <w:b/>
        </w:rPr>
      </w:pPr>
      <w:r>
        <w:rPr>
          <w:b/>
        </w:rPr>
        <w:lastRenderedPageBreak/>
        <w:t>Figure S</w:t>
      </w:r>
      <w:r w:rsidRPr="000B6073">
        <w:rPr>
          <w:rFonts w:hint="eastAsia"/>
          <w:b/>
        </w:rPr>
        <w:t>10</w:t>
      </w:r>
      <w:r>
        <w:rPr>
          <w:b/>
        </w:rPr>
        <w:t>.</w:t>
      </w:r>
      <w:r w:rsidRPr="000B6073">
        <w:rPr>
          <w:rFonts w:hint="eastAsia"/>
          <w:b/>
        </w:rPr>
        <w:t xml:space="preserve"> </w:t>
      </w:r>
      <w:r w:rsidRPr="000B6073">
        <w:rPr>
          <w:b/>
        </w:rPr>
        <w:t>Homogeneous sulfur distribution in the interlayer</w:t>
      </w:r>
    </w:p>
    <w:p w:rsidR="00BA49E3" w:rsidRDefault="00BA49E3" w:rsidP="00BA49E3">
      <w:pPr>
        <w:spacing w:line="480" w:lineRule="auto"/>
      </w:pPr>
      <w:r>
        <w:rPr>
          <w:noProof/>
          <w:lang w:val="en-US" w:eastAsia="zh-CN"/>
        </w:rPr>
        <w:drawing>
          <wp:inline distT="0" distB="0" distL="0" distR="0">
            <wp:extent cx="5279390" cy="2380615"/>
            <wp:effectExtent l="0" t="0" r="0" b="635"/>
            <wp:docPr id="1" name="图片 1" descr="E:\张理源\百度云同步盘\文章 需经常更新\投稿文件\Zhang Livyl\1 Fungi-石墨烯\正文\SI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E:\张理源\百度云同步盘\文章 需经常更新\投稿文件\Zhang Livyl\1 Fungi-石墨烯\正文\SI-10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46" w:rsidRDefault="00D06946"/>
    <w:sectPr w:rsidR="00D06946" w:rsidSect="004B677F">
      <w:headerReference w:type="default" r:id="rId19"/>
      <w:footerReference w:type="default" r:id="rId20"/>
      <w:pgSz w:w="11906" w:h="16838" w:code="9"/>
      <w:pgMar w:top="1418" w:right="1588" w:bottom="1134" w:left="1588" w:header="851" w:footer="992" w:gutter="0"/>
      <w:cols w:space="708"/>
      <w:docGrid w:type="lines" w:linePitch="332" w:charSpace="-44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AD0" w:rsidRDefault="003B2AD0">
      <w:r>
        <w:separator/>
      </w:r>
    </w:p>
  </w:endnote>
  <w:endnote w:type="continuationSeparator" w:id="0">
    <w:p w:rsidR="003B2AD0" w:rsidRDefault="003B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A09" w:rsidRDefault="00BA49E3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D23EA1">
      <w:rPr>
        <w:noProof/>
      </w:rPr>
      <w:t>1</w:t>
    </w:r>
    <w:r>
      <w:fldChar w:fldCharType="end"/>
    </w:r>
  </w:p>
  <w:p w:rsidR="00562E2B" w:rsidRDefault="003B2AD0" w:rsidP="00881456">
    <w:pPr>
      <w:pStyle w:val="a4"/>
      <w:jc w:val="center"/>
    </w:pPr>
  </w:p>
  <w:p w:rsidR="00562E2B" w:rsidRDefault="003B2AD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AD0" w:rsidRDefault="003B2AD0">
      <w:r>
        <w:separator/>
      </w:r>
    </w:p>
  </w:footnote>
  <w:footnote w:type="continuationSeparator" w:id="0">
    <w:p w:rsidR="003B2AD0" w:rsidRDefault="003B2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E2B" w:rsidRPr="009B44CC" w:rsidRDefault="003B2AD0" w:rsidP="009B44CC">
    <w:pPr>
      <w:pStyle w:val="a3"/>
      <w:tabs>
        <w:tab w:val="left" w:pos="5003"/>
      </w:tabs>
      <w:jc w:val="righ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E3"/>
    <w:rsid w:val="00065941"/>
    <w:rsid w:val="000878E7"/>
    <w:rsid w:val="000C6724"/>
    <w:rsid w:val="000E1980"/>
    <w:rsid w:val="000F7640"/>
    <w:rsid w:val="00146E51"/>
    <w:rsid w:val="0018018A"/>
    <w:rsid w:val="00186D16"/>
    <w:rsid w:val="001F6942"/>
    <w:rsid w:val="00210E8F"/>
    <w:rsid w:val="00243734"/>
    <w:rsid w:val="00261FF4"/>
    <w:rsid w:val="00283A80"/>
    <w:rsid w:val="00347EA0"/>
    <w:rsid w:val="003901A2"/>
    <w:rsid w:val="003B2AD0"/>
    <w:rsid w:val="003F7418"/>
    <w:rsid w:val="00405712"/>
    <w:rsid w:val="00437FB1"/>
    <w:rsid w:val="004F626A"/>
    <w:rsid w:val="004F7838"/>
    <w:rsid w:val="005506D8"/>
    <w:rsid w:val="00555280"/>
    <w:rsid w:val="005A6612"/>
    <w:rsid w:val="005B65CD"/>
    <w:rsid w:val="00695B83"/>
    <w:rsid w:val="006A60DC"/>
    <w:rsid w:val="007B1F63"/>
    <w:rsid w:val="00803D4E"/>
    <w:rsid w:val="00863F24"/>
    <w:rsid w:val="008B5437"/>
    <w:rsid w:val="008E6369"/>
    <w:rsid w:val="009F3632"/>
    <w:rsid w:val="009F58FD"/>
    <w:rsid w:val="00A62721"/>
    <w:rsid w:val="00A7481D"/>
    <w:rsid w:val="00AF164F"/>
    <w:rsid w:val="00AF6066"/>
    <w:rsid w:val="00B14ABA"/>
    <w:rsid w:val="00B75F50"/>
    <w:rsid w:val="00BA1A63"/>
    <w:rsid w:val="00BA25C9"/>
    <w:rsid w:val="00BA49E3"/>
    <w:rsid w:val="00BE7653"/>
    <w:rsid w:val="00C24638"/>
    <w:rsid w:val="00C34BBA"/>
    <w:rsid w:val="00CB3F1B"/>
    <w:rsid w:val="00CE13E2"/>
    <w:rsid w:val="00D06946"/>
    <w:rsid w:val="00D23EA1"/>
    <w:rsid w:val="00D27F0B"/>
    <w:rsid w:val="00D67724"/>
    <w:rsid w:val="00E66AC0"/>
    <w:rsid w:val="00E87A53"/>
    <w:rsid w:val="00EB0A04"/>
    <w:rsid w:val="00F3290A"/>
    <w:rsid w:val="00F662D0"/>
    <w:rsid w:val="00F8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E3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A49E3"/>
    <w:pPr>
      <w:tabs>
        <w:tab w:val="center" w:pos="4536"/>
        <w:tab w:val="right" w:pos="9072"/>
      </w:tabs>
    </w:pPr>
    <w:rPr>
      <w:lang w:val="x-none"/>
    </w:rPr>
  </w:style>
  <w:style w:type="character" w:customStyle="1" w:styleId="Char">
    <w:name w:val="页眉 Char"/>
    <w:basedOn w:val="a0"/>
    <w:link w:val="a3"/>
    <w:uiPriority w:val="99"/>
    <w:rsid w:val="00BA49E3"/>
    <w:rPr>
      <w:rFonts w:ascii="Times New Roman" w:eastAsia="MS Mincho" w:hAnsi="Times New Roman" w:cs="Times New Roman"/>
      <w:kern w:val="0"/>
      <w:sz w:val="24"/>
      <w:szCs w:val="24"/>
      <w:lang w:val="x-none" w:eastAsia="ja-JP"/>
    </w:rPr>
  </w:style>
  <w:style w:type="paragraph" w:styleId="a4">
    <w:name w:val="footer"/>
    <w:basedOn w:val="a"/>
    <w:link w:val="Char0"/>
    <w:uiPriority w:val="99"/>
    <w:rsid w:val="00BA49E3"/>
    <w:pPr>
      <w:tabs>
        <w:tab w:val="center" w:pos="4536"/>
        <w:tab w:val="right" w:pos="9072"/>
      </w:tabs>
    </w:pPr>
  </w:style>
  <w:style w:type="character" w:customStyle="1" w:styleId="Char0">
    <w:name w:val="页脚 Char"/>
    <w:basedOn w:val="a0"/>
    <w:link w:val="a4"/>
    <w:uiPriority w:val="99"/>
    <w:rsid w:val="00BA49E3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AuthorsFull">
    <w:name w:val="Authors Full"/>
    <w:basedOn w:val="a"/>
    <w:rsid w:val="00BA49E3"/>
    <w:rPr>
      <w:i/>
      <w:lang w:val="en-US"/>
    </w:rPr>
  </w:style>
  <w:style w:type="paragraph" w:customStyle="1" w:styleId="Title2">
    <w:name w:val="Title2"/>
    <w:basedOn w:val="a"/>
    <w:rsid w:val="00BA49E3"/>
    <w:rPr>
      <w:b/>
      <w:lang w:val="en-US"/>
    </w:rPr>
  </w:style>
  <w:style w:type="paragraph" w:customStyle="1" w:styleId="Maintext">
    <w:name w:val="Main text"/>
    <w:basedOn w:val="a"/>
    <w:link w:val="MaintextChar"/>
    <w:autoRedefine/>
    <w:rsid w:val="00BA49E3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BA49E3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5">
    <w:name w:val="Balloon Text"/>
    <w:basedOn w:val="a"/>
    <w:link w:val="Char1"/>
    <w:uiPriority w:val="99"/>
    <w:semiHidden/>
    <w:unhideWhenUsed/>
    <w:rsid w:val="00BA49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49E3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  <w:style w:type="paragraph" w:customStyle="1" w:styleId="Addresses">
    <w:name w:val="Addresses"/>
    <w:basedOn w:val="a"/>
    <w:rsid w:val="00065941"/>
    <w:rPr>
      <w:lang w:val="en-US"/>
    </w:rPr>
  </w:style>
  <w:style w:type="character" w:styleId="a6">
    <w:name w:val="Hyperlink"/>
    <w:uiPriority w:val="99"/>
    <w:unhideWhenUsed/>
    <w:rsid w:val="00065941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E3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A49E3"/>
    <w:pPr>
      <w:tabs>
        <w:tab w:val="center" w:pos="4536"/>
        <w:tab w:val="right" w:pos="9072"/>
      </w:tabs>
    </w:pPr>
    <w:rPr>
      <w:lang w:val="x-none"/>
    </w:rPr>
  </w:style>
  <w:style w:type="character" w:customStyle="1" w:styleId="Char">
    <w:name w:val="页眉 Char"/>
    <w:basedOn w:val="a0"/>
    <w:link w:val="a3"/>
    <w:uiPriority w:val="99"/>
    <w:rsid w:val="00BA49E3"/>
    <w:rPr>
      <w:rFonts w:ascii="Times New Roman" w:eastAsia="MS Mincho" w:hAnsi="Times New Roman" w:cs="Times New Roman"/>
      <w:kern w:val="0"/>
      <w:sz w:val="24"/>
      <w:szCs w:val="24"/>
      <w:lang w:val="x-none" w:eastAsia="ja-JP"/>
    </w:rPr>
  </w:style>
  <w:style w:type="paragraph" w:styleId="a4">
    <w:name w:val="footer"/>
    <w:basedOn w:val="a"/>
    <w:link w:val="Char0"/>
    <w:uiPriority w:val="99"/>
    <w:rsid w:val="00BA49E3"/>
    <w:pPr>
      <w:tabs>
        <w:tab w:val="center" w:pos="4536"/>
        <w:tab w:val="right" w:pos="9072"/>
      </w:tabs>
    </w:pPr>
  </w:style>
  <w:style w:type="character" w:customStyle="1" w:styleId="Char0">
    <w:name w:val="页脚 Char"/>
    <w:basedOn w:val="a0"/>
    <w:link w:val="a4"/>
    <w:uiPriority w:val="99"/>
    <w:rsid w:val="00BA49E3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AuthorsFull">
    <w:name w:val="Authors Full"/>
    <w:basedOn w:val="a"/>
    <w:rsid w:val="00BA49E3"/>
    <w:rPr>
      <w:i/>
      <w:lang w:val="en-US"/>
    </w:rPr>
  </w:style>
  <w:style w:type="paragraph" w:customStyle="1" w:styleId="Title2">
    <w:name w:val="Title2"/>
    <w:basedOn w:val="a"/>
    <w:rsid w:val="00BA49E3"/>
    <w:rPr>
      <w:b/>
      <w:lang w:val="en-US"/>
    </w:rPr>
  </w:style>
  <w:style w:type="paragraph" w:customStyle="1" w:styleId="Maintext">
    <w:name w:val="Main text"/>
    <w:basedOn w:val="a"/>
    <w:link w:val="MaintextChar"/>
    <w:autoRedefine/>
    <w:rsid w:val="00BA49E3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BA49E3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5">
    <w:name w:val="Balloon Text"/>
    <w:basedOn w:val="a"/>
    <w:link w:val="Char1"/>
    <w:uiPriority w:val="99"/>
    <w:semiHidden/>
    <w:unhideWhenUsed/>
    <w:rsid w:val="00BA49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49E3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  <w:style w:type="paragraph" w:customStyle="1" w:styleId="Addresses">
    <w:name w:val="Addresses"/>
    <w:basedOn w:val="a"/>
    <w:rsid w:val="00065941"/>
    <w:rPr>
      <w:lang w:val="en-US"/>
    </w:rPr>
  </w:style>
  <w:style w:type="character" w:styleId="a6">
    <w:name w:val="Hyperlink"/>
    <w:uiPriority w:val="99"/>
    <w:unhideWhenUsed/>
    <w:rsid w:val="0006594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zhk@hku.hk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zhang_livyl@csu.edu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lq518@whut.edu.cn" TargetMode="External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505</Words>
  <Characters>2884</Characters>
  <Application>Microsoft Office Word</Application>
  <DocSecurity>0</DocSecurity>
  <Lines>24</Lines>
  <Paragraphs>6</Paragraphs>
  <ScaleCrop>false</ScaleCrop>
  <Company>china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10</cp:revision>
  <dcterms:created xsi:type="dcterms:W3CDTF">2015-03-25T11:45:00Z</dcterms:created>
  <dcterms:modified xsi:type="dcterms:W3CDTF">2015-08-19T10:43:00Z</dcterms:modified>
</cp:coreProperties>
</file>